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6505" w14:textId="381E6914" w:rsidR="000755D8" w:rsidRDefault="007C1874">
      <w:pPr>
        <w:jc w:val="center"/>
        <w:rPr>
          <w:rFonts w:ascii="Palatino Linotype" w:hAnsi="Palatino Linotype"/>
        </w:rPr>
      </w:pPr>
      <w:r w:rsidRPr="00FF308A">
        <w:rPr>
          <w:rFonts w:ascii="Palatino Linotype" w:hAnsi="Palatino Linotype"/>
          <w:noProof/>
        </w:rPr>
        <w:drawing>
          <wp:inline distT="0" distB="0" distL="0" distR="3810" wp14:anchorId="1214A2F2" wp14:editId="5061198F">
            <wp:extent cx="1653540" cy="584616"/>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noChangeArrowheads="1"/>
                    </pic:cNvPicPr>
                  </pic:nvPicPr>
                  <pic:blipFill>
                    <a:blip r:embed="rId8"/>
                    <a:stretch>
                      <a:fillRect/>
                    </a:stretch>
                  </pic:blipFill>
                  <pic:spPr bwMode="auto">
                    <a:xfrm>
                      <a:off x="0" y="0"/>
                      <a:ext cx="1662484" cy="587778"/>
                    </a:xfrm>
                    <a:prstGeom prst="rect">
                      <a:avLst/>
                    </a:prstGeom>
                  </pic:spPr>
                </pic:pic>
              </a:graphicData>
            </a:graphic>
          </wp:inline>
        </w:drawing>
      </w:r>
    </w:p>
    <w:p w14:paraId="01B1EDD9" w14:textId="77777777" w:rsidR="00CB641E" w:rsidRPr="00FF308A" w:rsidRDefault="00CB641E">
      <w:pPr>
        <w:jc w:val="center"/>
        <w:rPr>
          <w:rFonts w:ascii="Palatino Linotype" w:hAnsi="Palatino Linotype"/>
        </w:rPr>
      </w:pPr>
    </w:p>
    <w:p w14:paraId="2D2242A4" w14:textId="77777777" w:rsidR="000755D8" w:rsidRPr="00FF308A" w:rsidRDefault="007C1874">
      <w:pPr>
        <w:jc w:val="center"/>
        <w:rPr>
          <w:rFonts w:ascii="Palatino Linotype" w:eastAsia="Arial Unicode MS" w:hAnsi="Palatino Linotype" w:cs="Arial Unicode MS"/>
          <w:b/>
        </w:rPr>
      </w:pPr>
      <w:r w:rsidRPr="00FF308A">
        <w:rPr>
          <w:rFonts w:ascii="Palatino Linotype" w:eastAsia="Arial Unicode MS" w:hAnsi="Palatino Linotype" w:cs="Arial Unicode MS"/>
          <w:b/>
        </w:rPr>
        <w:t xml:space="preserve">Course Name: </w:t>
      </w:r>
      <w:r w:rsidR="00297039" w:rsidRPr="00FF308A">
        <w:rPr>
          <w:rFonts w:ascii="Palatino Linotype" w:eastAsia="Arial Unicode MS" w:hAnsi="Palatino Linotype" w:cs="Arial Unicode MS"/>
          <w:b/>
        </w:rPr>
        <w:t xml:space="preserve">GLOBAL TRADE AND DISRUPTIVE TECHNOLOGIES </w:t>
      </w:r>
    </w:p>
    <w:p w14:paraId="16634E8B" w14:textId="296F1288" w:rsidR="000755D8" w:rsidRPr="00FF308A" w:rsidRDefault="007C1874">
      <w:pPr>
        <w:jc w:val="center"/>
        <w:rPr>
          <w:rFonts w:ascii="Palatino Linotype" w:eastAsia="Arial Unicode MS" w:hAnsi="Palatino Linotype" w:cs="Arial Unicode MS"/>
          <w:b/>
        </w:rPr>
      </w:pPr>
      <w:r w:rsidRPr="00FF308A">
        <w:rPr>
          <w:rFonts w:ascii="Palatino Linotype" w:eastAsia="Arial Unicode MS" w:hAnsi="Palatino Linotype" w:cs="Arial Unicode MS"/>
          <w:b/>
        </w:rPr>
        <w:t xml:space="preserve">Program in which it is offered: </w:t>
      </w:r>
      <w:r w:rsidR="00297039" w:rsidRPr="00FF308A">
        <w:rPr>
          <w:rFonts w:ascii="Palatino Linotype" w:eastAsia="Arial Unicode MS" w:hAnsi="Palatino Linotype" w:cs="Arial Unicode MS"/>
          <w:b/>
        </w:rPr>
        <w:t xml:space="preserve">LL.M.  </w:t>
      </w:r>
      <w:proofErr w:type="spellStart"/>
      <w:r w:rsidR="00297039" w:rsidRPr="00FF308A">
        <w:rPr>
          <w:rFonts w:ascii="Palatino Linotype" w:eastAsia="Arial Unicode MS" w:hAnsi="Palatino Linotype" w:cs="Arial Unicode MS"/>
          <w:b/>
        </w:rPr>
        <w:t>ITCL</w:t>
      </w:r>
      <w:proofErr w:type="spellEnd"/>
      <w:r w:rsidR="00773C74">
        <w:rPr>
          <w:rFonts w:ascii="Palatino Linotype" w:eastAsia="Arial Unicode MS" w:hAnsi="Palatino Linotype" w:cs="Arial Unicode MS"/>
          <w:b/>
        </w:rPr>
        <w:t xml:space="preserve">, </w:t>
      </w:r>
      <w:r w:rsidR="00297039" w:rsidRPr="00FF308A">
        <w:rPr>
          <w:rFonts w:ascii="Palatino Linotype" w:eastAsia="Arial Unicode MS" w:hAnsi="Palatino Linotype" w:cs="Arial Unicode MS"/>
          <w:b/>
        </w:rPr>
        <w:t>M.A. PPG</w:t>
      </w:r>
      <w:r w:rsidR="00773C74">
        <w:rPr>
          <w:rFonts w:ascii="Palatino Linotype" w:eastAsia="Arial Unicode MS" w:hAnsi="Palatino Linotype" w:cs="Arial Unicode MS"/>
          <w:b/>
        </w:rPr>
        <w:t xml:space="preserve"> and other UG Courses </w:t>
      </w:r>
    </w:p>
    <w:tbl>
      <w:tblPr>
        <w:tblStyle w:val="TableGrid"/>
        <w:tblW w:w="9776" w:type="dxa"/>
        <w:tblInd w:w="-382" w:type="dxa"/>
        <w:tblLook w:val="04A0" w:firstRow="1" w:lastRow="0" w:firstColumn="1" w:lastColumn="0" w:noHBand="0" w:noVBand="1"/>
      </w:tblPr>
      <w:tblGrid>
        <w:gridCol w:w="4914"/>
        <w:gridCol w:w="4862"/>
      </w:tblGrid>
      <w:tr w:rsidR="000755D8" w:rsidRPr="00FF308A" w14:paraId="78635B6A" w14:textId="77777777">
        <w:trPr>
          <w:trHeight w:val="832"/>
        </w:trPr>
        <w:tc>
          <w:tcPr>
            <w:tcW w:w="4913" w:type="dxa"/>
            <w:shd w:val="clear" w:color="auto" w:fill="auto"/>
          </w:tcPr>
          <w:p w14:paraId="7AC8F07A" w14:textId="77777777" w:rsidR="000755D8" w:rsidRPr="00FF308A" w:rsidRDefault="007C1874">
            <w:pPr>
              <w:rPr>
                <w:rFonts w:ascii="Palatino Linotype" w:eastAsia="Arial Unicode MS" w:hAnsi="Palatino Linotype" w:cs="Arial Unicode MS"/>
                <w:bCs/>
              </w:rPr>
            </w:pPr>
            <w:r w:rsidRPr="00FF308A">
              <w:rPr>
                <w:rFonts w:ascii="Palatino Linotype" w:eastAsia="Arial Unicode MS" w:hAnsi="Palatino Linotype" w:cs="Arial Unicode MS"/>
                <w:b/>
              </w:rPr>
              <w:t>Course Category</w:t>
            </w:r>
            <w:r w:rsidRPr="00FF308A">
              <w:rPr>
                <w:rFonts w:ascii="Palatino Linotype" w:eastAsia="Arial Unicode MS" w:hAnsi="Palatino Linotype" w:cs="Arial Unicode MS"/>
                <w:bCs/>
              </w:rPr>
              <w:t xml:space="preserve">: Core/Elective/Minor/ </w:t>
            </w:r>
          </w:p>
          <w:p w14:paraId="09BE6B30" w14:textId="77777777" w:rsidR="000755D8" w:rsidRPr="00FF308A" w:rsidRDefault="007C1874">
            <w:pPr>
              <w:rPr>
                <w:rFonts w:ascii="Palatino Linotype" w:eastAsia="Arial Unicode MS" w:hAnsi="Palatino Linotype" w:cs="Arial Unicode MS"/>
                <w:bCs/>
              </w:rPr>
            </w:pPr>
            <w:r w:rsidRPr="00FF308A">
              <w:rPr>
                <w:rFonts w:ascii="Palatino Linotype" w:eastAsia="Arial Unicode MS" w:hAnsi="Palatino Linotype" w:cs="Arial Unicode MS"/>
                <w:bCs/>
              </w:rPr>
              <w:t xml:space="preserve">Value added course/Foundation/ Proficiency/ Self Immersion         </w:t>
            </w:r>
          </w:p>
        </w:tc>
        <w:tc>
          <w:tcPr>
            <w:tcW w:w="4862" w:type="dxa"/>
            <w:shd w:val="clear" w:color="auto" w:fill="auto"/>
          </w:tcPr>
          <w:p w14:paraId="6922D572" w14:textId="77777777" w:rsidR="000755D8" w:rsidRPr="00FF308A" w:rsidRDefault="007C1874">
            <w:pPr>
              <w:rPr>
                <w:rFonts w:ascii="Palatino Linotype" w:eastAsia="Arial Unicode MS" w:hAnsi="Palatino Linotype" w:cs="Arial Unicode MS"/>
                <w:bCs/>
              </w:rPr>
            </w:pPr>
            <w:r w:rsidRPr="00FF308A">
              <w:rPr>
                <w:rFonts w:ascii="Palatino Linotype" w:eastAsia="Arial Unicode MS" w:hAnsi="Palatino Linotype" w:cs="Arial Unicode MS"/>
                <w:b/>
              </w:rPr>
              <w:t>Schedule of Offering</w:t>
            </w:r>
            <w:r w:rsidRPr="00FF308A">
              <w:rPr>
                <w:rFonts w:ascii="Palatino Linotype" w:eastAsia="Arial Unicode MS" w:hAnsi="Palatino Linotype" w:cs="Arial Unicode MS"/>
                <w:bCs/>
              </w:rPr>
              <w:t>: Odd</w:t>
            </w:r>
          </w:p>
        </w:tc>
      </w:tr>
      <w:tr w:rsidR="000755D8" w:rsidRPr="00FF308A" w14:paraId="63D122F3" w14:textId="77777777">
        <w:tc>
          <w:tcPr>
            <w:tcW w:w="4913" w:type="dxa"/>
            <w:shd w:val="clear" w:color="auto" w:fill="auto"/>
          </w:tcPr>
          <w:p w14:paraId="16B6EC05" w14:textId="77777777" w:rsidR="000755D8" w:rsidRPr="00FF308A" w:rsidRDefault="007C1874">
            <w:pPr>
              <w:rPr>
                <w:rFonts w:ascii="Palatino Linotype" w:eastAsia="Arial Unicode MS" w:hAnsi="Palatino Linotype" w:cs="Arial Unicode MS"/>
                <w:bCs/>
              </w:rPr>
            </w:pPr>
            <w:r w:rsidRPr="00FF308A">
              <w:rPr>
                <w:rFonts w:ascii="Palatino Linotype" w:eastAsia="Arial Unicode MS" w:hAnsi="Palatino Linotype" w:cs="Arial Unicode MS"/>
                <w:b/>
              </w:rPr>
              <w:t xml:space="preserve">Course Credit Structure: </w:t>
            </w:r>
            <w:r w:rsidR="00297039" w:rsidRPr="00FF308A">
              <w:rPr>
                <w:rFonts w:ascii="Palatino Linotype" w:eastAsia="Arial Unicode MS" w:hAnsi="Palatino Linotype" w:cs="Arial Unicode MS"/>
                <w:bCs/>
              </w:rPr>
              <w:t>2</w:t>
            </w:r>
          </w:p>
        </w:tc>
        <w:tc>
          <w:tcPr>
            <w:tcW w:w="4862" w:type="dxa"/>
            <w:shd w:val="clear" w:color="auto" w:fill="auto"/>
          </w:tcPr>
          <w:p w14:paraId="02892EB2"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Course Code:</w:t>
            </w:r>
          </w:p>
        </w:tc>
      </w:tr>
      <w:tr w:rsidR="000755D8" w:rsidRPr="00FF308A" w14:paraId="49A6D546" w14:textId="77777777">
        <w:tc>
          <w:tcPr>
            <w:tcW w:w="4913" w:type="dxa"/>
            <w:shd w:val="clear" w:color="auto" w:fill="auto"/>
          </w:tcPr>
          <w:p w14:paraId="6936BEA3" w14:textId="77777777" w:rsidR="000755D8" w:rsidRPr="00FF308A" w:rsidRDefault="007C1874">
            <w:pPr>
              <w:rPr>
                <w:rFonts w:ascii="Palatino Linotype" w:eastAsia="Arial Unicode MS" w:hAnsi="Palatino Linotype" w:cs="Arial Unicode MS"/>
                <w:bCs/>
              </w:rPr>
            </w:pPr>
            <w:r w:rsidRPr="00FF308A">
              <w:rPr>
                <w:rFonts w:ascii="Palatino Linotype" w:eastAsia="Arial Unicode MS" w:hAnsi="Palatino Linotype" w:cs="Arial Unicode MS"/>
                <w:b/>
              </w:rPr>
              <w:t xml:space="preserve">Total Number of Hours: </w:t>
            </w:r>
            <w:r w:rsidRPr="00FF308A">
              <w:rPr>
                <w:rFonts w:ascii="Palatino Linotype" w:eastAsia="Arial Unicode MS" w:hAnsi="Palatino Linotype" w:cs="Arial Unicode MS"/>
                <w:bCs/>
              </w:rPr>
              <w:t>2</w:t>
            </w:r>
            <w:r w:rsidR="00297039" w:rsidRPr="00FF308A">
              <w:rPr>
                <w:rFonts w:ascii="Palatino Linotype" w:eastAsia="Arial Unicode MS" w:hAnsi="Palatino Linotype" w:cs="Arial Unicode MS"/>
                <w:bCs/>
              </w:rPr>
              <w:t xml:space="preserve"> hours per week</w:t>
            </w:r>
          </w:p>
        </w:tc>
        <w:tc>
          <w:tcPr>
            <w:tcW w:w="4862" w:type="dxa"/>
            <w:shd w:val="clear" w:color="auto" w:fill="auto"/>
          </w:tcPr>
          <w:p w14:paraId="743C5571"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Contact hours per week:</w:t>
            </w:r>
          </w:p>
        </w:tc>
      </w:tr>
      <w:tr w:rsidR="000755D8" w:rsidRPr="00FF308A" w14:paraId="043AE63E" w14:textId="77777777">
        <w:tc>
          <w:tcPr>
            <w:tcW w:w="4913" w:type="dxa"/>
            <w:shd w:val="clear" w:color="auto" w:fill="auto"/>
          </w:tcPr>
          <w:p w14:paraId="2050B6C6"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Lecture:</w:t>
            </w:r>
            <w:r w:rsidR="00297039" w:rsidRPr="00FF308A">
              <w:rPr>
                <w:rFonts w:ascii="Palatino Linotype" w:eastAsia="Arial Unicode MS" w:hAnsi="Palatino Linotype" w:cs="Arial Unicode MS"/>
                <w:b/>
              </w:rPr>
              <w:t xml:space="preserve"> 2</w:t>
            </w:r>
          </w:p>
        </w:tc>
        <w:tc>
          <w:tcPr>
            <w:tcW w:w="4862" w:type="dxa"/>
            <w:shd w:val="clear" w:color="auto" w:fill="auto"/>
          </w:tcPr>
          <w:p w14:paraId="53808353"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Tutorial:</w:t>
            </w:r>
            <w:r w:rsidR="00297039" w:rsidRPr="00FF308A">
              <w:rPr>
                <w:rFonts w:ascii="Palatino Linotype" w:eastAsia="Arial Unicode MS" w:hAnsi="Palatino Linotype" w:cs="Arial Unicode MS"/>
                <w:b/>
              </w:rPr>
              <w:t>0</w:t>
            </w:r>
          </w:p>
        </w:tc>
      </w:tr>
      <w:tr w:rsidR="000755D8" w:rsidRPr="00FF308A" w14:paraId="2B51FEC2" w14:textId="77777777">
        <w:tc>
          <w:tcPr>
            <w:tcW w:w="4913" w:type="dxa"/>
            <w:shd w:val="clear" w:color="auto" w:fill="auto"/>
          </w:tcPr>
          <w:p w14:paraId="629F78E4"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Practical:</w:t>
            </w:r>
            <w:r w:rsidR="00297039" w:rsidRPr="00FF308A">
              <w:rPr>
                <w:rFonts w:ascii="Palatino Linotype" w:eastAsia="Arial Unicode MS" w:hAnsi="Palatino Linotype" w:cs="Arial Unicode MS"/>
                <w:b/>
              </w:rPr>
              <w:t>0</w:t>
            </w:r>
          </w:p>
        </w:tc>
        <w:tc>
          <w:tcPr>
            <w:tcW w:w="4862" w:type="dxa"/>
            <w:shd w:val="clear" w:color="auto" w:fill="auto"/>
          </w:tcPr>
          <w:p w14:paraId="1AEDAEA7"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Medium of Instruction:</w:t>
            </w:r>
            <w:r w:rsidR="00297039" w:rsidRPr="00FF308A">
              <w:rPr>
                <w:rFonts w:ascii="Palatino Linotype" w:eastAsia="Arial Unicode MS" w:hAnsi="Palatino Linotype" w:cs="Arial Unicode MS"/>
                <w:b/>
              </w:rPr>
              <w:t xml:space="preserve"> English</w:t>
            </w:r>
          </w:p>
        </w:tc>
      </w:tr>
      <w:tr w:rsidR="000755D8" w:rsidRPr="00FF308A" w14:paraId="6003EBDC" w14:textId="77777777">
        <w:tc>
          <w:tcPr>
            <w:tcW w:w="4913" w:type="dxa"/>
            <w:shd w:val="clear" w:color="auto" w:fill="auto"/>
          </w:tcPr>
          <w:p w14:paraId="03A713E6"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Date of Revision:</w:t>
            </w:r>
          </w:p>
        </w:tc>
        <w:tc>
          <w:tcPr>
            <w:tcW w:w="4862" w:type="dxa"/>
            <w:shd w:val="clear" w:color="auto" w:fill="auto"/>
          </w:tcPr>
          <w:p w14:paraId="3BB3139B" w14:textId="77777777" w:rsidR="000755D8" w:rsidRPr="00FF308A" w:rsidRDefault="007C1874">
            <w:pPr>
              <w:rPr>
                <w:rFonts w:ascii="Palatino Linotype" w:eastAsia="Arial Unicode MS" w:hAnsi="Palatino Linotype" w:cs="Arial Unicode MS"/>
                <w:bCs/>
              </w:rPr>
            </w:pPr>
            <w:r w:rsidRPr="00FF308A">
              <w:rPr>
                <w:rFonts w:ascii="Palatino Linotype" w:eastAsia="Arial Unicode MS" w:hAnsi="Palatino Linotype" w:cs="Arial Unicode MS"/>
                <w:b/>
              </w:rPr>
              <w:t>Category of the course:</w:t>
            </w:r>
            <w:r w:rsidRPr="00FF308A">
              <w:rPr>
                <w:rFonts w:ascii="Palatino Linotype" w:eastAsia="Arial Unicode MS" w:hAnsi="Palatino Linotype" w:cs="Arial Unicode MS"/>
                <w:bCs/>
              </w:rPr>
              <w:t xml:space="preserve"> </w:t>
            </w:r>
            <w:r w:rsidR="00297039" w:rsidRPr="00FF308A">
              <w:rPr>
                <w:rFonts w:ascii="Palatino Linotype" w:eastAsia="Arial Unicode MS" w:hAnsi="Palatino Linotype" w:cs="Arial Unicode MS"/>
                <w:bCs/>
              </w:rPr>
              <w:t>Employability/</w:t>
            </w:r>
          </w:p>
        </w:tc>
      </w:tr>
      <w:tr w:rsidR="000755D8" w:rsidRPr="00FF308A" w14:paraId="79F8E9FA" w14:textId="77777777">
        <w:tc>
          <w:tcPr>
            <w:tcW w:w="4913" w:type="dxa"/>
            <w:shd w:val="clear" w:color="auto" w:fill="auto"/>
          </w:tcPr>
          <w:p w14:paraId="117C4CDD"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Short Name of the Course:</w:t>
            </w:r>
          </w:p>
        </w:tc>
        <w:tc>
          <w:tcPr>
            <w:tcW w:w="4862" w:type="dxa"/>
            <w:shd w:val="clear" w:color="auto" w:fill="auto"/>
          </w:tcPr>
          <w:p w14:paraId="689D6A03" w14:textId="77777777" w:rsidR="000755D8" w:rsidRPr="00FF308A" w:rsidRDefault="00297039">
            <w:pPr>
              <w:rPr>
                <w:rFonts w:ascii="Palatino Linotype" w:hAnsi="Palatino Linotype"/>
              </w:rPr>
            </w:pPr>
            <w:proofErr w:type="spellStart"/>
            <w:r w:rsidRPr="00FF308A">
              <w:rPr>
                <w:rFonts w:ascii="Palatino Linotype" w:hAnsi="Palatino Linotype"/>
              </w:rPr>
              <w:t>GTDT</w:t>
            </w:r>
            <w:proofErr w:type="spellEnd"/>
          </w:p>
        </w:tc>
      </w:tr>
    </w:tbl>
    <w:p w14:paraId="2EE6C548" w14:textId="77777777" w:rsidR="00FF308A" w:rsidRDefault="00FF308A">
      <w:pPr>
        <w:spacing w:line="276" w:lineRule="auto"/>
        <w:rPr>
          <w:rFonts w:ascii="Palatino Linotype" w:eastAsia="Arial Unicode MS" w:hAnsi="Palatino Linotype" w:cs="Arial Unicode MS"/>
          <w:b/>
        </w:rPr>
      </w:pPr>
    </w:p>
    <w:p w14:paraId="5D350372" w14:textId="00393D06" w:rsidR="000755D8" w:rsidRPr="00FF308A" w:rsidRDefault="007C1874">
      <w:pPr>
        <w:spacing w:line="276" w:lineRule="auto"/>
        <w:rPr>
          <w:rFonts w:ascii="Palatino Linotype" w:eastAsia="Arial Unicode MS" w:hAnsi="Palatino Linotype" w:cs="Arial Unicode MS"/>
          <w:b/>
        </w:rPr>
      </w:pPr>
      <w:r w:rsidRPr="00FF308A">
        <w:rPr>
          <w:rFonts w:ascii="Palatino Linotype" w:eastAsia="Arial Unicode MS" w:hAnsi="Palatino Linotype" w:cs="Arial Unicode MS"/>
          <w:b/>
        </w:rPr>
        <w:t>Course Description</w:t>
      </w:r>
    </w:p>
    <w:p w14:paraId="55D20E58" w14:textId="47636DB6" w:rsidR="00C722E9" w:rsidRDefault="00C722E9" w:rsidP="00FF308A">
      <w:pPr>
        <w:jc w:val="both"/>
        <w:rPr>
          <w:rFonts w:ascii="Palatino Linotype" w:eastAsia="Arial Unicode MS" w:hAnsi="Palatino Linotype" w:cs="Arial Unicode MS"/>
          <w:bCs/>
        </w:rPr>
      </w:pPr>
      <w:r w:rsidRPr="00FF308A">
        <w:rPr>
          <w:rFonts w:ascii="Palatino Linotype" w:eastAsia="Arial Unicode MS" w:hAnsi="Palatino Linotype" w:cs="Arial Unicode MS"/>
          <w:bCs/>
        </w:rPr>
        <w:t>This course is offered as a</w:t>
      </w:r>
      <w:r w:rsidR="00773C74">
        <w:rPr>
          <w:rFonts w:ascii="Palatino Linotype" w:eastAsia="Arial Unicode MS" w:hAnsi="Palatino Linotype" w:cs="Arial Unicode MS"/>
          <w:bCs/>
        </w:rPr>
        <w:t xml:space="preserve"> </w:t>
      </w:r>
      <w:proofErr w:type="gramStart"/>
      <w:r w:rsidR="00773C74">
        <w:rPr>
          <w:rFonts w:ascii="Palatino Linotype" w:eastAsia="Arial Unicode MS" w:hAnsi="Palatino Linotype" w:cs="Arial Unicode MS"/>
          <w:bCs/>
        </w:rPr>
        <w:t>Value Add</w:t>
      </w:r>
      <w:proofErr w:type="gramEnd"/>
      <w:r w:rsidR="00773C74">
        <w:rPr>
          <w:rFonts w:ascii="Palatino Linotype" w:eastAsia="Arial Unicode MS" w:hAnsi="Palatino Linotype" w:cs="Arial Unicode MS"/>
          <w:bCs/>
        </w:rPr>
        <w:t xml:space="preserve"> Course </w:t>
      </w:r>
      <w:r w:rsidRPr="00FF308A">
        <w:rPr>
          <w:rFonts w:ascii="Palatino Linotype" w:eastAsia="Arial Unicode MS" w:hAnsi="Palatino Linotype" w:cs="Arial Unicode MS"/>
          <w:bCs/>
        </w:rPr>
        <w:t>to the M.A. Public Policy and Governance Students</w:t>
      </w:r>
      <w:r w:rsidR="00773C74">
        <w:rPr>
          <w:rFonts w:ascii="Palatino Linotype" w:eastAsia="Arial Unicode MS" w:hAnsi="Palatino Linotype" w:cs="Arial Unicode MS"/>
          <w:bCs/>
        </w:rPr>
        <w:t xml:space="preserve">, </w:t>
      </w:r>
      <w:r w:rsidRPr="00FF308A">
        <w:rPr>
          <w:rFonts w:ascii="Palatino Linotype" w:eastAsia="Arial Unicode MS" w:hAnsi="Palatino Linotype" w:cs="Arial Unicode MS"/>
          <w:bCs/>
        </w:rPr>
        <w:t>LL.M. International Trade and Commercial Law</w:t>
      </w:r>
      <w:r w:rsidR="00773C74">
        <w:rPr>
          <w:rFonts w:ascii="Palatino Linotype" w:eastAsia="Arial Unicode MS" w:hAnsi="Palatino Linotype" w:cs="Arial Unicode MS"/>
          <w:bCs/>
        </w:rPr>
        <w:t xml:space="preserve"> and other UG programme</w:t>
      </w:r>
      <w:r w:rsidRPr="00FF308A">
        <w:rPr>
          <w:rFonts w:ascii="Palatino Linotype" w:eastAsia="Arial Unicode MS" w:hAnsi="Palatino Linotype" w:cs="Arial Unicode MS"/>
          <w:bCs/>
        </w:rPr>
        <w:t xml:space="preserve"> students to understand the fundamentals of world trade and its interplay with emerging technological disruptions. </w:t>
      </w:r>
    </w:p>
    <w:p w14:paraId="021F2774" w14:textId="77777777" w:rsidR="00FF308A" w:rsidRPr="00FF308A" w:rsidRDefault="00FF308A" w:rsidP="00C722E9">
      <w:pPr>
        <w:spacing w:line="276" w:lineRule="auto"/>
        <w:jc w:val="both"/>
        <w:rPr>
          <w:rFonts w:ascii="Palatino Linotype" w:eastAsia="Arial Unicode MS" w:hAnsi="Palatino Linotype" w:cs="Arial Unicode MS"/>
          <w:bCs/>
        </w:rPr>
      </w:pPr>
    </w:p>
    <w:p w14:paraId="767D2F51"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Course Introduction</w:t>
      </w:r>
    </w:p>
    <w:p w14:paraId="3B8D1F1A" w14:textId="77777777" w:rsidR="00C722E9" w:rsidRPr="00FF308A" w:rsidRDefault="00C722E9" w:rsidP="00C722E9">
      <w:pPr>
        <w:jc w:val="both"/>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This course introduces the fundamentals of world trade and emerging technological disruptions, exploring practical interrelationships between these two apparently different subjects. Recent tensions in international trade are happening after several decades of movement towards freer trade. During the first part of this course, students will learn about the global trading system, including basic theories, trends, and policies affecting trade dynamics. Building upon this foundation, students will then focus on a high-level understanding of disruptive technologies with special emphasis on how they would be gamechangers in trade; for example, 3D printing may render the labor cost advantage of poorer countries meaningless, because richer countries can more affordably produce labor-intensive goods, thereby reducing demand for exports from poorer to richer countries. Students will examine case studies focusing on the ways in which technologies interact with trade. To understand the role of trade in different contexts, they will also solve numerical problems related to tenets of international trade.</w:t>
      </w:r>
    </w:p>
    <w:p w14:paraId="2FEEF8D8" w14:textId="77777777" w:rsidR="00C722E9" w:rsidRPr="00FF308A" w:rsidRDefault="00C722E9">
      <w:pPr>
        <w:rPr>
          <w:rFonts w:ascii="Palatino Linotype" w:eastAsia="Arial Unicode MS" w:hAnsi="Palatino Linotype" w:cs="Arial Unicode MS"/>
          <w:color w:val="000000"/>
        </w:rPr>
      </w:pPr>
    </w:p>
    <w:p w14:paraId="7DCD4C7C"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Course Objective</w:t>
      </w:r>
    </w:p>
    <w:p w14:paraId="47FC1EF7" w14:textId="77777777" w:rsidR="00C722E9" w:rsidRPr="00FF308A" w:rsidRDefault="00C722E9" w:rsidP="00C722E9">
      <w:pPr>
        <w:pStyle w:val="ListParagraph"/>
        <w:jc w:val="both"/>
        <w:rPr>
          <w:rFonts w:ascii="Palatino Linotype" w:hAnsi="Palatino Linotype"/>
          <w:bCs/>
          <w14:textOutline w14:w="9525" w14:cap="rnd" w14:cmpd="dbl" w14:algn="ctr">
            <w14:noFill/>
            <w14:prstDash w14:val="solid"/>
            <w14:bevel/>
          </w14:textOutline>
        </w:rPr>
      </w:pPr>
      <w:r w:rsidRPr="00FF308A">
        <w:rPr>
          <w:rFonts w:ascii="Palatino Linotype" w:hAnsi="Palatino Linotype"/>
          <w:bCs/>
          <w14:textOutline w14:w="9525" w14:cap="rnd" w14:cmpd="dbl" w14:algn="ctr">
            <w14:noFill/>
            <w14:prstDash w14:val="solid"/>
            <w14:bevel/>
          </w14:textOutline>
        </w:rPr>
        <w:t xml:space="preserve">This course seeks: </w:t>
      </w:r>
    </w:p>
    <w:p w14:paraId="2E3CD58E" w14:textId="77777777" w:rsidR="00C722E9" w:rsidRPr="00FF308A" w:rsidRDefault="00C722E9" w:rsidP="00C722E9">
      <w:pPr>
        <w:pStyle w:val="ListParagraph"/>
        <w:jc w:val="both"/>
        <w:rPr>
          <w:rFonts w:ascii="Palatino Linotype" w:hAnsi="Palatino Linotype"/>
          <w:bCs/>
          <w14:textOutline w14:w="9525" w14:cap="rnd" w14:cmpd="dbl" w14:algn="ctr">
            <w14:noFill/>
            <w14:prstDash w14:val="solid"/>
            <w14:bevel/>
          </w14:textOutline>
        </w:rPr>
      </w:pPr>
      <w:r w:rsidRPr="00FF308A">
        <w:rPr>
          <w:rFonts w:ascii="Palatino Linotype" w:hAnsi="Palatino Linotype"/>
          <w:bCs/>
          <w14:textOutline w14:w="9525" w14:cap="rnd" w14:cmpd="dbl" w14:algn="ctr">
            <w14:noFill/>
            <w14:prstDash w14:val="solid"/>
            <w14:bevel/>
          </w14:textOutline>
        </w:rPr>
        <w:t xml:space="preserve"> </w:t>
      </w:r>
    </w:p>
    <w:p w14:paraId="6ED96AAC" w14:textId="35A6F73E" w:rsidR="00C722E9" w:rsidRPr="00FF308A" w:rsidRDefault="00C722E9" w:rsidP="00C722E9">
      <w:pPr>
        <w:pStyle w:val="ListParagraph"/>
        <w:widowControl/>
        <w:numPr>
          <w:ilvl w:val="1"/>
          <w:numId w:val="30"/>
        </w:numPr>
        <w:spacing w:after="160" w:line="259" w:lineRule="auto"/>
        <w:contextualSpacing/>
        <w:jc w:val="both"/>
        <w:rPr>
          <w:rFonts w:ascii="Palatino Linotype" w:hAnsi="Palatino Linotype"/>
          <w:bCs/>
          <w14:textOutline w14:w="9525" w14:cap="rnd" w14:cmpd="dbl" w14:algn="ctr">
            <w14:noFill/>
            <w14:prstDash w14:val="solid"/>
            <w14:bevel/>
          </w14:textOutline>
        </w:rPr>
      </w:pPr>
      <w:r w:rsidRPr="00FF308A">
        <w:rPr>
          <w:rFonts w:ascii="Palatino Linotype" w:hAnsi="Palatino Linotype"/>
          <w:bCs/>
          <w14:textOutline w14:w="9525" w14:cap="rnd" w14:cmpd="dbl" w14:algn="ctr">
            <w14:noFill/>
            <w14:prstDash w14:val="solid"/>
            <w14:bevel/>
          </w14:textOutline>
        </w:rPr>
        <w:t xml:space="preserve">To </w:t>
      </w:r>
      <w:r w:rsidR="00EF5AD3">
        <w:rPr>
          <w:rFonts w:ascii="Palatino Linotype" w:hAnsi="Palatino Linotype"/>
          <w:bCs/>
          <w14:textOutline w14:w="9525" w14:cap="rnd" w14:cmpd="dbl" w14:algn="ctr">
            <w14:noFill/>
            <w14:prstDash w14:val="solid"/>
            <w14:bevel/>
          </w14:textOutline>
        </w:rPr>
        <w:t xml:space="preserve">examine </w:t>
      </w:r>
      <w:r w:rsidRPr="00FF308A">
        <w:rPr>
          <w:rFonts w:ascii="Palatino Linotype" w:hAnsi="Palatino Linotype"/>
          <w:bCs/>
          <w14:textOutline w14:w="9525" w14:cap="rnd" w14:cmpd="dbl" w14:algn="ctr">
            <w14:noFill/>
            <w14:prstDash w14:val="solid"/>
            <w14:bevel/>
          </w14:textOutline>
        </w:rPr>
        <w:t>the news and developments about global trade policies and trends across the World.</w:t>
      </w:r>
    </w:p>
    <w:p w14:paraId="25DE2A45" w14:textId="77777777" w:rsidR="00C722E9" w:rsidRPr="00FF308A" w:rsidRDefault="00C722E9" w:rsidP="00C722E9">
      <w:pPr>
        <w:pStyle w:val="ListParagraph"/>
        <w:widowControl/>
        <w:numPr>
          <w:ilvl w:val="1"/>
          <w:numId w:val="30"/>
        </w:numPr>
        <w:spacing w:after="160" w:line="259" w:lineRule="auto"/>
        <w:contextualSpacing/>
        <w:jc w:val="both"/>
        <w:rPr>
          <w:rFonts w:ascii="Palatino Linotype" w:hAnsi="Palatino Linotype"/>
          <w:bCs/>
          <w14:textOutline w14:w="9525" w14:cap="rnd" w14:cmpd="dbl" w14:algn="ctr">
            <w14:noFill/>
            <w14:prstDash w14:val="solid"/>
            <w14:bevel/>
          </w14:textOutline>
        </w:rPr>
      </w:pPr>
      <w:r w:rsidRPr="00FF308A">
        <w:rPr>
          <w:rFonts w:ascii="Palatino Linotype" w:hAnsi="Palatino Linotype"/>
          <w:bCs/>
          <w14:textOutline w14:w="9525" w14:cap="rnd" w14:cmpd="dbl" w14:algn="ctr">
            <w14:noFill/>
            <w14:prstDash w14:val="solid"/>
            <w14:bevel/>
          </w14:textOutline>
        </w:rPr>
        <w:t xml:space="preserve">To explain how specific trade policies and trends affect individual companies and industries. </w:t>
      </w:r>
    </w:p>
    <w:p w14:paraId="57084E31" w14:textId="77777777" w:rsidR="00C722E9" w:rsidRPr="00FF308A" w:rsidRDefault="00C722E9" w:rsidP="00C722E9">
      <w:pPr>
        <w:pStyle w:val="ListParagraph"/>
        <w:widowControl/>
        <w:numPr>
          <w:ilvl w:val="1"/>
          <w:numId w:val="30"/>
        </w:numPr>
        <w:spacing w:after="160" w:line="259" w:lineRule="auto"/>
        <w:contextualSpacing/>
        <w:jc w:val="both"/>
        <w:rPr>
          <w:rFonts w:ascii="Palatino Linotype" w:hAnsi="Palatino Linotype"/>
          <w:bCs/>
          <w14:textOutline w14:w="9525" w14:cap="rnd" w14:cmpd="dbl" w14:algn="ctr">
            <w14:noFill/>
            <w14:prstDash w14:val="solid"/>
            <w14:bevel/>
          </w14:textOutline>
        </w:rPr>
      </w:pPr>
      <w:r w:rsidRPr="00FF308A">
        <w:rPr>
          <w:rFonts w:ascii="Palatino Linotype" w:hAnsi="Palatino Linotype"/>
          <w:bCs/>
          <w14:textOutline w14:w="9525" w14:cap="rnd" w14:cmpd="dbl" w14:algn="ctr">
            <w14:noFill/>
            <w14:prstDash w14:val="solid"/>
            <w14:bevel/>
          </w14:textOutline>
        </w:rPr>
        <w:lastRenderedPageBreak/>
        <w:t xml:space="preserve">To specify the overarching aspects of disruptive technologies and their impacts on trade and the economy/business. </w:t>
      </w:r>
    </w:p>
    <w:p w14:paraId="74AC7F52" w14:textId="77777777" w:rsidR="00C722E9" w:rsidRPr="00FF308A" w:rsidRDefault="00C722E9" w:rsidP="00C722E9">
      <w:pPr>
        <w:pStyle w:val="ListParagraph"/>
        <w:widowControl/>
        <w:numPr>
          <w:ilvl w:val="1"/>
          <w:numId w:val="30"/>
        </w:numPr>
        <w:spacing w:after="160" w:line="259" w:lineRule="auto"/>
        <w:contextualSpacing/>
        <w:jc w:val="both"/>
        <w:rPr>
          <w:rFonts w:ascii="Palatino Linotype" w:hAnsi="Palatino Linotype"/>
          <w:bCs/>
          <w14:textOutline w14:w="9525" w14:cap="rnd" w14:cmpd="dbl" w14:algn="ctr">
            <w14:noFill/>
            <w14:prstDash w14:val="solid"/>
            <w14:bevel/>
          </w14:textOutline>
        </w:rPr>
      </w:pPr>
      <w:r w:rsidRPr="00FF308A">
        <w:rPr>
          <w:rFonts w:ascii="Palatino Linotype" w:hAnsi="Palatino Linotype"/>
          <w:bCs/>
          <w14:textOutline w14:w="9525" w14:cap="rnd" w14:cmpd="dbl" w14:algn="ctr">
            <w14:noFill/>
            <w14:prstDash w14:val="solid"/>
            <w14:bevel/>
          </w14:textOutline>
        </w:rPr>
        <w:t xml:space="preserve">To propose applications of disruptive technologies for business/policy problems in the area of global trade. </w:t>
      </w:r>
    </w:p>
    <w:p w14:paraId="189D5E9C" w14:textId="77777777" w:rsidR="00C722E9" w:rsidRPr="00FF308A" w:rsidRDefault="00C722E9" w:rsidP="00C722E9">
      <w:pPr>
        <w:pStyle w:val="ListParagraph"/>
        <w:widowControl/>
        <w:numPr>
          <w:ilvl w:val="1"/>
          <w:numId w:val="30"/>
        </w:numPr>
        <w:spacing w:after="160" w:line="259" w:lineRule="auto"/>
        <w:contextualSpacing/>
        <w:jc w:val="both"/>
        <w:rPr>
          <w:rFonts w:ascii="Palatino Linotype" w:hAnsi="Palatino Linotype"/>
          <w:bCs/>
          <w14:textOutline w14:w="9525" w14:cap="rnd" w14:cmpd="dbl" w14:algn="ctr">
            <w14:noFill/>
            <w14:prstDash w14:val="solid"/>
            <w14:bevel/>
          </w14:textOutline>
        </w:rPr>
      </w:pPr>
      <w:r w:rsidRPr="00FF308A">
        <w:rPr>
          <w:rFonts w:ascii="Palatino Linotype" w:hAnsi="Palatino Linotype"/>
          <w:bCs/>
          <w14:textOutline w14:w="9525" w14:cap="rnd" w14:cmpd="dbl" w14:algn="ctr">
            <w14:noFill/>
            <w14:prstDash w14:val="solid"/>
            <w14:bevel/>
          </w14:textOutline>
        </w:rPr>
        <w:t>To demonstrate the nexus between technologies and global trade with business and policy communities.</w:t>
      </w:r>
    </w:p>
    <w:p w14:paraId="684336D9"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Course Outcome</w:t>
      </w:r>
    </w:p>
    <w:p w14:paraId="759C1B2A" w14:textId="77777777" w:rsidR="00C722E9" w:rsidRPr="00FF308A" w:rsidRDefault="00C722E9">
      <w:pPr>
        <w:rPr>
          <w:rFonts w:ascii="Palatino Linotype" w:eastAsia="Arial Unicode MS" w:hAnsi="Palatino Linotype" w:cs="Arial Unicode MS"/>
          <w:b/>
        </w:rPr>
      </w:pPr>
    </w:p>
    <w:p w14:paraId="00CB0F86" w14:textId="4B7884F2" w:rsidR="00C722E9" w:rsidRPr="00FF308A" w:rsidRDefault="00C722E9" w:rsidP="00C722E9">
      <w:pPr>
        <w:pStyle w:val="ListParagraph"/>
        <w:widowControl/>
        <w:numPr>
          <w:ilvl w:val="1"/>
          <w:numId w:val="31"/>
        </w:numPr>
        <w:autoSpaceDE w:val="0"/>
        <w:autoSpaceDN w:val="0"/>
        <w:adjustRightInd w:val="0"/>
        <w:contextualSpacing/>
        <w:jc w:val="both"/>
        <w:rPr>
          <w:rFonts w:ascii="Palatino Linotype" w:hAnsi="Palatino Linotype" w:cs="Cambria"/>
          <w:color w:val="000000"/>
        </w:rPr>
      </w:pPr>
      <w:r w:rsidRPr="00FF308A">
        <w:rPr>
          <w:rFonts w:ascii="Palatino Linotype" w:hAnsi="Palatino Linotype" w:cs="Cambria"/>
          <w:color w:val="000000"/>
        </w:rPr>
        <w:t xml:space="preserve">Gain </w:t>
      </w:r>
      <w:r w:rsidR="00EF5AD3">
        <w:rPr>
          <w:rFonts w:ascii="Palatino Linotype" w:hAnsi="Palatino Linotype" w:cs="Cambria"/>
          <w:color w:val="000000"/>
        </w:rPr>
        <w:t xml:space="preserve">skills to analyze </w:t>
      </w:r>
      <w:r w:rsidRPr="00FF308A">
        <w:rPr>
          <w:rFonts w:ascii="Palatino Linotype" w:hAnsi="Palatino Linotype" w:cs="Cambria"/>
          <w:color w:val="000000"/>
        </w:rPr>
        <w:t>the global trade system, and related theories and policies work, including the reasons for and against opening up and closing down trade.</w:t>
      </w:r>
    </w:p>
    <w:p w14:paraId="091F4580" w14:textId="77777777" w:rsidR="00C722E9" w:rsidRPr="00FF308A" w:rsidRDefault="00C722E9" w:rsidP="00C722E9">
      <w:pPr>
        <w:pStyle w:val="ListParagraph"/>
        <w:widowControl/>
        <w:numPr>
          <w:ilvl w:val="1"/>
          <w:numId w:val="31"/>
        </w:numPr>
        <w:autoSpaceDE w:val="0"/>
        <w:autoSpaceDN w:val="0"/>
        <w:adjustRightInd w:val="0"/>
        <w:contextualSpacing/>
        <w:jc w:val="both"/>
        <w:rPr>
          <w:rFonts w:ascii="Palatino Linotype" w:hAnsi="Palatino Linotype" w:cs="Cambria"/>
          <w:color w:val="000000"/>
        </w:rPr>
      </w:pPr>
      <w:r w:rsidRPr="00FF308A">
        <w:rPr>
          <w:rFonts w:ascii="Palatino Linotype" w:hAnsi="Palatino Linotype" w:cs="Cambria"/>
          <w:color w:val="000000"/>
        </w:rPr>
        <w:t xml:space="preserve">Learn about the overarching benefits and challenges arising from selected new emerging disruptive technologies. </w:t>
      </w:r>
    </w:p>
    <w:p w14:paraId="0FB9ED5C" w14:textId="22C80743" w:rsidR="00C722E9" w:rsidRDefault="00C722E9" w:rsidP="00C722E9">
      <w:pPr>
        <w:pStyle w:val="ListParagraph"/>
        <w:widowControl/>
        <w:numPr>
          <w:ilvl w:val="1"/>
          <w:numId w:val="31"/>
        </w:numPr>
        <w:autoSpaceDE w:val="0"/>
        <w:autoSpaceDN w:val="0"/>
        <w:adjustRightInd w:val="0"/>
        <w:contextualSpacing/>
        <w:jc w:val="both"/>
        <w:rPr>
          <w:rFonts w:ascii="Palatino Linotype" w:hAnsi="Palatino Linotype" w:cs="Cambria"/>
          <w:color w:val="000000"/>
        </w:rPr>
      </w:pPr>
      <w:r w:rsidRPr="00FF308A">
        <w:rPr>
          <w:rFonts w:ascii="Palatino Linotype" w:hAnsi="Palatino Linotype" w:cs="Cambria"/>
          <w:color w:val="000000"/>
        </w:rPr>
        <w:t xml:space="preserve">Understand the different ways in which new technologies might change the global trade landscape. </w:t>
      </w:r>
    </w:p>
    <w:p w14:paraId="6ECB55A0" w14:textId="77777777" w:rsidR="00FF308A" w:rsidRPr="00FF308A" w:rsidRDefault="00FF308A" w:rsidP="00FF308A">
      <w:pPr>
        <w:pStyle w:val="ListParagraph"/>
        <w:widowControl/>
        <w:autoSpaceDE w:val="0"/>
        <w:autoSpaceDN w:val="0"/>
        <w:adjustRightInd w:val="0"/>
        <w:ind w:left="1440" w:firstLine="0"/>
        <w:contextualSpacing/>
        <w:jc w:val="both"/>
        <w:rPr>
          <w:rFonts w:ascii="Palatino Linotype" w:hAnsi="Palatino Linotype" w:cs="Cambria"/>
          <w:color w:val="000000"/>
        </w:rPr>
      </w:pPr>
    </w:p>
    <w:p w14:paraId="6AD3A7B1"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PO-CO Mapping</w:t>
      </w:r>
    </w:p>
    <w:p w14:paraId="0E8D4988" w14:textId="5548623A" w:rsidR="000755D8" w:rsidRPr="00FF308A" w:rsidRDefault="007C1874">
      <w:pPr>
        <w:ind w:left="226"/>
        <w:jc w:val="center"/>
        <w:rPr>
          <w:rFonts w:ascii="Palatino Linotype" w:eastAsia="Arial Unicode MS" w:hAnsi="Palatino Linotype" w:cs="Arial Unicode MS"/>
          <w:b/>
          <w:bCs/>
          <w:u w:val="single"/>
        </w:rPr>
      </w:pPr>
      <w:r w:rsidRPr="00FF308A">
        <w:rPr>
          <w:rFonts w:ascii="Palatino Linotype" w:eastAsia="Arial Unicode MS" w:hAnsi="Palatino Linotype" w:cs="Arial Unicode MS"/>
          <w:b/>
          <w:bCs/>
          <w:u w:val="single"/>
        </w:rPr>
        <w:t>PO-CO Mapping Matrix</w:t>
      </w:r>
      <w:r w:rsidR="00C722E9" w:rsidRPr="00FF308A">
        <w:rPr>
          <w:rFonts w:ascii="Palatino Linotype" w:eastAsia="Arial Unicode MS" w:hAnsi="Palatino Linotype" w:cs="Arial Unicode MS"/>
          <w:b/>
          <w:bCs/>
          <w:u w:val="single"/>
        </w:rPr>
        <w:t xml:space="preserve">- </w:t>
      </w:r>
      <w:r w:rsidR="00FA43B6" w:rsidRPr="00FF308A">
        <w:rPr>
          <w:rFonts w:ascii="Palatino Linotype" w:eastAsia="Arial Unicode MS" w:hAnsi="Palatino Linotype" w:cs="Arial Unicode MS"/>
          <w:b/>
          <w:bCs/>
          <w:u w:val="single"/>
        </w:rPr>
        <w:t>M.A. Public Policy</w:t>
      </w:r>
    </w:p>
    <w:p w14:paraId="54ED1E51" w14:textId="77777777" w:rsidR="00FF308A" w:rsidRPr="00FF308A" w:rsidRDefault="00FF308A">
      <w:pPr>
        <w:ind w:left="226"/>
        <w:jc w:val="center"/>
        <w:rPr>
          <w:rFonts w:ascii="Palatino Linotype" w:eastAsia="Arial Unicode MS" w:hAnsi="Palatino Linotype" w:cs="Arial Unicode MS"/>
        </w:rPr>
      </w:pPr>
    </w:p>
    <w:tbl>
      <w:tblPr>
        <w:tblStyle w:val="TableGrid0"/>
        <w:tblW w:w="7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2256"/>
        <w:gridCol w:w="1077"/>
        <w:gridCol w:w="1076"/>
        <w:gridCol w:w="1077"/>
        <w:gridCol w:w="1077"/>
        <w:gridCol w:w="1076"/>
      </w:tblGrid>
      <w:tr w:rsidR="00642FC6" w:rsidRPr="00FF308A" w14:paraId="75C31F59" w14:textId="77777777" w:rsidTr="00642FC6">
        <w:trPr>
          <w:trHeight w:val="22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D4AB12F" w14:textId="77777777" w:rsidR="00642FC6" w:rsidRPr="00FF308A" w:rsidRDefault="00642FC6">
            <w:pPr>
              <w:ind w:left="53"/>
              <w:jc w:val="center"/>
              <w:rPr>
                <w:rFonts w:ascii="Palatino Linotype" w:eastAsia="Arial Unicode MS" w:hAnsi="Palatino Linotype" w:cs="Arial Unicode MS"/>
              </w:rPr>
            </w:pPr>
            <w:r w:rsidRPr="00FF308A">
              <w:rPr>
                <w:rFonts w:ascii="Palatino Linotype" w:eastAsia="Arial Unicode MS" w:hAnsi="Palatino Linotype" w:cs="Arial Unicode MS"/>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57C3C8E" w14:textId="77777777" w:rsidR="00642FC6" w:rsidRPr="00FF308A" w:rsidRDefault="00642FC6">
            <w:pPr>
              <w:jc w:val="center"/>
              <w:rPr>
                <w:rFonts w:ascii="Palatino Linotype" w:eastAsia="Arial Unicode MS" w:hAnsi="Palatino Linotype" w:cs="Arial Unicode MS"/>
              </w:rPr>
            </w:pPr>
            <w:r w:rsidRPr="00FF308A">
              <w:rPr>
                <w:rFonts w:ascii="Palatino Linotype" w:eastAsia="Arial Unicode MS" w:hAnsi="Palatino Linotype" w:cs="Arial Unicode MS"/>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A2BDD50" w14:textId="77777777" w:rsidR="00642FC6" w:rsidRPr="00FF308A" w:rsidRDefault="00642FC6">
            <w:pPr>
              <w:jc w:val="center"/>
              <w:rPr>
                <w:rFonts w:ascii="Palatino Linotype" w:eastAsia="Arial Unicode MS" w:hAnsi="Palatino Linotype" w:cs="Arial Unicode MS"/>
              </w:rPr>
            </w:pPr>
            <w:r w:rsidRPr="00FF308A">
              <w:rPr>
                <w:rFonts w:ascii="Palatino Linotype" w:eastAsia="Arial Unicode MS" w:hAnsi="Palatino Linotype" w:cs="Arial Unicode MS"/>
              </w:rPr>
              <w:t>PO2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FD63C13" w14:textId="77777777" w:rsidR="00642FC6" w:rsidRPr="00FF308A" w:rsidRDefault="00642FC6">
            <w:pPr>
              <w:jc w:val="center"/>
              <w:rPr>
                <w:rFonts w:ascii="Palatino Linotype" w:eastAsia="Arial Unicode MS" w:hAnsi="Palatino Linotype" w:cs="Arial Unicode MS"/>
              </w:rPr>
            </w:pPr>
            <w:r w:rsidRPr="00FF308A">
              <w:rPr>
                <w:rFonts w:ascii="Palatino Linotype" w:eastAsia="Arial Unicode MS" w:hAnsi="Palatino Linotype" w:cs="Arial Unicode MS"/>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8CB81F7" w14:textId="77777777" w:rsidR="00642FC6" w:rsidRPr="00FF308A" w:rsidRDefault="00642FC6">
            <w:pPr>
              <w:jc w:val="center"/>
              <w:rPr>
                <w:rFonts w:ascii="Palatino Linotype" w:eastAsia="Arial Unicode MS" w:hAnsi="Palatino Linotype" w:cs="Arial Unicode MS"/>
              </w:rPr>
            </w:pPr>
            <w:r w:rsidRPr="00FF308A">
              <w:rPr>
                <w:rFonts w:ascii="Palatino Linotype" w:eastAsia="Arial Unicode MS" w:hAnsi="Palatino Linotype" w:cs="Arial Unicode MS"/>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245AB22" w14:textId="77777777" w:rsidR="00642FC6" w:rsidRPr="00FF308A" w:rsidRDefault="00642FC6">
            <w:pPr>
              <w:jc w:val="center"/>
              <w:rPr>
                <w:rFonts w:ascii="Palatino Linotype" w:eastAsia="Arial Unicode MS" w:hAnsi="Palatino Linotype" w:cs="Arial Unicode MS"/>
              </w:rPr>
            </w:pPr>
            <w:r w:rsidRPr="00FF308A">
              <w:rPr>
                <w:rFonts w:ascii="Palatino Linotype" w:eastAsia="Arial Unicode MS" w:hAnsi="Palatino Linotype" w:cs="Arial Unicode MS"/>
              </w:rPr>
              <w:t>PO5</w:t>
            </w:r>
          </w:p>
        </w:tc>
      </w:tr>
      <w:tr w:rsidR="00642FC6" w:rsidRPr="00FF308A" w14:paraId="18289F3C" w14:textId="77777777" w:rsidTr="00642FC6">
        <w:trPr>
          <w:trHeight w:val="22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9969E07" w14:textId="77777777" w:rsidR="00642FC6" w:rsidRPr="00FF308A" w:rsidRDefault="00642FC6">
            <w:pPr>
              <w:ind w:right="41"/>
              <w:jc w:val="center"/>
              <w:rPr>
                <w:rFonts w:ascii="Palatino Linotype" w:eastAsia="Arial Unicode MS" w:hAnsi="Palatino Linotype" w:cs="Arial Unicode MS"/>
              </w:rPr>
            </w:pPr>
            <w:r w:rsidRPr="00FF308A">
              <w:rPr>
                <w:rFonts w:ascii="Palatino Linotype" w:eastAsia="Arial Unicode MS" w:hAnsi="Palatino Linotype" w:cs="Arial Unicode MS"/>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23966C3" w14:textId="77777777" w:rsidR="00642FC6" w:rsidRPr="00FF308A" w:rsidRDefault="00642FC6">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t xml:space="preserve"> </w:t>
            </w:r>
            <w:r w:rsidRPr="00FF308A">
              <w:rPr>
                <w:rFonts w:ascii="Palatino Linotype" w:eastAsiaTheme="minorEastAsia" w:hAnsi="Palatino Linotype" w:cs="Arial Unicode MS"/>
              </w:rPr>
              <w:sym w:font="Symbol" w:char="F0D6"/>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F27EFC0" w14:textId="77777777" w:rsidR="00642FC6" w:rsidRPr="00FF308A" w:rsidRDefault="00FA43B6">
            <w:pPr>
              <w:ind w:right="43"/>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A257955" w14:textId="77777777" w:rsidR="00642FC6" w:rsidRPr="00FF308A" w:rsidRDefault="00642FC6">
            <w:pPr>
              <w:ind w:left="2"/>
              <w:jc w:val="center"/>
              <w:rPr>
                <w:rFonts w:ascii="Palatino Linotype" w:eastAsiaTheme="minorEastAsia" w:hAnsi="Palatino Linotype"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AACA7E4" w14:textId="77777777" w:rsidR="00642FC6" w:rsidRPr="00FF308A" w:rsidRDefault="00FA43B6">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CB1B2E4" w14:textId="77777777" w:rsidR="00642FC6" w:rsidRPr="00FF308A" w:rsidRDefault="00642FC6">
            <w:pPr>
              <w:ind w:left="2"/>
              <w:jc w:val="center"/>
              <w:rPr>
                <w:rFonts w:ascii="Palatino Linotype" w:eastAsiaTheme="minorEastAsia" w:hAnsi="Palatino Linotype" w:cs="Arial Unicode MS"/>
              </w:rPr>
            </w:pPr>
          </w:p>
        </w:tc>
      </w:tr>
      <w:tr w:rsidR="00642FC6" w:rsidRPr="00FF308A" w14:paraId="23568A2B" w14:textId="77777777" w:rsidTr="00642FC6">
        <w:trPr>
          <w:trHeight w:val="318"/>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6971826F" w14:textId="77777777" w:rsidR="00642FC6" w:rsidRPr="00FF308A" w:rsidRDefault="00642FC6">
            <w:pPr>
              <w:ind w:right="41"/>
              <w:jc w:val="center"/>
              <w:rPr>
                <w:rFonts w:ascii="Palatino Linotype" w:eastAsia="Arial Unicode MS" w:hAnsi="Palatino Linotype" w:cs="Arial Unicode MS"/>
              </w:rPr>
            </w:pPr>
            <w:r w:rsidRPr="00FF308A">
              <w:rPr>
                <w:rFonts w:ascii="Palatino Linotype" w:eastAsia="Arial Unicode MS" w:hAnsi="Palatino Linotype" w:cs="Arial Unicode MS"/>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2A5BAA9" w14:textId="77777777" w:rsidR="00642FC6" w:rsidRPr="00FF308A" w:rsidRDefault="00642FC6">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AF6B32B" w14:textId="77777777" w:rsidR="00642FC6" w:rsidRPr="00FF308A" w:rsidRDefault="00FA43B6">
            <w:pPr>
              <w:ind w:right="43"/>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544674B" w14:textId="77777777" w:rsidR="00642FC6" w:rsidRPr="00FF308A" w:rsidRDefault="00642FC6">
            <w:pPr>
              <w:ind w:left="2"/>
              <w:jc w:val="center"/>
              <w:rPr>
                <w:rFonts w:ascii="Palatino Linotype" w:eastAsiaTheme="minorEastAsia" w:hAnsi="Palatino Linotype"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C3B66A8" w14:textId="77777777" w:rsidR="00642FC6" w:rsidRPr="00FF308A" w:rsidRDefault="00FA43B6">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DDE4700" w14:textId="77777777" w:rsidR="00642FC6" w:rsidRPr="00FF308A" w:rsidRDefault="00642FC6">
            <w:pPr>
              <w:ind w:left="2"/>
              <w:jc w:val="center"/>
              <w:rPr>
                <w:rFonts w:ascii="Palatino Linotype" w:eastAsiaTheme="minorEastAsia" w:hAnsi="Palatino Linotype" w:cs="Arial Unicode MS"/>
              </w:rPr>
            </w:pPr>
          </w:p>
        </w:tc>
      </w:tr>
      <w:tr w:rsidR="00642FC6" w:rsidRPr="00FF308A" w14:paraId="759D936A" w14:textId="77777777" w:rsidTr="00642FC6">
        <w:trPr>
          <w:trHeight w:val="307"/>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9FF4BD1" w14:textId="77777777" w:rsidR="00642FC6" w:rsidRPr="00FF308A" w:rsidRDefault="00642FC6">
            <w:pPr>
              <w:ind w:right="41"/>
              <w:jc w:val="center"/>
              <w:rPr>
                <w:rFonts w:ascii="Palatino Linotype" w:eastAsia="Arial Unicode MS" w:hAnsi="Palatino Linotype" w:cs="Arial Unicode MS"/>
              </w:rPr>
            </w:pPr>
            <w:r w:rsidRPr="00FF308A">
              <w:rPr>
                <w:rFonts w:ascii="Palatino Linotype" w:eastAsia="Arial Unicode MS" w:hAnsi="Palatino Linotype" w:cs="Arial Unicode MS"/>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20C739B" w14:textId="77777777" w:rsidR="00642FC6" w:rsidRPr="00FF308A" w:rsidRDefault="00FA43B6">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2BBE39E" w14:textId="77777777" w:rsidR="00642FC6" w:rsidRPr="00FF308A" w:rsidRDefault="00642FC6">
            <w:pPr>
              <w:ind w:right="43"/>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D17E3DD" w14:textId="77777777" w:rsidR="00642FC6" w:rsidRPr="00FF308A" w:rsidRDefault="00642FC6">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88D695B" w14:textId="77777777" w:rsidR="00642FC6" w:rsidRPr="00FF308A" w:rsidRDefault="00FA43B6">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40F9A41" w14:textId="77777777" w:rsidR="00642FC6" w:rsidRPr="00FF308A" w:rsidRDefault="00642FC6">
            <w:pPr>
              <w:ind w:left="2"/>
              <w:jc w:val="center"/>
              <w:rPr>
                <w:rFonts w:ascii="Palatino Linotype" w:eastAsiaTheme="minorEastAsia" w:hAnsi="Palatino Linotype" w:cs="Arial Unicode MS"/>
              </w:rPr>
            </w:pPr>
          </w:p>
        </w:tc>
      </w:tr>
    </w:tbl>
    <w:p w14:paraId="392D479D" w14:textId="77777777" w:rsidR="00642FC6" w:rsidRPr="00FF308A" w:rsidRDefault="00642FC6">
      <w:pPr>
        <w:pStyle w:val="BodyText"/>
        <w:ind w:right="200"/>
        <w:jc w:val="both"/>
        <w:rPr>
          <w:rFonts w:ascii="Palatino Linotype" w:eastAsia="Arial Unicode MS" w:hAnsi="Palatino Linotype" w:cs="Arial Unicode MS"/>
          <w:b/>
          <w:sz w:val="22"/>
          <w:szCs w:val="22"/>
        </w:rPr>
      </w:pPr>
    </w:p>
    <w:p w14:paraId="1921207D" w14:textId="27B0DBB3" w:rsidR="00642FC6" w:rsidRPr="00FF308A" w:rsidRDefault="00642FC6" w:rsidP="00642FC6">
      <w:pPr>
        <w:ind w:left="226"/>
        <w:jc w:val="center"/>
        <w:rPr>
          <w:rFonts w:ascii="Palatino Linotype" w:eastAsia="Arial Unicode MS" w:hAnsi="Palatino Linotype" w:cs="Arial Unicode MS"/>
          <w:b/>
          <w:bCs/>
          <w:u w:val="single"/>
        </w:rPr>
      </w:pPr>
      <w:r w:rsidRPr="00FF308A">
        <w:rPr>
          <w:rFonts w:ascii="Palatino Linotype" w:eastAsia="Arial Unicode MS" w:hAnsi="Palatino Linotype" w:cs="Arial Unicode MS"/>
          <w:b/>
          <w:bCs/>
          <w:u w:val="single"/>
        </w:rPr>
        <w:t xml:space="preserve">PO-CO Mapping Matrix- </w:t>
      </w:r>
      <w:r w:rsidR="00FA43B6" w:rsidRPr="00FF308A">
        <w:rPr>
          <w:rFonts w:ascii="Palatino Linotype" w:eastAsia="Arial Unicode MS" w:hAnsi="Palatino Linotype" w:cs="Arial Unicode MS"/>
          <w:b/>
          <w:bCs/>
          <w:u w:val="single"/>
        </w:rPr>
        <w:t xml:space="preserve">LL.M. </w:t>
      </w:r>
      <w:proofErr w:type="spellStart"/>
      <w:r w:rsidR="00FA43B6" w:rsidRPr="00FF308A">
        <w:rPr>
          <w:rFonts w:ascii="Palatino Linotype" w:eastAsia="Arial Unicode MS" w:hAnsi="Palatino Linotype" w:cs="Arial Unicode MS"/>
          <w:b/>
          <w:bCs/>
          <w:u w:val="single"/>
        </w:rPr>
        <w:t>ITCL</w:t>
      </w:r>
      <w:proofErr w:type="spellEnd"/>
    </w:p>
    <w:p w14:paraId="46E92670" w14:textId="77777777" w:rsidR="00FF308A" w:rsidRPr="00FF308A" w:rsidRDefault="00FF308A" w:rsidP="00642FC6">
      <w:pPr>
        <w:ind w:left="226"/>
        <w:jc w:val="center"/>
        <w:rPr>
          <w:rFonts w:ascii="Palatino Linotype" w:eastAsia="Arial Unicode MS" w:hAnsi="Palatino Linotype" w:cs="Arial Unicode MS"/>
        </w:rPr>
      </w:pPr>
    </w:p>
    <w:tbl>
      <w:tblPr>
        <w:tblStyle w:val="TableGrid0"/>
        <w:tblW w:w="7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2256"/>
        <w:gridCol w:w="1077"/>
        <w:gridCol w:w="1076"/>
        <w:gridCol w:w="1077"/>
        <w:gridCol w:w="1077"/>
        <w:gridCol w:w="1076"/>
      </w:tblGrid>
      <w:tr w:rsidR="00642FC6" w:rsidRPr="00FF308A" w14:paraId="532D843B" w14:textId="77777777" w:rsidTr="00494D43">
        <w:trPr>
          <w:trHeight w:val="22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26E815B5" w14:textId="77777777" w:rsidR="00642FC6" w:rsidRPr="00FF308A" w:rsidRDefault="00642FC6" w:rsidP="00494D43">
            <w:pPr>
              <w:ind w:left="53"/>
              <w:jc w:val="center"/>
              <w:rPr>
                <w:rFonts w:ascii="Palatino Linotype" w:eastAsia="Arial Unicode MS" w:hAnsi="Palatino Linotype" w:cs="Arial Unicode MS"/>
              </w:rPr>
            </w:pPr>
            <w:r w:rsidRPr="00FF308A">
              <w:rPr>
                <w:rFonts w:ascii="Palatino Linotype" w:eastAsia="Arial Unicode MS" w:hAnsi="Palatino Linotype" w:cs="Arial Unicode MS"/>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095805F" w14:textId="77777777" w:rsidR="00642FC6" w:rsidRPr="00FF308A" w:rsidRDefault="00642FC6" w:rsidP="00494D43">
            <w:pPr>
              <w:jc w:val="center"/>
              <w:rPr>
                <w:rFonts w:ascii="Palatino Linotype" w:eastAsia="Arial Unicode MS" w:hAnsi="Palatino Linotype" w:cs="Arial Unicode MS"/>
              </w:rPr>
            </w:pPr>
            <w:r w:rsidRPr="00FF308A">
              <w:rPr>
                <w:rFonts w:ascii="Palatino Linotype" w:eastAsia="Arial Unicode MS" w:hAnsi="Palatino Linotype" w:cs="Arial Unicode MS"/>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26A7827" w14:textId="77777777" w:rsidR="00642FC6" w:rsidRPr="00FF308A" w:rsidRDefault="00642FC6" w:rsidP="00494D43">
            <w:pPr>
              <w:jc w:val="center"/>
              <w:rPr>
                <w:rFonts w:ascii="Palatino Linotype" w:eastAsia="Arial Unicode MS" w:hAnsi="Palatino Linotype" w:cs="Arial Unicode MS"/>
              </w:rPr>
            </w:pPr>
            <w:r w:rsidRPr="00FF308A">
              <w:rPr>
                <w:rFonts w:ascii="Palatino Linotype" w:eastAsia="Arial Unicode MS" w:hAnsi="Palatino Linotype" w:cs="Arial Unicode MS"/>
              </w:rPr>
              <w:t>PO2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990607B" w14:textId="77777777" w:rsidR="00642FC6" w:rsidRPr="00FF308A" w:rsidRDefault="00642FC6" w:rsidP="00494D43">
            <w:pPr>
              <w:jc w:val="center"/>
              <w:rPr>
                <w:rFonts w:ascii="Palatino Linotype" w:eastAsia="Arial Unicode MS" w:hAnsi="Palatino Linotype" w:cs="Arial Unicode MS"/>
              </w:rPr>
            </w:pPr>
            <w:r w:rsidRPr="00FF308A">
              <w:rPr>
                <w:rFonts w:ascii="Palatino Linotype" w:eastAsia="Arial Unicode MS" w:hAnsi="Palatino Linotype" w:cs="Arial Unicode MS"/>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2D259AD" w14:textId="77777777" w:rsidR="00642FC6" w:rsidRPr="00FF308A" w:rsidRDefault="00642FC6" w:rsidP="00494D43">
            <w:pPr>
              <w:jc w:val="center"/>
              <w:rPr>
                <w:rFonts w:ascii="Palatino Linotype" w:eastAsia="Arial Unicode MS" w:hAnsi="Palatino Linotype" w:cs="Arial Unicode MS"/>
              </w:rPr>
            </w:pPr>
            <w:r w:rsidRPr="00FF308A">
              <w:rPr>
                <w:rFonts w:ascii="Palatino Linotype" w:eastAsia="Arial Unicode MS" w:hAnsi="Palatino Linotype" w:cs="Arial Unicode MS"/>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AC71997" w14:textId="77777777" w:rsidR="00642FC6" w:rsidRPr="00FF308A" w:rsidRDefault="00642FC6" w:rsidP="00494D43">
            <w:pPr>
              <w:jc w:val="center"/>
              <w:rPr>
                <w:rFonts w:ascii="Palatino Linotype" w:eastAsia="Arial Unicode MS" w:hAnsi="Palatino Linotype" w:cs="Arial Unicode MS"/>
              </w:rPr>
            </w:pPr>
            <w:r w:rsidRPr="00FF308A">
              <w:rPr>
                <w:rFonts w:ascii="Palatino Linotype" w:eastAsia="Arial Unicode MS" w:hAnsi="Palatino Linotype" w:cs="Arial Unicode MS"/>
              </w:rPr>
              <w:t>PO5</w:t>
            </w:r>
          </w:p>
        </w:tc>
      </w:tr>
      <w:tr w:rsidR="00642FC6" w:rsidRPr="00FF308A" w14:paraId="3AA68BC6" w14:textId="77777777" w:rsidTr="00494D43">
        <w:trPr>
          <w:trHeight w:val="225"/>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436A520" w14:textId="77777777" w:rsidR="00642FC6" w:rsidRPr="00FF308A" w:rsidRDefault="00642FC6" w:rsidP="00494D43">
            <w:pPr>
              <w:ind w:right="41"/>
              <w:jc w:val="center"/>
              <w:rPr>
                <w:rFonts w:ascii="Palatino Linotype" w:eastAsia="Arial Unicode MS" w:hAnsi="Palatino Linotype" w:cs="Arial Unicode MS"/>
              </w:rPr>
            </w:pPr>
            <w:r w:rsidRPr="00FF308A">
              <w:rPr>
                <w:rFonts w:ascii="Palatino Linotype" w:eastAsia="Arial Unicode MS" w:hAnsi="Palatino Linotype" w:cs="Arial Unicode MS"/>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F69805D" w14:textId="77777777" w:rsidR="00642FC6" w:rsidRPr="00FF308A" w:rsidRDefault="00642FC6" w:rsidP="00494D43">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t xml:space="preserve"> </w:t>
            </w:r>
            <w:r w:rsidRPr="00FF308A">
              <w:rPr>
                <w:rFonts w:ascii="Palatino Linotype" w:eastAsiaTheme="minorEastAsia" w:hAnsi="Palatino Linotype" w:cs="Arial Unicode MS"/>
              </w:rPr>
              <w:sym w:font="Symbol" w:char="F0D6"/>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D6E2B0D" w14:textId="77777777" w:rsidR="00642FC6" w:rsidRPr="00FF308A" w:rsidRDefault="00642FC6" w:rsidP="00494D43">
            <w:pPr>
              <w:ind w:right="43"/>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676858F" w14:textId="77777777" w:rsidR="00642FC6" w:rsidRPr="00FF308A" w:rsidRDefault="00642FC6" w:rsidP="00494D43">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BEEB81B" w14:textId="77777777" w:rsidR="00642FC6" w:rsidRPr="00FF308A" w:rsidRDefault="00642FC6" w:rsidP="00494D43">
            <w:pPr>
              <w:ind w:left="2"/>
              <w:jc w:val="center"/>
              <w:rPr>
                <w:rFonts w:ascii="Palatino Linotype" w:eastAsiaTheme="minorEastAsia" w:hAnsi="Palatino Linotype"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019D8FF" w14:textId="77777777" w:rsidR="00642FC6" w:rsidRPr="00FF308A" w:rsidRDefault="00642FC6" w:rsidP="00494D43">
            <w:pPr>
              <w:ind w:left="2"/>
              <w:jc w:val="center"/>
              <w:rPr>
                <w:rFonts w:ascii="Palatino Linotype" w:eastAsiaTheme="minorEastAsia" w:hAnsi="Palatino Linotype" w:cs="Arial Unicode MS"/>
              </w:rPr>
            </w:pPr>
          </w:p>
        </w:tc>
      </w:tr>
      <w:tr w:rsidR="00642FC6" w:rsidRPr="00FF308A" w14:paraId="3B68BE08" w14:textId="77777777" w:rsidTr="00494D43">
        <w:trPr>
          <w:trHeight w:val="318"/>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224CFC4E" w14:textId="77777777" w:rsidR="00642FC6" w:rsidRPr="00FF308A" w:rsidRDefault="00642FC6" w:rsidP="00494D43">
            <w:pPr>
              <w:ind w:right="41"/>
              <w:jc w:val="center"/>
              <w:rPr>
                <w:rFonts w:ascii="Palatino Linotype" w:eastAsia="Arial Unicode MS" w:hAnsi="Palatino Linotype" w:cs="Arial Unicode MS"/>
              </w:rPr>
            </w:pPr>
            <w:r w:rsidRPr="00FF308A">
              <w:rPr>
                <w:rFonts w:ascii="Palatino Linotype" w:eastAsia="Arial Unicode MS" w:hAnsi="Palatino Linotype" w:cs="Arial Unicode MS"/>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E77F9D9" w14:textId="77777777" w:rsidR="00642FC6" w:rsidRPr="00FF308A" w:rsidRDefault="00642FC6" w:rsidP="00494D43">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BB8FEE7" w14:textId="77777777" w:rsidR="00642FC6" w:rsidRPr="00FF308A" w:rsidRDefault="00642FC6" w:rsidP="00494D43">
            <w:pPr>
              <w:ind w:right="43"/>
              <w:jc w:val="center"/>
              <w:rPr>
                <w:rFonts w:ascii="Palatino Linotype" w:eastAsiaTheme="minorEastAsia" w:hAnsi="Palatino Linotype" w:cs="Arial Unicode MS"/>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317D489" w14:textId="77777777" w:rsidR="00642FC6" w:rsidRPr="00FF308A" w:rsidRDefault="00642FC6" w:rsidP="00494D43">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44165D6" w14:textId="77777777" w:rsidR="00642FC6" w:rsidRPr="00FF308A" w:rsidRDefault="00642FC6" w:rsidP="00494D43">
            <w:pPr>
              <w:ind w:left="2"/>
              <w:jc w:val="center"/>
              <w:rPr>
                <w:rFonts w:ascii="Palatino Linotype" w:eastAsiaTheme="minorEastAsia" w:hAnsi="Palatino Linotype"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BEC82F4" w14:textId="77777777" w:rsidR="00642FC6" w:rsidRPr="00FF308A" w:rsidRDefault="00642FC6" w:rsidP="00494D43">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r>
      <w:tr w:rsidR="00642FC6" w:rsidRPr="00FF308A" w14:paraId="70A8F745" w14:textId="77777777" w:rsidTr="00494D43">
        <w:trPr>
          <w:trHeight w:val="307"/>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3C4F0842" w14:textId="77777777" w:rsidR="00642FC6" w:rsidRPr="00FF308A" w:rsidRDefault="00642FC6" w:rsidP="00494D43">
            <w:pPr>
              <w:ind w:right="41"/>
              <w:jc w:val="center"/>
              <w:rPr>
                <w:rFonts w:ascii="Palatino Linotype" w:eastAsia="Arial Unicode MS" w:hAnsi="Palatino Linotype" w:cs="Arial Unicode MS"/>
              </w:rPr>
            </w:pPr>
            <w:r w:rsidRPr="00FF308A">
              <w:rPr>
                <w:rFonts w:ascii="Palatino Linotype" w:eastAsia="Arial Unicode MS" w:hAnsi="Palatino Linotype" w:cs="Arial Unicode MS"/>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EFC8D2A" w14:textId="77777777" w:rsidR="00642FC6" w:rsidRPr="00FF308A" w:rsidRDefault="00642FC6" w:rsidP="00494D43">
            <w:pPr>
              <w:ind w:right="44"/>
              <w:jc w:val="center"/>
              <w:rPr>
                <w:rFonts w:ascii="Palatino Linotype" w:eastAsiaTheme="minorEastAsia" w:hAnsi="Palatino Linotype"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9C05F25" w14:textId="77777777" w:rsidR="00642FC6" w:rsidRPr="00FF308A" w:rsidRDefault="00642FC6" w:rsidP="00494D43">
            <w:pPr>
              <w:ind w:right="43"/>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40EF4F1" w14:textId="77777777" w:rsidR="00642FC6" w:rsidRPr="00FF308A" w:rsidRDefault="00642FC6" w:rsidP="00494D43">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CD7ADF9" w14:textId="77777777" w:rsidR="00642FC6" w:rsidRPr="00FF308A" w:rsidRDefault="00642FC6" w:rsidP="00494D43">
            <w:pPr>
              <w:ind w:left="2"/>
              <w:jc w:val="center"/>
              <w:rPr>
                <w:rFonts w:ascii="Palatino Linotype" w:eastAsiaTheme="minorEastAsia" w:hAnsi="Palatino Linotype" w:cs="Arial Unicode MS"/>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939FCED" w14:textId="77777777" w:rsidR="00642FC6" w:rsidRPr="00FF308A" w:rsidRDefault="00642FC6" w:rsidP="00494D43">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sym w:font="Symbol" w:char="F0D6"/>
            </w:r>
          </w:p>
        </w:tc>
      </w:tr>
    </w:tbl>
    <w:p w14:paraId="1D2316D7" w14:textId="77777777" w:rsidR="00642FC6" w:rsidRPr="00FF308A" w:rsidRDefault="00642FC6">
      <w:pPr>
        <w:pStyle w:val="BodyText"/>
        <w:ind w:right="200"/>
        <w:jc w:val="both"/>
        <w:rPr>
          <w:rFonts w:ascii="Palatino Linotype" w:eastAsia="Arial Unicode MS" w:hAnsi="Palatino Linotype" w:cs="Arial Unicode MS"/>
          <w:b/>
          <w:sz w:val="22"/>
          <w:szCs w:val="22"/>
        </w:rPr>
      </w:pPr>
    </w:p>
    <w:p w14:paraId="5C1D1161" w14:textId="77777777" w:rsidR="00FA43B6" w:rsidRPr="00FF308A" w:rsidRDefault="00FA43B6">
      <w:pPr>
        <w:pStyle w:val="BodyText"/>
        <w:ind w:right="200"/>
        <w:jc w:val="both"/>
        <w:rPr>
          <w:rFonts w:ascii="Palatino Linotype" w:eastAsia="Arial Unicode MS" w:hAnsi="Palatino Linotype" w:cs="Arial Unicode MS"/>
          <w:b/>
          <w:sz w:val="22"/>
          <w:szCs w:val="22"/>
        </w:rPr>
      </w:pPr>
    </w:p>
    <w:p w14:paraId="62309B51" w14:textId="77777777" w:rsidR="000755D8" w:rsidRPr="00FF308A" w:rsidRDefault="007C1874">
      <w:pPr>
        <w:pStyle w:val="BodyText"/>
        <w:ind w:right="200"/>
        <w:jc w:val="both"/>
        <w:rPr>
          <w:rFonts w:ascii="Palatino Linotype" w:eastAsia="Arial Unicode MS" w:hAnsi="Palatino Linotype" w:cs="Arial Unicode MS"/>
          <w:b/>
          <w:sz w:val="22"/>
          <w:szCs w:val="22"/>
        </w:rPr>
      </w:pPr>
      <w:r w:rsidRPr="00FF308A">
        <w:rPr>
          <w:rFonts w:ascii="Palatino Linotype" w:eastAsia="Arial Unicode MS" w:hAnsi="Palatino Linotype" w:cs="Arial Unicode MS"/>
          <w:b/>
          <w:sz w:val="22"/>
          <w:szCs w:val="22"/>
        </w:rPr>
        <w:t>Prerequisites</w:t>
      </w:r>
    </w:p>
    <w:p w14:paraId="7DC34D89" w14:textId="77777777" w:rsidR="00FA43B6" w:rsidRPr="00FF308A" w:rsidRDefault="00FA43B6">
      <w:pPr>
        <w:pStyle w:val="BodyText"/>
        <w:ind w:right="200"/>
        <w:jc w:val="both"/>
        <w:rPr>
          <w:rFonts w:ascii="Palatino Linotype" w:eastAsia="Arial Unicode MS" w:hAnsi="Palatino Linotype" w:cs="Arial Unicode MS"/>
          <w:bCs/>
          <w:sz w:val="22"/>
          <w:szCs w:val="22"/>
        </w:rPr>
      </w:pPr>
      <w:r w:rsidRPr="00FF308A">
        <w:rPr>
          <w:rFonts w:ascii="Palatino Linotype" w:eastAsia="Arial Unicode MS" w:hAnsi="Palatino Linotype" w:cs="Arial Unicode MS"/>
          <w:bCs/>
          <w:sz w:val="22"/>
          <w:szCs w:val="22"/>
        </w:rPr>
        <w:t xml:space="preserve">There are no pre-requisites for this course as this is introductory in nature. </w:t>
      </w:r>
    </w:p>
    <w:p w14:paraId="48827C2D" w14:textId="77777777" w:rsidR="00FA43B6" w:rsidRPr="00FF308A" w:rsidRDefault="00FA43B6">
      <w:pPr>
        <w:pStyle w:val="BodyText"/>
        <w:ind w:right="200"/>
        <w:jc w:val="both"/>
        <w:rPr>
          <w:rFonts w:ascii="Palatino Linotype" w:eastAsia="Arial Unicode MS" w:hAnsi="Palatino Linotype" w:cs="Arial Unicode MS"/>
          <w:bCs/>
          <w:sz w:val="22"/>
          <w:szCs w:val="22"/>
        </w:rPr>
      </w:pPr>
    </w:p>
    <w:p w14:paraId="50E2AA7B" w14:textId="77777777" w:rsidR="000755D8" w:rsidRPr="00FF308A" w:rsidRDefault="007C1874">
      <w:pPr>
        <w:pStyle w:val="BodyText"/>
        <w:ind w:right="200"/>
        <w:jc w:val="both"/>
        <w:rPr>
          <w:rFonts w:ascii="Palatino Linotype" w:eastAsia="Arial Unicode MS" w:hAnsi="Palatino Linotype" w:cs="Arial Unicode MS"/>
          <w:b/>
          <w:sz w:val="22"/>
          <w:szCs w:val="22"/>
        </w:rPr>
      </w:pPr>
      <w:r w:rsidRPr="00FF308A">
        <w:rPr>
          <w:rFonts w:ascii="Palatino Linotype" w:eastAsia="Arial Unicode MS" w:hAnsi="Palatino Linotype" w:cs="Arial Unicode MS"/>
          <w:b/>
          <w:sz w:val="22"/>
          <w:szCs w:val="22"/>
        </w:rPr>
        <w:t>Teaching Pedagogy</w:t>
      </w:r>
    </w:p>
    <w:p w14:paraId="22B30C40" w14:textId="77777777" w:rsidR="00FA43B6" w:rsidRPr="00FF308A" w:rsidRDefault="00FA43B6" w:rsidP="00FA43B6">
      <w:pPr>
        <w:pStyle w:val="BodyText"/>
        <w:numPr>
          <w:ilvl w:val="0"/>
          <w:numId w:val="32"/>
        </w:numPr>
        <w:ind w:right="200"/>
        <w:jc w:val="both"/>
        <w:rPr>
          <w:rFonts w:ascii="Palatino Linotype" w:eastAsia="Arial Unicode MS" w:hAnsi="Palatino Linotype" w:cs="Arial Unicode MS"/>
          <w:bCs/>
          <w:sz w:val="22"/>
          <w:szCs w:val="22"/>
        </w:rPr>
      </w:pPr>
      <w:r w:rsidRPr="00FF308A">
        <w:rPr>
          <w:rFonts w:ascii="Palatino Linotype" w:eastAsia="Arial Unicode MS" w:hAnsi="Palatino Linotype" w:cs="Arial Unicode MS"/>
          <w:bCs/>
          <w:sz w:val="22"/>
          <w:szCs w:val="22"/>
        </w:rPr>
        <w:t>Lecture</w:t>
      </w:r>
    </w:p>
    <w:p w14:paraId="49E9A560" w14:textId="77777777" w:rsidR="00FA43B6" w:rsidRPr="00FF308A" w:rsidRDefault="00FA43B6" w:rsidP="00FA43B6">
      <w:pPr>
        <w:pStyle w:val="BodyText"/>
        <w:numPr>
          <w:ilvl w:val="0"/>
          <w:numId w:val="32"/>
        </w:numPr>
        <w:ind w:right="200"/>
        <w:jc w:val="both"/>
        <w:rPr>
          <w:rFonts w:ascii="Palatino Linotype" w:eastAsia="Arial Unicode MS" w:hAnsi="Palatino Linotype" w:cs="Arial Unicode MS"/>
          <w:bCs/>
          <w:sz w:val="22"/>
          <w:szCs w:val="22"/>
        </w:rPr>
      </w:pPr>
      <w:r w:rsidRPr="00FF308A">
        <w:rPr>
          <w:rFonts w:ascii="Palatino Linotype" w:eastAsia="Arial Unicode MS" w:hAnsi="Palatino Linotype" w:cs="Arial Unicode MS"/>
          <w:bCs/>
          <w:sz w:val="22"/>
          <w:szCs w:val="22"/>
        </w:rPr>
        <w:t>Case study</w:t>
      </w:r>
    </w:p>
    <w:p w14:paraId="237A4192" w14:textId="77777777" w:rsidR="00FA43B6" w:rsidRPr="00FF308A" w:rsidRDefault="00FA43B6" w:rsidP="00FA43B6">
      <w:pPr>
        <w:pStyle w:val="BodyText"/>
        <w:numPr>
          <w:ilvl w:val="0"/>
          <w:numId w:val="32"/>
        </w:numPr>
        <w:ind w:right="200"/>
        <w:jc w:val="both"/>
        <w:rPr>
          <w:rFonts w:ascii="Palatino Linotype" w:eastAsia="Arial Unicode MS" w:hAnsi="Palatino Linotype" w:cs="Arial Unicode MS"/>
          <w:bCs/>
          <w:sz w:val="22"/>
          <w:szCs w:val="22"/>
        </w:rPr>
      </w:pPr>
      <w:r w:rsidRPr="00FF308A">
        <w:rPr>
          <w:rFonts w:ascii="Palatino Linotype" w:eastAsia="Arial Unicode MS" w:hAnsi="Palatino Linotype" w:cs="Arial Unicode MS"/>
          <w:bCs/>
          <w:sz w:val="22"/>
          <w:szCs w:val="22"/>
        </w:rPr>
        <w:t xml:space="preserve">Projects </w:t>
      </w:r>
    </w:p>
    <w:p w14:paraId="243254E2" w14:textId="77777777" w:rsidR="00FA43B6" w:rsidRPr="00FF308A" w:rsidRDefault="00FA43B6" w:rsidP="00FA43B6">
      <w:pPr>
        <w:pStyle w:val="BodyText"/>
        <w:ind w:left="360" w:right="200"/>
        <w:jc w:val="both"/>
        <w:rPr>
          <w:rFonts w:ascii="Palatino Linotype" w:eastAsia="Arial Unicode MS" w:hAnsi="Palatino Linotype" w:cs="Arial Unicode MS"/>
          <w:bCs/>
          <w:sz w:val="22"/>
          <w:szCs w:val="22"/>
        </w:rPr>
      </w:pPr>
    </w:p>
    <w:p w14:paraId="39EF2995"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 xml:space="preserve">Suggested Reading: </w:t>
      </w:r>
    </w:p>
    <w:p w14:paraId="271B1DE9" w14:textId="77777777" w:rsidR="000755D8" w:rsidRPr="00FF308A" w:rsidRDefault="00FA43B6" w:rsidP="00FA43B6">
      <w:pPr>
        <w:pStyle w:val="ListParagraph"/>
        <w:numPr>
          <w:ilvl w:val="0"/>
          <w:numId w:val="33"/>
        </w:numPr>
        <w:rPr>
          <w:rFonts w:ascii="Palatino Linotype" w:hAnsi="Palatino Linotype"/>
        </w:rPr>
      </w:pPr>
      <w:r w:rsidRPr="00FF308A">
        <w:rPr>
          <w:rFonts w:ascii="Palatino Linotype" w:hAnsi="Palatino Linotype"/>
        </w:rPr>
        <w:t xml:space="preserve">Basics of International trade economic theories, policies and trends, Gerber 2014 </w:t>
      </w:r>
    </w:p>
    <w:p w14:paraId="565732E2" w14:textId="77777777" w:rsidR="00FA43B6" w:rsidRPr="00FF308A" w:rsidRDefault="00FA43B6" w:rsidP="00FA43B6">
      <w:pPr>
        <w:pStyle w:val="ListParagraph"/>
        <w:numPr>
          <w:ilvl w:val="0"/>
          <w:numId w:val="33"/>
        </w:numPr>
        <w:rPr>
          <w:rFonts w:ascii="Palatino Linotype" w:hAnsi="Palatino Linotype"/>
        </w:rPr>
      </w:pPr>
      <w:r w:rsidRPr="00FF308A">
        <w:rPr>
          <w:rFonts w:ascii="Palatino Linotype" w:hAnsi="Palatino Linotype"/>
        </w:rPr>
        <w:t>Selected readings shall be made available during lectures</w:t>
      </w:r>
    </w:p>
    <w:p w14:paraId="0208E7BB" w14:textId="77777777" w:rsidR="00FF308A" w:rsidRDefault="00FF308A" w:rsidP="00315C5E">
      <w:pPr>
        <w:rPr>
          <w:rFonts w:ascii="Palatino Linotype" w:eastAsia="Arial Unicode MS" w:hAnsi="Palatino Linotype" w:cs="Arial Unicode MS"/>
          <w:b/>
        </w:rPr>
      </w:pPr>
    </w:p>
    <w:p w14:paraId="063FD757" w14:textId="77777777" w:rsidR="00FF308A" w:rsidRDefault="00FF308A" w:rsidP="00315C5E">
      <w:pPr>
        <w:rPr>
          <w:rFonts w:ascii="Palatino Linotype" w:eastAsia="Arial Unicode MS" w:hAnsi="Palatino Linotype" w:cs="Arial Unicode MS"/>
          <w:b/>
        </w:rPr>
      </w:pPr>
    </w:p>
    <w:p w14:paraId="37C595A3" w14:textId="21FE5F8C" w:rsidR="00FF308A" w:rsidRDefault="00FF308A" w:rsidP="00315C5E">
      <w:pPr>
        <w:rPr>
          <w:rFonts w:ascii="Palatino Linotype" w:eastAsia="Arial Unicode MS" w:hAnsi="Palatino Linotype" w:cs="Arial Unicode MS"/>
          <w:b/>
        </w:rPr>
      </w:pPr>
    </w:p>
    <w:p w14:paraId="36A43CCD" w14:textId="77777777" w:rsidR="00CB641E" w:rsidRDefault="00CB641E" w:rsidP="00315C5E">
      <w:pPr>
        <w:rPr>
          <w:rFonts w:ascii="Palatino Linotype" w:eastAsia="Arial Unicode MS" w:hAnsi="Palatino Linotype" w:cs="Arial Unicode MS"/>
          <w:b/>
        </w:rPr>
      </w:pPr>
    </w:p>
    <w:p w14:paraId="662542B9" w14:textId="5A34D469" w:rsidR="00315C5E" w:rsidRPr="00FF308A" w:rsidRDefault="007C1874" w:rsidP="00315C5E">
      <w:pPr>
        <w:rPr>
          <w:rFonts w:ascii="Palatino Linotype" w:eastAsia="Arial Unicode MS" w:hAnsi="Palatino Linotype" w:cs="Arial Unicode MS"/>
          <w:b/>
        </w:rPr>
      </w:pPr>
      <w:r w:rsidRPr="00FF308A">
        <w:rPr>
          <w:rFonts w:ascii="Palatino Linotype" w:eastAsia="Arial Unicode MS" w:hAnsi="Palatino Linotype" w:cs="Arial Unicode MS"/>
          <w:b/>
        </w:rPr>
        <w:t>Module Sessions</w:t>
      </w:r>
    </w:p>
    <w:p w14:paraId="1DD158F0" w14:textId="77777777" w:rsidR="00315C5E" w:rsidRPr="00FF308A" w:rsidRDefault="00315C5E" w:rsidP="00315C5E">
      <w:pPr>
        <w:rPr>
          <w:rFonts w:ascii="Palatino Linotype" w:eastAsia="Arial Unicode MS" w:hAnsi="Palatino Linotype" w:cs="Arial Unicode MS"/>
          <w:b/>
        </w:rPr>
      </w:pPr>
    </w:p>
    <w:p w14:paraId="0EBCFEB6" w14:textId="4FCA6AB5" w:rsidR="00315C5E" w:rsidRPr="00FF308A" w:rsidRDefault="00315C5E" w:rsidP="00315C5E">
      <w:pPr>
        <w:pStyle w:val="ListParagraph"/>
        <w:numPr>
          <w:ilvl w:val="0"/>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b/>
          <w:bCs/>
          <w:color w:val="000000"/>
        </w:rPr>
        <w:t>Module 1</w:t>
      </w:r>
      <w:r w:rsidRPr="00FF308A">
        <w:rPr>
          <w:rFonts w:ascii="Palatino Linotype" w:eastAsia="Times New Roman" w:hAnsi="Palatino Linotype" w:cstheme="minorHAnsi"/>
          <w:color w:val="000000"/>
        </w:rPr>
        <w:t xml:space="preserve"> Basics of international trade economic theories, policies and trends </w:t>
      </w:r>
    </w:p>
    <w:p w14:paraId="03843D5A"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Introduction to US and Global Economy </w:t>
      </w:r>
    </w:p>
    <w:p w14:paraId="033256C7"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Global Economic Institutions </w:t>
      </w:r>
    </w:p>
    <w:p w14:paraId="3D37C2CC"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Comparative Advantage and the Gains from Trade </w:t>
      </w:r>
    </w:p>
    <w:p w14:paraId="1F38CFED"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Comparative Advantage and Factor Endowments </w:t>
      </w:r>
    </w:p>
    <w:p w14:paraId="618D69F9" w14:textId="4A7379BB" w:rsidR="00315C5E" w:rsidRPr="00FF308A" w:rsidRDefault="00315C5E" w:rsidP="00315C5E">
      <w:pPr>
        <w:pStyle w:val="ListParagraph"/>
        <w:widowControl/>
        <w:numPr>
          <w:ilvl w:val="0"/>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b/>
          <w:bCs/>
          <w:color w:val="000000"/>
        </w:rPr>
        <w:t>Module 2:</w:t>
      </w:r>
      <w:r w:rsidRPr="00FF308A">
        <w:rPr>
          <w:rFonts w:ascii="Palatino Linotype" w:eastAsia="Times New Roman" w:hAnsi="Palatino Linotype" w:cstheme="minorHAnsi"/>
          <w:color w:val="000000"/>
        </w:rPr>
        <w:t xml:space="preserve"> Disruptive technologies and their inter-relationships with trade </w:t>
      </w:r>
    </w:p>
    <w:p w14:paraId="09275C1D"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Artificial Intelligence, Machine Learning and Data Science </w:t>
      </w:r>
    </w:p>
    <w:p w14:paraId="4605722B"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Sharing Economy, Blockchain and Cryptocurrency </w:t>
      </w:r>
    </w:p>
    <w:p w14:paraId="59F9A6D9"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Nanotechnology, nanomaterials, and Renewables </w:t>
      </w:r>
    </w:p>
    <w:p w14:paraId="5982BAC2"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Robotics/Automation, Autonomous Systems, 3D Printing and Additive Manufacturing </w:t>
      </w:r>
    </w:p>
    <w:p w14:paraId="07437BD9"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Internet of Things and Drones </w:t>
      </w:r>
    </w:p>
    <w:p w14:paraId="42F2DF5E" w14:textId="77777777" w:rsidR="00315C5E" w:rsidRPr="00FF308A" w:rsidRDefault="00315C5E" w:rsidP="00315C5E">
      <w:pPr>
        <w:pStyle w:val="ListParagraph"/>
        <w:widowControl/>
        <w:numPr>
          <w:ilvl w:val="1"/>
          <w:numId w:val="34"/>
        </w:numPr>
        <w:spacing w:after="240"/>
        <w:rPr>
          <w:rFonts w:ascii="Palatino Linotype" w:eastAsia="Times New Roman" w:hAnsi="Palatino Linotype" w:cstheme="minorHAnsi"/>
          <w:color w:val="000000"/>
        </w:rPr>
      </w:pPr>
      <w:r w:rsidRPr="00FF308A">
        <w:rPr>
          <w:rFonts w:ascii="Palatino Linotype" w:eastAsia="Times New Roman" w:hAnsi="Palatino Linotype" w:cstheme="minorHAnsi"/>
          <w:color w:val="000000"/>
        </w:rPr>
        <w:t xml:space="preserve">Future of Trade: Smart Ports, Supply Chain Tracking and Structural changes </w:t>
      </w:r>
    </w:p>
    <w:p w14:paraId="6474180C" w14:textId="77777777" w:rsidR="000755D8" w:rsidRPr="00FF308A" w:rsidRDefault="000755D8">
      <w:pPr>
        <w:pStyle w:val="BodyText"/>
        <w:ind w:left="720" w:right="192"/>
        <w:jc w:val="both"/>
        <w:rPr>
          <w:rFonts w:ascii="Palatino Linotype" w:eastAsia="Arial Unicode MS" w:hAnsi="Palatino Linotype" w:cs="Arial Unicode MS"/>
          <w:bCs/>
          <w:color w:val="000000"/>
          <w:sz w:val="22"/>
          <w:szCs w:val="22"/>
        </w:rPr>
      </w:pPr>
    </w:p>
    <w:p w14:paraId="54CB670A" w14:textId="77777777" w:rsidR="000755D8" w:rsidRPr="00FF308A" w:rsidRDefault="007C1874">
      <w:pPr>
        <w:rPr>
          <w:rFonts w:ascii="Palatino Linotype" w:eastAsia="Arial Unicode MS" w:hAnsi="Palatino Linotype" w:cs="Arial Unicode MS"/>
          <w:b/>
        </w:rPr>
      </w:pPr>
      <w:r w:rsidRPr="00FF308A">
        <w:rPr>
          <w:rFonts w:ascii="Palatino Linotype" w:eastAsia="Arial Unicode MS" w:hAnsi="Palatino Linotype" w:cs="Arial Unicode MS"/>
          <w:b/>
        </w:rPr>
        <w:t>Evaluation Pattern</w:t>
      </w:r>
    </w:p>
    <w:p w14:paraId="089D9BC5" w14:textId="77777777" w:rsidR="00315C5E" w:rsidRPr="00FF308A" w:rsidRDefault="00315C5E">
      <w:pPr>
        <w:jc w:val="center"/>
        <w:rPr>
          <w:rFonts w:ascii="Palatino Linotype" w:eastAsia="Arial Unicode MS" w:hAnsi="Palatino Linotype" w:cs="Arial Unicode MS"/>
        </w:rPr>
      </w:pPr>
    </w:p>
    <w:p w14:paraId="00DDED1F" w14:textId="16CB2824" w:rsidR="00315C5E" w:rsidRPr="00FF308A" w:rsidRDefault="00315C5E" w:rsidP="00315C5E">
      <w:pPr>
        <w:rPr>
          <w:rFonts w:ascii="Palatino Linotype" w:eastAsia="Arial Unicode MS" w:hAnsi="Palatino Linotype" w:cs="Arial Unicode MS"/>
          <w:bCs/>
        </w:rPr>
      </w:pPr>
      <w:r w:rsidRPr="00FF308A">
        <w:rPr>
          <w:rFonts w:ascii="Palatino Linotype" w:hAnsi="Palatino Linotype"/>
          <w14:textOutline w14:w="9525" w14:cap="rnd" w14:cmpd="dbl" w14:algn="ctr">
            <w14:noFill/>
            <w14:prstDash w14:val="solid"/>
            <w14:bevel/>
          </w14:textOutline>
        </w:rPr>
        <w:t xml:space="preserve">Evaluation will follow a continuous evaluation pattern, on a multiple component basis as provided below </w:t>
      </w:r>
    </w:p>
    <w:p w14:paraId="5DA9E6BA" w14:textId="77777777" w:rsidR="00315C5E" w:rsidRPr="00FF308A" w:rsidRDefault="00315C5E">
      <w:pPr>
        <w:jc w:val="center"/>
        <w:rPr>
          <w:rFonts w:ascii="Palatino Linotype" w:eastAsia="Arial Unicode MS" w:hAnsi="Palatino Linotype" w:cs="Arial Unicode MS"/>
          <w:bCs/>
        </w:rPr>
      </w:pPr>
    </w:p>
    <w:p w14:paraId="298EF904" w14:textId="5CDE77E1" w:rsidR="000755D8" w:rsidRPr="00FF308A" w:rsidRDefault="007C1874">
      <w:pPr>
        <w:jc w:val="center"/>
        <w:rPr>
          <w:rFonts w:ascii="Palatino Linotype" w:eastAsia="Arial Unicode MS" w:hAnsi="Palatino Linotype" w:cs="Arial Unicode MS"/>
          <w:b/>
          <w:bCs/>
        </w:rPr>
      </w:pPr>
      <w:r w:rsidRPr="00FF308A">
        <w:rPr>
          <w:rFonts w:ascii="Palatino Linotype" w:eastAsia="Arial Unicode MS" w:hAnsi="Palatino Linotype" w:cs="Arial Unicode MS"/>
          <w:b/>
          <w:bCs/>
        </w:rPr>
        <w:t>Evaluation Matrix</w:t>
      </w:r>
    </w:p>
    <w:tbl>
      <w:tblPr>
        <w:tblStyle w:val="TableGrid0"/>
        <w:tblW w:w="8795" w:type="dxa"/>
        <w:tblInd w:w="221" w:type="dxa"/>
        <w:tblBorders>
          <w:top w:val="single" w:sz="4" w:space="0" w:color="000000"/>
          <w:left w:val="single" w:sz="4" w:space="0" w:color="000000"/>
          <w:right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1575"/>
        <w:gridCol w:w="1900"/>
        <w:gridCol w:w="1393"/>
        <w:gridCol w:w="1080"/>
        <w:gridCol w:w="1532"/>
        <w:gridCol w:w="1315"/>
      </w:tblGrid>
      <w:tr w:rsidR="000755D8" w:rsidRPr="00FF308A" w14:paraId="624449B7" w14:textId="77777777" w:rsidTr="00FF308A">
        <w:trPr>
          <w:trHeight w:val="225"/>
        </w:trPr>
        <w:tc>
          <w:tcPr>
            <w:tcW w:w="1591" w:type="dxa"/>
            <w:vMerge w:val="restart"/>
            <w:tcBorders>
              <w:top w:val="single" w:sz="4" w:space="0" w:color="000000"/>
              <w:left w:val="single" w:sz="4" w:space="0" w:color="000000"/>
              <w:right w:val="single" w:sz="4" w:space="0" w:color="000000"/>
            </w:tcBorders>
            <w:shd w:val="clear" w:color="auto" w:fill="auto"/>
          </w:tcPr>
          <w:p w14:paraId="6CF3E285" w14:textId="77777777" w:rsidR="000755D8" w:rsidRPr="00FF308A" w:rsidRDefault="000755D8">
            <w:pPr>
              <w:ind w:right="41"/>
              <w:jc w:val="center"/>
              <w:rPr>
                <w:rFonts w:ascii="Palatino Linotype" w:eastAsia="Arial Unicode MS" w:hAnsi="Palatino Linotype" w:cs="Arial Unicode MS"/>
              </w:rPr>
            </w:pPr>
          </w:p>
          <w:p w14:paraId="634600E0" w14:textId="77777777" w:rsidR="000755D8" w:rsidRPr="00FF308A" w:rsidRDefault="000755D8">
            <w:pPr>
              <w:ind w:right="41"/>
              <w:jc w:val="center"/>
              <w:rPr>
                <w:rFonts w:ascii="Palatino Linotype" w:eastAsia="Arial Unicode MS" w:hAnsi="Palatino Linotype" w:cs="Arial Unicode MS"/>
              </w:rPr>
            </w:pPr>
          </w:p>
          <w:p w14:paraId="0F9C7542" w14:textId="77777777" w:rsidR="000755D8" w:rsidRPr="00FF308A" w:rsidRDefault="000755D8">
            <w:pPr>
              <w:ind w:right="41"/>
              <w:jc w:val="center"/>
              <w:rPr>
                <w:rFonts w:ascii="Palatino Linotype" w:eastAsia="Arial Unicode MS" w:hAnsi="Palatino Linotype" w:cs="Arial Unicode MS"/>
              </w:rPr>
            </w:pPr>
          </w:p>
          <w:p w14:paraId="004B1D54" w14:textId="5A39F916" w:rsidR="000755D8" w:rsidRPr="00FF308A" w:rsidRDefault="00FF308A">
            <w:pPr>
              <w:ind w:right="41"/>
              <w:jc w:val="center"/>
              <w:rPr>
                <w:rFonts w:ascii="Palatino Linotype" w:eastAsiaTheme="minorEastAsia" w:hAnsi="Palatino Linotype"/>
              </w:rPr>
            </w:pPr>
            <w:r>
              <w:rPr>
                <w:rFonts w:ascii="Palatino Linotype" w:eastAsia="Arial Unicode MS" w:hAnsi="Palatino Linotype" w:cs="Arial Unicode MS"/>
                <w:noProof/>
              </w:rPr>
              <mc:AlternateContent>
                <mc:Choice Requires="wps">
                  <w:drawing>
                    <wp:anchor distT="0" distB="0" distL="114300" distR="114300" simplePos="0" relativeHeight="251659264" behindDoc="0" locked="0" layoutInCell="1" allowOverlap="1" wp14:anchorId="7D15B700" wp14:editId="0E425BCA">
                      <wp:simplePos x="0" y="0"/>
                      <wp:positionH relativeFrom="column">
                        <wp:posOffset>-70485</wp:posOffset>
                      </wp:positionH>
                      <wp:positionV relativeFrom="paragraph">
                        <wp:posOffset>1902970</wp:posOffset>
                      </wp:positionV>
                      <wp:extent cx="996845" cy="0"/>
                      <wp:effectExtent l="0" t="0" r="6985" b="12700"/>
                      <wp:wrapNone/>
                      <wp:docPr id="7" name="Straight Connector 7"/>
                      <wp:cNvGraphicFramePr/>
                      <a:graphic xmlns:a="http://schemas.openxmlformats.org/drawingml/2006/main">
                        <a:graphicData uri="http://schemas.microsoft.com/office/word/2010/wordprocessingShape">
                          <wps:wsp>
                            <wps:cNvCnPr/>
                            <wps:spPr>
                              <a:xfrm>
                                <a:off x="0" y="0"/>
                                <a:ext cx="99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7EA56465"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49.85pt" to="72.95pt,14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" strokecolor="black [3200]" strokeweight=".5pt">
                      <v:stroke joinstyle="miter"/>
                    </v:line>
                  </w:pict>
                </mc:Fallback>
              </mc:AlternateContent>
            </w:r>
            <w:r w:rsidR="007C1874" w:rsidRPr="00FF308A">
              <w:rPr>
                <w:rFonts w:ascii="Palatino Linotype" w:eastAsia="Arial Unicode MS" w:hAnsi="Palatino Linotype" w:cs="Arial Unicode MS"/>
              </w:rPr>
              <w:t>Assessment Components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5CB0C368" w14:textId="77777777" w:rsidR="000755D8" w:rsidRPr="00FF308A" w:rsidRDefault="007C1874">
            <w:pPr>
              <w:jc w:val="center"/>
              <w:rPr>
                <w:rFonts w:ascii="Palatino Linotype" w:eastAsia="Arial Unicode MS" w:hAnsi="Palatino Linotype" w:cs="Arial Unicode MS"/>
              </w:rPr>
            </w:pPr>
            <w:r w:rsidRPr="00FF308A">
              <w:rPr>
                <w:rFonts w:ascii="Palatino Linotype" w:eastAsia="Arial Unicode MS" w:hAnsi="Palatino Linotype" w:cs="Arial Unicode MS"/>
              </w:rPr>
              <w:t>Component Type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44546DA" w14:textId="77777777" w:rsidR="000755D8" w:rsidRPr="00FF308A" w:rsidRDefault="007C1874">
            <w:pPr>
              <w:jc w:val="center"/>
              <w:rPr>
                <w:rFonts w:ascii="Palatino Linotype" w:eastAsia="Arial Unicode MS" w:hAnsi="Palatino Linotype" w:cs="Arial Unicode MS"/>
              </w:rPr>
            </w:pPr>
            <w:r w:rsidRPr="00FF308A">
              <w:rPr>
                <w:rFonts w:ascii="Palatino Linotype" w:eastAsia="Arial Unicode MS" w:hAnsi="Palatino Linotype" w:cs="Arial Unicode MS"/>
              </w:rPr>
              <w:t>Weightage Percentage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0BBC16E" w14:textId="77777777" w:rsidR="000755D8" w:rsidRPr="00FF308A" w:rsidRDefault="000755D8">
            <w:pPr>
              <w:jc w:val="center"/>
              <w:rPr>
                <w:rFonts w:ascii="Palatino Linotype" w:eastAsia="Arial Unicode MS" w:hAnsi="Palatino Linotype" w:cs="Arial Unicode MS"/>
              </w:rPr>
            </w:pPr>
          </w:p>
          <w:p w14:paraId="6DF8878D" w14:textId="77777777" w:rsidR="000755D8" w:rsidRPr="00FF308A" w:rsidRDefault="007C1874">
            <w:pPr>
              <w:jc w:val="center"/>
              <w:rPr>
                <w:rFonts w:ascii="Palatino Linotype" w:eastAsiaTheme="minorEastAsia" w:hAnsi="Palatino Linotype"/>
              </w:rPr>
            </w:pPr>
            <w:r w:rsidRPr="00FF308A">
              <w:rPr>
                <w:rFonts w:ascii="Palatino Linotype" w:eastAsia="Arial Unicode MS" w:hAnsi="Palatino Linotype" w:cs="Arial Unicode MS"/>
              </w:rPr>
              <w:t>Marks</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72753052" w14:textId="77777777" w:rsidR="000755D8" w:rsidRPr="00FF308A" w:rsidRDefault="007C1874">
            <w:pPr>
              <w:jc w:val="center"/>
              <w:rPr>
                <w:rFonts w:ascii="Palatino Linotype" w:eastAsia="Arial Unicode MS" w:hAnsi="Palatino Linotype" w:cs="Arial Unicode MS"/>
              </w:rPr>
            </w:pPr>
            <w:r w:rsidRPr="00FF308A">
              <w:rPr>
                <w:rFonts w:ascii="Palatino Linotype" w:eastAsia="Arial Unicode MS" w:hAnsi="Palatino Linotype" w:cs="Arial Unicode MS"/>
              </w:rPr>
              <w:t>Tentative Dates</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4CB9C9F" w14:textId="77777777" w:rsidR="000755D8" w:rsidRPr="00FF308A" w:rsidRDefault="007C1874">
            <w:pPr>
              <w:jc w:val="center"/>
              <w:rPr>
                <w:rFonts w:ascii="Palatino Linotype" w:eastAsia="Arial Unicode MS" w:hAnsi="Palatino Linotype" w:cs="Arial Unicode MS"/>
              </w:rPr>
            </w:pPr>
            <w:r w:rsidRPr="00FF308A">
              <w:rPr>
                <w:rFonts w:ascii="Palatino Linotype" w:eastAsia="Arial Unicode MS" w:hAnsi="Palatino Linotype" w:cs="Arial Unicode MS"/>
              </w:rPr>
              <w:t>Course Outcome Mapping</w:t>
            </w:r>
          </w:p>
        </w:tc>
      </w:tr>
      <w:tr w:rsidR="000755D8" w:rsidRPr="00FF308A" w14:paraId="476A6ACE" w14:textId="77777777" w:rsidTr="00FF308A">
        <w:trPr>
          <w:trHeight w:val="225"/>
        </w:trPr>
        <w:tc>
          <w:tcPr>
            <w:tcW w:w="1591" w:type="dxa"/>
            <w:vMerge/>
            <w:tcBorders>
              <w:left w:val="single" w:sz="4" w:space="0" w:color="000000"/>
              <w:right w:val="single" w:sz="4" w:space="0" w:color="000000"/>
            </w:tcBorders>
            <w:shd w:val="clear" w:color="auto" w:fill="auto"/>
          </w:tcPr>
          <w:p w14:paraId="70CCD608" w14:textId="77777777" w:rsidR="000755D8" w:rsidRPr="00FF308A" w:rsidRDefault="000755D8">
            <w:pPr>
              <w:ind w:right="41"/>
              <w:jc w:val="center"/>
              <w:rPr>
                <w:rFonts w:ascii="Palatino Linotype" w:eastAsiaTheme="minorEastAsia" w:hAnsi="Palatino Linotype" w:cs="Arial Unicode MS"/>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7D3BE7F7" w14:textId="7AFC8030" w:rsidR="000755D8" w:rsidRPr="00FF308A" w:rsidRDefault="00315C5E">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t xml:space="preserve">Assignment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E3EE0B1" w14:textId="3CE5D4C8" w:rsidR="000755D8" w:rsidRPr="00FF308A" w:rsidRDefault="00315C5E">
            <w:pPr>
              <w:ind w:right="43"/>
              <w:jc w:val="center"/>
              <w:rPr>
                <w:rFonts w:ascii="Palatino Linotype" w:eastAsiaTheme="minorEastAsia" w:hAnsi="Palatino Linotype" w:cs="Arial Unicode MS"/>
              </w:rPr>
            </w:pPr>
            <w:r w:rsidRPr="00FF308A">
              <w:rPr>
                <w:rFonts w:ascii="Palatino Linotype" w:eastAsiaTheme="minorEastAsia" w:hAnsi="Palatino Linotype" w:cs="Arial Unicode MS"/>
              </w:rPr>
              <w:t>40%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D3EF124" w14:textId="0DB59E7C" w:rsidR="000755D8" w:rsidRPr="00FF308A" w:rsidRDefault="00315C5E">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t>40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02B5E240" w14:textId="5DDD88F7" w:rsidR="000755D8" w:rsidRPr="00FF308A" w:rsidRDefault="00315C5E">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t>Second or Third week of January 202</w:t>
            </w:r>
            <w:r w:rsidR="00CB641E">
              <w:rPr>
                <w:rFonts w:ascii="Palatino Linotype" w:eastAsiaTheme="minorEastAsia" w:hAnsi="Palatino Linotype" w:cs="Arial Unicode MS"/>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6B56182" w14:textId="3E78FF6E" w:rsidR="000755D8" w:rsidRPr="00FF308A" w:rsidRDefault="00315C5E">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t>3</w:t>
            </w:r>
          </w:p>
        </w:tc>
      </w:tr>
      <w:tr w:rsidR="000755D8" w:rsidRPr="00FF308A" w14:paraId="500DE383" w14:textId="77777777" w:rsidTr="00FF308A">
        <w:trPr>
          <w:trHeight w:val="318"/>
        </w:trPr>
        <w:tc>
          <w:tcPr>
            <w:tcW w:w="1591" w:type="dxa"/>
            <w:vMerge/>
            <w:tcBorders>
              <w:left w:val="single" w:sz="4" w:space="0" w:color="000000"/>
              <w:right w:val="single" w:sz="4" w:space="0" w:color="000000"/>
            </w:tcBorders>
            <w:shd w:val="clear" w:color="auto" w:fill="auto"/>
          </w:tcPr>
          <w:p w14:paraId="5890429E" w14:textId="77777777" w:rsidR="000755D8" w:rsidRPr="00FF308A" w:rsidRDefault="000755D8">
            <w:pPr>
              <w:ind w:right="41"/>
              <w:jc w:val="center"/>
              <w:rPr>
                <w:rFonts w:ascii="Palatino Linotype" w:eastAsiaTheme="minorEastAsia" w:hAnsi="Palatino Linotype" w:cs="Arial Unicode MS"/>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2C1C9750" w14:textId="77777777" w:rsidR="000755D8" w:rsidRPr="00FF308A" w:rsidRDefault="00315C5E">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t>Weekly Assignments/</w:t>
            </w:r>
          </w:p>
          <w:p w14:paraId="4306A902" w14:textId="1B1157CA" w:rsidR="00315C5E" w:rsidRPr="00FF308A" w:rsidRDefault="00315C5E">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t>Quiz/</w:t>
            </w:r>
          </w:p>
          <w:p w14:paraId="315882D0" w14:textId="79DB89D5" w:rsidR="00315C5E" w:rsidRPr="00FF308A" w:rsidRDefault="00315C5E">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t>Class participation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B9F301E" w14:textId="3505CCFF" w:rsidR="000755D8" w:rsidRPr="00FF308A" w:rsidRDefault="00315C5E">
            <w:pPr>
              <w:ind w:right="43"/>
              <w:jc w:val="center"/>
              <w:rPr>
                <w:rFonts w:ascii="Palatino Linotype" w:eastAsiaTheme="minorEastAsia" w:hAnsi="Palatino Linotype" w:cs="Arial Unicode MS"/>
              </w:rPr>
            </w:pPr>
            <w:r w:rsidRPr="00FF308A">
              <w:rPr>
                <w:rFonts w:ascii="Palatino Linotype" w:eastAsiaTheme="minorEastAsia" w:hAnsi="Palatino Linotype" w:cs="Arial Unicode MS"/>
              </w:rPr>
              <w:t>20%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505BE7A" w14:textId="2BC5520F" w:rsidR="000755D8" w:rsidRPr="00FF308A" w:rsidRDefault="00315C5E">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t>20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1868FE0D" w14:textId="16DC4DBD" w:rsidR="000755D8" w:rsidRPr="00FF308A" w:rsidRDefault="00315C5E">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t>Ongoing component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EE70740" w14:textId="02809CF0" w:rsidR="000755D8" w:rsidRPr="00FF308A" w:rsidRDefault="00FF308A">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t>1</w:t>
            </w:r>
          </w:p>
        </w:tc>
      </w:tr>
      <w:tr w:rsidR="000755D8" w:rsidRPr="00FF308A" w14:paraId="3891CF68" w14:textId="77777777" w:rsidTr="00FF308A">
        <w:trPr>
          <w:trHeight w:val="307"/>
        </w:trPr>
        <w:tc>
          <w:tcPr>
            <w:tcW w:w="1591" w:type="dxa"/>
            <w:vMerge/>
            <w:tcBorders>
              <w:left w:val="single" w:sz="4" w:space="0" w:color="000000"/>
              <w:right w:val="single" w:sz="4" w:space="0" w:color="000000"/>
            </w:tcBorders>
            <w:shd w:val="clear" w:color="auto" w:fill="auto"/>
          </w:tcPr>
          <w:p w14:paraId="3FDDFA72" w14:textId="77777777" w:rsidR="000755D8" w:rsidRPr="00FF308A" w:rsidRDefault="000755D8">
            <w:pPr>
              <w:ind w:right="41"/>
              <w:jc w:val="center"/>
              <w:rPr>
                <w:rFonts w:ascii="Palatino Linotype" w:eastAsiaTheme="minorEastAsia" w:hAnsi="Palatino Linotype" w:cs="Arial Unicode MS"/>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41DDC9CC" w14:textId="3D35A2B7" w:rsidR="000755D8" w:rsidRPr="00FF308A" w:rsidRDefault="00315C5E">
            <w:pPr>
              <w:ind w:right="44"/>
              <w:jc w:val="center"/>
              <w:rPr>
                <w:rFonts w:ascii="Palatino Linotype" w:eastAsiaTheme="minorEastAsia" w:hAnsi="Palatino Linotype" w:cs="Arial Unicode MS"/>
              </w:rPr>
            </w:pPr>
            <w:r w:rsidRPr="00FF308A">
              <w:rPr>
                <w:rFonts w:ascii="Palatino Linotype" w:eastAsiaTheme="minorEastAsia" w:hAnsi="Palatino Linotype" w:cs="Arial Unicode MS"/>
              </w:rPr>
              <w:t>ESE</w:t>
            </w:r>
            <w:r w:rsidR="00773C74">
              <w:rPr>
                <w:rFonts w:ascii="Palatino Linotype" w:eastAsiaTheme="minorEastAsia" w:hAnsi="Palatino Linotype" w:cs="Arial Unicode MS"/>
              </w:rPr>
              <w:t>/Presentation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4935D8A" w14:textId="1DBAF3AA" w:rsidR="000755D8" w:rsidRPr="00FF308A" w:rsidRDefault="00315C5E">
            <w:pPr>
              <w:ind w:right="43"/>
              <w:jc w:val="center"/>
              <w:rPr>
                <w:rFonts w:ascii="Palatino Linotype" w:eastAsiaTheme="minorEastAsia" w:hAnsi="Palatino Linotype" w:cs="Arial Unicode MS"/>
              </w:rPr>
            </w:pPr>
            <w:r w:rsidRPr="00FF308A">
              <w:rPr>
                <w:rFonts w:ascii="Palatino Linotype" w:eastAsiaTheme="minorEastAsia" w:hAnsi="Palatino Linotype" w:cs="Arial Unicode MS"/>
              </w:rPr>
              <w:t>40%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4786D72" w14:textId="4C92B650" w:rsidR="000755D8" w:rsidRPr="00FF308A" w:rsidRDefault="00315C5E">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t>40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2B0B8110" w14:textId="1E0D0C97" w:rsidR="000755D8" w:rsidRPr="00FF308A" w:rsidRDefault="00315C5E">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t xml:space="preserve">Last week of </w:t>
            </w:r>
            <w:r w:rsidRPr="00FF308A">
              <w:rPr>
                <w:rFonts w:ascii="Palatino Linotype" w:eastAsiaTheme="minorEastAsia" w:hAnsi="Palatino Linotype" w:cs="Arial Unicode MS"/>
              </w:rPr>
              <w:lastRenderedPageBreak/>
              <w:t>January 202</w:t>
            </w:r>
            <w:r w:rsidR="00CB641E">
              <w:rPr>
                <w:rFonts w:ascii="Palatino Linotype" w:eastAsiaTheme="minorEastAsia" w:hAnsi="Palatino Linotype" w:cs="Arial Unicode MS"/>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36303B3" w14:textId="437005B9" w:rsidR="000755D8" w:rsidRPr="00FF308A" w:rsidRDefault="00FF308A">
            <w:pPr>
              <w:ind w:left="2"/>
              <w:jc w:val="center"/>
              <w:rPr>
                <w:rFonts w:ascii="Palatino Linotype" w:eastAsiaTheme="minorEastAsia" w:hAnsi="Palatino Linotype" w:cs="Arial Unicode MS"/>
              </w:rPr>
            </w:pPr>
            <w:r w:rsidRPr="00FF308A">
              <w:rPr>
                <w:rFonts w:ascii="Palatino Linotype" w:eastAsiaTheme="minorEastAsia" w:hAnsi="Palatino Linotype" w:cs="Arial Unicode MS"/>
              </w:rPr>
              <w:lastRenderedPageBreak/>
              <w:t>1</w:t>
            </w:r>
            <w:r w:rsidR="00CB641E">
              <w:rPr>
                <w:rFonts w:ascii="Palatino Linotype" w:eastAsiaTheme="minorEastAsia" w:hAnsi="Palatino Linotype" w:cs="Arial Unicode MS"/>
              </w:rPr>
              <w:t>,</w:t>
            </w:r>
            <w:r w:rsidR="00C54674">
              <w:rPr>
                <w:rFonts w:ascii="Palatino Linotype" w:eastAsiaTheme="minorEastAsia" w:hAnsi="Palatino Linotype" w:cs="Arial Unicode MS"/>
              </w:rPr>
              <w:t xml:space="preserve"> 2</w:t>
            </w:r>
          </w:p>
        </w:tc>
      </w:tr>
    </w:tbl>
    <w:p w14:paraId="1F0C904B" w14:textId="77777777" w:rsidR="000755D8" w:rsidRPr="00FF308A" w:rsidRDefault="000755D8">
      <w:pPr>
        <w:jc w:val="both"/>
        <w:rPr>
          <w:rFonts w:ascii="Palatino Linotype" w:eastAsia="Arial Unicode MS" w:hAnsi="Palatino Linotype" w:cs="Arial Unicode MS"/>
        </w:rPr>
      </w:pPr>
    </w:p>
    <w:p w14:paraId="400860F1" w14:textId="77777777" w:rsidR="000755D8" w:rsidRPr="00FF308A" w:rsidRDefault="000755D8">
      <w:pPr>
        <w:jc w:val="both"/>
        <w:rPr>
          <w:rFonts w:ascii="Palatino Linotype" w:eastAsia="Arial Unicode MS" w:hAnsi="Palatino Linotype" w:cs="Arial Unicode MS"/>
        </w:rPr>
      </w:pPr>
    </w:p>
    <w:p w14:paraId="1C7BD345" w14:textId="77777777" w:rsidR="000755D8" w:rsidRPr="00FF308A" w:rsidRDefault="000755D8">
      <w:pPr>
        <w:jc w:val="both"/>
        <w:rPr>
          <w:rFonts w:ascii="Palatino Linotype" w:eastAsia="Arial Unicode MS" w:hAnsi="Palatino Linotype" w:cs="Arial Unicode MS"/>
        </w:rPr>
      </w:pPr>
    </w:p>
    <w:p w14:paraId="5564D01D" w14:textId="77777777" w:rsidR="000755D8" w:rsidRPr="00FF308A" w:rsidRDefault="000755D8">
      <w:pPr>
        <w:jc w:val="both"/>
        <w:rPr>
          <w:rFonts w:ascii="Palatino Linotype" w:eastAsia="Arial Unicode MS" w:hAnsi="Palatino Linotype" w:cs="Arial Unicode MS"/>
        </w:rPr>
      </w:pPr>
    </w:p>
    <w:p w14:paraId="1790BE68" w14:textId="77777777" w:rsidR="000755D8" w:rsidRPr="00FF308A" w:rsidRDefault="000755D8">
      <w:pPr>
        <w:jc w:val="both"/>
        <w:rPr>
          <w:rFonts w:ascii="Palatino Linotype" w:eastAsia="Arial Unicode MS" w:hAnsi="Palatino Linotype" w:cs="Arial Unicode MS"/>
        </w:rPr>
      </w:pPr>
    </w:p>
    <w:p w14:paraId="26E55567" w14:textId="77777777" w:rsidR="000755D8" w:rsidRPr="00FF308A" w:rsidRDefault="000755D8">
      <w:pPr>
        <w:jc w:val="both"/>
        <w:rPr>
          <w:rFonts w:ascii="Palatino Linotype" w:eastAsia="Arial Unicode MS" w:hAnsi="Palatino Linotype" w:cs="Arial Unicode MS"/>
        </w:rPr>
      </w:pPr>
    </w:p>
    <w:p w14:paraId="470A1E0B" w14:textId="77777777" w:rsidR="000755D8" w:rsidRPr="00FF308A" w:rsidRDefault="000755D8">
      <w:pPr>
        <w:jc w:val="both"/>
        <w:rPr>
          <w:rFonts w:ascii="Palatino Linotype" w:eastAsia="Arial Unicode MS" w:hAnsi="Palatino Linotype" w:cs="Arial Unicode MS"/>
        </w:rPr>
      </w:pPr>
    </w:p>
    <w:p w14:paraId="6A2F6CBA" w14:textId="77777777" w:rsidR="000755D8" w:rsidRPr="00FF308A" w:rsidRDefault="000755D8">
      <w:pPr>
        <w:jc w:val="both"/>
        <w:rPr>
          <w:rFonts w:ascii="Palatino Linotype" w:eastAsia="Arial Unicode MS" w:hAnsi="Palatino Linotype" w:cs="Arial Unicode MS"/>
        </w:rPr>
      </w:pPr>
    </w:p>
    <w:p w14:paraId="386B0884" w14:textId="77777777" w:rsidR="000755D8" w:rsidRPr="00FF308A" w:rsidRDefault="000755D8">
      <w:pPr>
        <w:pStyle w:val="ListParagraph"/>
        <w:ind w:left="720" w:firstLine="0"/>
        <w:rPr>
          <w:rFonts w:ascii="Palatino Linotype" w:eastAsia="Arial Unicode MS" w:hAnsi="Palatino Linotype" w:cs="Arial Unicode MS"/>
          <w:b/>
          <w:bCs/>
        </w:rPr>
      </w:pPr>
    </w:p>
    <w:p w14:paraId="7D328DD6" w14:textId="77777777" w:rsidR="000755D8" w:rsidRPr="00FF308A" w:rsidRDefault="000755D8">
      <w:pPr>
        <w:rPr>
          <w:rFonts w:ascii="Palatino Linotype" w:eastAsia="Arial Unicode MS" w:hAnsi="Palatino Linotype" w:cs="Arial"/>
        </w:rPr>
      </w:pPr>
    </w:p>
    <w:p w14:paraId="17783B70" w14:textId="77777777" w:rsidR="000755D8" w:rsidRPr="00FF308A" w:rsidRDefault="000755D8">
      <w:pPr>
        <w:spacing w:line="360" w:lineRule="auto"/>
        <w:jc w:val="both"/>
        <w:rPr>
          <w:rFonts w:ascii="Palatino Linotype" w:eastAsia="Arial Unicode MS" w:hAnsi="Palatino Linotype" w:cs="Arial"/>
        </w:rPr>
      </w:pPr>
    </w:p>
    <w:p w14:paraId="7A8CF25A" w14:textId="77777777" w:rsidR="000755D8" w:rsidRPr="00FF308A" w:rsidRDefault="000755D8">
      <w:pPr>
        <w:spacing w:line="360" w:lineRule="auto"/>
        <w:jc w:val="both"/>
        <w:rPr>
          <w:rFonts w:ascii="Palatino Linotype" w:eastAsia="Arial Unicode MS" w:hAnsi="Palatino Linotype" w:cs="Arial"/>
        </w:rPr>
      </w:pPr>
    </w:p>
    <w:p w14:paraId="0C3A6F85" w14:textId="77777777" w:rsidR="000755D8" w:rsidRPr="00FF308A" w:rsidRDefault="000755D8">
      <w:pPr>
        <w:spacing w:line="360" w:lineRule="auto"/>
        <w:jc w:val="both"/>
        <w:rPr>
          <w:rFonts w:ascii="Palatino Linotype" w:eastAsia="Arial Unicode MS" w:hAnsi="Palatino Linotype" w:cs="Arial"/>
        </w:rPr>
      </w:pPr>
    </w:p>
    <w:p w14:paraId="38D4E881" w14:textId="77777777" w:rsidR="000755D8" w:rsidRPr="00FF308A" w:rsidRDefault="000755D8">
      <w:pPr>
        <w:spacing w:line="360" w:lineRule="auto"/>
        <w:jc w:val="both"/>
        <w:rPr>
          <w:rFonts w:ascii="Palatino Linotype" w:eastAsia="Arial Unicode MS" w:hAnsi="Palatino Linotype" w:cs="Arial"/>
        </w:rPr>
      </w:pPr>
    </w:p>
    <w:p w14:paraId="5AE876A0" w14:textId="77777777" w:rsidR="000755D8" w:rsidRPr="00FF308A" w:rsidRDefault="000755D8">
      <w:pPr>
        <w:spacing w:line="360" w:lineRule="auto"/>
        <w:jc w:val="both"/>
        <w:rPr>
          <w:rFonts w:ascii="Palatino Linotype" w:eastAsia="Arial Unicode MS" w:hAnsi="Palatino Linotype" w:cs="Arial"/>
        </w:rPr>
      </w:pPr>
    </w:p>
    <w:p w14:paraId="231BC932" w14:textId="77777777" w:rsidR="000755D8" w:rsidRPr="00FF308A" w:rsidRDefault="000755D8">
      <w:pPr>
        <w:spacing w:line="360" w:lineRule="auto"/>
        <w:jc w:val="both"/>
        <w:rPr>
          <w:rFonts w:ascii="Palatino Linotype" w:eastAsia="Arial Unicode MS" w:hAnsi="Palatino Linotype" w:cs="Arial"/>
        </w:rPr>
      </w:pPr>
    </w:p>
    <w:p w14:paraId="7C023A4F" w14:textId="77777777" w:rsidR="000755D8" w:rsidRPr="00FF308A" w:rsidRDefault="000755D8">
      <w:pPr>
        <w:spacing w:line="360" w:lineRule="auto"/>
        <w:jc w:val="both"/>
        <w:rPr>
          <w:rFonts w:ascii="Palatino Linotype" w:eastAsia="Arial Unicode MS" w:hAnsi="Palatino Linotype" w:cs="Arial"/>
        </w:rPr>
      </w:pPr>
    </w:p>
    <w:p w14:paraId="7C83DCE9" w14:textId="77777777" w:rsidR="000755D8" w:rsidRPr="00FF308A" w:rsidRDefault="000755D8">
      <w:pPr>
        <w:spacing w:line="360" w:lineRule="auto"/>
        <w:jc w:val="both"/>
        <w:rPr>
          <w:rFonts w:ascii="Palatino Linotype" w:eastAsia="Arial Unicode MS" w:hAnsi="Palatino Linotype" w:cs="Arial"/>
        </w:rPr>
      </w:pPr>
    </w:p>
    <w:p w14:paraId="69BECC5B" w14:textId="77777777" w:rsidR="000755D8" w:rsidRPr="00FF308A" w:rsidRDefault="000755D8">
      <w:pPr>
        <w:spacing w:line="360" w:lineRule="auto"/>
        <w:jc w:val="both"/>
        <w:rPr>
          <w:rFonts w:ascii="Palatino Linotype" w:eastAsia="Arial Unicode MS" w:hAnsi="Palatino Linotype" w:cs="Arial"/>
        </w:rPr>
      </w:pPr>
    </w:p>
    <w:p w14:paraId="57B2A6AF" w14:textId="77777777" w:rsidR="000755D8" w:rsidRPr="00FF308A" w:rsidRDefault="000755D8">
      <w:pPr>
        <w:spacing w:line="360" w:lineRule="auto"/>
        <w:jc w:val="both"/>
        <w:rPr>
          <w:rFonts w:ascii="Palatino Linotype" w:eastAsia="Arial Unicode MS" w:hAnsi="Palatino Linotype" w:cs="Arial"/>
        </w:rPr>
      </w:pPr>
    </w:p>
    <w:p w14:paraId="7BB1696D" w14:textId="77777777" w:rsidR="000755D8" w:rsidRPr="00FF308A" w:rsidRDefault="000755D8">
      <w:pPr>
        <w:spacing w:line="360" w:lineRule="auto"/>
        <w:jc w:val="both"/>
        <w:rPr>
          <w:rFonts w:ascii="Palatino Linotype" w:eastAsia="Arial Unicode MS" w:hAnsi="Palatino Linotype" w:cs="Arial"/>
        </w:rPr>
      </w:pPr>
    </w:p>
    <w:p w14:paraId="60268357" w14:textId="77777777" w:rsidR="000755D8" w:rsidRPr="00FF308A" w:rsidRDefault="000755D8">
      <w:pPr>
        <w:spacing w:line="360" w:lineRule="auto"/>
        <w:jc w:val="both"/>
        <w:rPr>
          <w:rFonts w:ascii="Palatino Linotype" w:eastAsia="Arial Unicode MS" w:hAnsi="Palatino Linotype" w:cs="Arial"/>
        </w:rPr>
      </w:pPr>
    </w:p>
    <w:p w14:paraId="40898D7A" w14:textId="77777777" w:rsidR="000755D8" w:rsidRPr="00FF308A" w:rsidRDefault="000755D8">
      <w:pPr>
        <w:spacing w:line="360" w:lineRule="auto"/>
        <w:jc w:val="both"/>
        <w:rPr>
          <w:rFonts w:ascii="Palatino Linotype" w:eastAsia="Arial Unicode MS" w:hAnsi="Palatino Linotype" w:cs="Arial"/>
        </w:rPr>
      </w:pPr>
    </w:p>
    <w:p w14:paraId="7805583C" w14:textId="77777777" w:rsidR="000755D8" w:rsidRPr="00FF308A" w:rsidRDefault="000755D8">
      <w:pPr>
        <w:spacing w:line="360" w:lineRule="auto"/>
        <w:jc w:val="both"/>
        <w:rPr>
          <w:rFonts w:ascii="Palatino Linotype" w:eastAsia="Arial Unicode MS" w:hAnsi="Palatino Linotype" w:cs="Arial"/>
        </w:rPr>
      </w:pPr>
    </w:p>
    <w:p w14:paraId="01C6E255" w14:textId="77777777" w:rsidR="000755D8" w:rsidRPr="00FF308A" w:rsidRDefault="000755D8">
      <w:pPr>
        <w:spacing w:line="360" w:lineRule="auto"/>
        <w:rPr>
          <w:rFonts w:ascii="Palatino Linotype" w:eastAsia="Arial Unicode MS" w:hAnsi="Palatino Linotype" w:cs="Arial"/>
        </w:rPr>
      </w:pPr>
    </w:p>
    <w:p w14:paraId="45E57560" w14:textId="77777777" w:rsidR="000755D8" w:rsidRPr="00FF308A" w:rsidRDefault="007C1874">
      <w:pPr>
        <w:spacing w:line="360" w:lineRule="auto"/>
        <w:rPr>
          <w:rFonts w:ascii="Palatino Linotype" w:eastAsia="Arial Unicode MS" w:hAnsi="Palatino Linotype" w:cs="Arial"/>
          <w:b/>
          <w:bCs/>
        </w:rPr>
      </w:pPr>
      <w:r w:rsidRPr="00FF308A">
        <w:rPr>
          <w:rFonts w:ascii="Palatino Linotype" w:eastAsia="Arial Unicode MS" w:hAnsi="Palatino Linotype" w:cs="Arial"/>
          <w:b/>
        </w:rPr>
        <w:tab/>
      </w:r>
    </w:p>
    <w:p w14:paraId="0ED4BAF3" w14:textId="77777777" w:rsidR="000755D8" w:rsidRPr="00FF308A" w:rsidRDefault="000755D8">
      <w:pPr>
        <w:rPr>
          <w:rFonts w:ascii="Palatino Linotype" w:hAnsi="Palatino Linotype"/>
        </w:rPr>
      </w:pPr>
    </w:p>
    <w:sectPr w:rsidR="000755D8" w:rsidRPr="00FF308A">
      <w:headerReference w:type="default" r:id="rId9"/>
      <w:footerReference w:type="default" r:id="rId10"/>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DE4FA" w14:textId="77777777" w:rsidR="0074377C" w:rsidRDefault="0074377C">
      <w:r>
        <w:separator/>
      </w:r>
    </w:p>
  </w:endnote>
  <w:endnote w:type="continuationSeparator" w:id="0">
    <w:p w14:paraId="40EDBFBC" w14:textId="77777777" w:rsidR="0074377C" w:rsidRDefault="0074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64F8" w14:textId="77777777" w:rsidR="000755D8" w:rsidRDefault="000755D8">
    <w:pPr>
      <w:jc w:val="center"/>
      <w:rPr>
        <w:rFonts w:ascii="Book Antiqua" w:hAnsi="Book Antiqua" w:cs="Times New Roman"/>
        <w:b/>
        <w:sz w:val="28"/>
        <w:szCs w:val="28"/>
      </w:rPr>
    </w:pPr>
  </w:p>
  <w:p w14:paraId="61943B62" w14:textId="77777777" w:rsidR="000755D8" w:rsidRDefault="00075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D7D82" w14:textId="77777777" w:rsidR="0074377C" w:rsidRDefault="0074377C">
      <w:r>
        <w:separator/>
      </w:r>
    </w:p>
  </w:footnote>
  <w:footnote w:type="continuationSeparator" w:id="0">
    <w:p w14:paraId="5EB709C7" w14:textId="77777777" w:rsidR="0074377C" w:rsidRDefault="0074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60F6" w14:textId="77777777" w:rsidR="000755D8" w:rsidRDefault="00297039" w:rsidP="00297039">
    <w:pPr>
      <w:pStyle w:val="Header"/>
      <w:jc w:val="center"/>
    </w:pPr>
    <w:r>
      <w:t xml:space="preserve">Global Trade and Disruptive Technologies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38F6"/>
    <w:multiLevelType w:val="hybridMultilevel"/>
    <w:tmpl w:val="02BA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03AC"/>
    <w:multiLevelType w:val="multilevel"/>
    <w:tmpl w:val="11ECC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74267"/>
    <w:multiLevelType w:val="multilevel"/>
    <w:tmpl w:val="6C880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8071D"/>
    <w:multiLevelType w:val="multilevel"/>
    <w:tmpl w:val="20F81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B1878"/>
    <w:multiLevelType w:val="multilevel"/>
    <w:tmpl w:val="E058472A"/>
    <w:lvl w:ilvl="0">
      <w:start w:val="1"/>
      <w:numFmt w:val="lowerLetter"/>
      <w:lvlText w:val="%1)"/>
      <w:lvlJc w:val="left"/>
      <w:pPr>
        <w:ind w:left="1080" w:hanging="360"/>
      </w:pPr>
      <w:rPr>
        <w:rFonts w:ascii="Arial Unicode MS" w:hAnsi="Arial Unicode MS"/>
        <w:b/>
        <w:bCs/>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793B9D"/>
    <w:multiLevelType w:val="multilevel"/>
    <w:tmpl w:val="912CB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8A4774"/>
    <w:multiLevelType w:val="multilevel"/>
    <w:tmpl w:val="C2722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F3619C"/>
    <w:multiLevelType w:val="multilevel"/>
    <w:tmpl w:val="CE66D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E80B56"/>
    <w:multiLevelType w:val="hybridMultilevel"/>
    <w:tmpl w:val="07C6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C0745"/>
    <w:multiLevelType w:val="hybridMultilevel"/>
    <w:tmpl w:val="171E4778"/>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704913"/>
    <w:multiLevelType w:val="hybridMultilevel"/>
    <w:tmpl w:val="AA006F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61462B"/>
    <w:multiLevelType w:val="multilevel"/>
    <w:tmpl w:val="5F4A02E0"/>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115C1"/>
    <w:multiLevelType w:val="multilevel"/>
    <w:tmpl w:val="922C35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530AE"/>
    <w:multiLevelType w:val="multilevel"/>
    <w:tmpl w:val="8B1410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EF3931"/>
    <w:multiLevelType w:val="multilevel"/>
    <w:tmpl w:val="A2B48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E6017D"/>
    <w:multiLevelType w:val="multilevel"/>
    <w:tmpl w:val="AF56EEC2"/>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FA0919"/>
    <w:multiLevelType w:val="multilevel"/>
    <w:tmpl w:val="76A4C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896C63"/>
    <w:multiLevelType w:val="multilevel"/>
    <w:tmpl w:val="CB9C95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2C227D"/>
    <w:multiLevelType w:val="multilevel"/>
    <w:tmpl w:val="C1D48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C186F"/>
    <w:multiLevelType w:val="multilevel"/>
    <w:tmpl w:val="12F21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1F69CB"/>
    <w:multiLevelType w:val="multilevel"/>
    <w:tmpl w:val="B532D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45C99"/>
    <w:multiLevelType w:val="multilevel"/>
    <w:tmpl w:val="43E03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8A6407"/>
    <w:multiLevelType w:val="multilevel"/>
    <w:tmpl w:val="781EA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0A562A"/>
    <w:multiLevelType w:val="hybridMultilevel"/>
    <w:tmpl w:val="6E0EB232"/>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9A7C2C0A">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B2B5294"/>
    <w:multiLevelType w:val="multilevel"/>
    <w:tmpl w:val="6B786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F01AD7"/>
    <w:multiLevelType w:val="multilevel"/>
    <w:tmpl w:val="B07AC2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16B0ECC"/>
    <w:multiLevelType w:val="multilevel"/>
    <w:tmpl w:val="CFDCD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F24C8F"/>
    <w:multiLevelType w:val="multilevel"/>
    <w:tmpl w:val="B0789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2850D1"/>
    <w:multiLevelType w:val="multilevel"/>
    <w:tmpl w:val="35D0C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767AD1"/>
    <w:multiLevelType w:val="multilevel"/>
    <w:tmpl w:val="11403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981860"/>
    <w:multiLevelType w:val="multilevel"/>
    <w:tmpl w:val="9050D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C21A55"/>
    <w:multiLevelType w:val="multilevel"/>
    <w:tmpl w:val="DAB4E4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B5E14E2"/>
    <w:multiLevelType w:val="multilevel"/>
    <w:tmpl w:val="91EA5A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D4F109F"/>
    <w:multiLevelType w:val="multilevel"/>
    <w:tmpl w:val="B30C6D2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7"/>
  </w:num>
  <w:num w:numId="3">
    <w:abstractNumId w:val="28"/>
  </w:num>
  <w:num w:numId="4">
    <w:abstractNumId w:val="21"/>
  </w:num>
  <w:num w:numId="5">
    <w:abstractNumId w:val="30"/>
  </w:num>
  <w:num w:numId="6">
    <w:abstractNumId w:val="6"/>
  </w:num>
  <w:num w:numId="7">
    <w:abstractNumId w:val="15"/>
  </w:num>
  <w:num w:numId="8">
    <w:abstractNumId w:val="7"/>
  </w:num>
  <w:num w:numId="9">
    <w:abstractNumId w:val="13"/>
  </w:num>
  <w:num w:numId="10">
    <w:abstractNumId w:val="2"/>
  </w:num>
  <w:num w:numId="11">
    <w:abstractNumId w:val="33"/>
  </w:num>
  <w:num w:numId="12">
    <w:abstractNumId w:val="27"/>
  </w:num>
  <w:num w:numId="13">
    <w:abstractNumId w:val="16"/>
  </w:num>
  <w:num w:numId="14">
    <w:abstractNumId w:val="20"/>
  </w:num>
  <w:num w:numId="15">
    <w:abstractNumId w:val="11"/>
  </w:num>
  <w:num w:numId="16">
    <w:abstractNumId w:val="22"/>
  </w:num>
  <w:num w:numId="17">
    <w:abstractNumId w:val="3"/>
  </w:num>
  <w:num w:numId="18">
    <w:abstractNumId w:val="1"/>
  </w:num>
  <w:num w:numId="19">
    <w:abstractNumId w:val="14"/>
  </w:num>
  <w:num w:numId="20">
    <w:abstractNumId w:val="26"/>
  </w:num>
  <w:num w:numId="21">
    <w:abstractNumId w:val="31"/>
  </w:num>
  <w:num w:numId="22">
    <w:abstractNumId w:val="25"/>
  </w:num>
  <w:num w:numId="23">
    <w:abstractNumId w:val="18"/>
  </w:num>
  <w:num w:numId="24">
    <w:abstractNumId w:val="4"/>
  </w:num>
  <w:num w:numId="25">
    <w:abstractNumId w:val="19"/>
  </w:num>
  <w:num w:numId="26">
    <w:abstractNumId w:val="29"/>
  </w:num>
  <w:num w:numId="27">
    <w:abstractNumId w:val="24"/>
  </w:num>
  <w:num w:numId="28">
    <w:abstractNumId w:val="12"/>
  </w:num>
  <w:num w:numId="29">
    <w:abstractNumId w:val="32"/>
  </w:num>
  <w:num w:numId="30">
    <w:abstractNumId w:val="9"/>
  </w:num>
  <w:num w:numId="31">
    <w:abstractNumId w:val="23"/>
  </w:num>
  <w:num w:numId="32">
    <w:abstractNumId w:val="0"/>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D8"/>
    <w:rsid w:val="000755D8"/>
    <w:rsid w:val="001B6A6E"/>
    <w:rsid w:val="0025669A"/>
    <w:rsid w:val="00257C64"/>
    <w:rsid w:val="00275B69"/>
    <w:rsid w:val="00297039"/>
    <w:rsid w:val="00315C5E"/>
    <w:rsid w:val="00642FC6"/>
    <w:rsid w:val="0074377C"/>
    <w:rsid w:val="00773C74"/>
    <w:rsid w:val="007C1874"/>
    <w:rsid w:val="0080240A"/>
    <w:rsid w:val="00C11EE2"/>
    <w:rsid w:val="00C54674"/>
    <w:rsid w:val="00C722E9"/>
    <w:rsid w:val="00CB641E"/>
    <w:rsid w:val="00EF5AD3"/>
    <w:rsid w:val="00FA43B6"/>
    <w:rsid w:val="00FF308A"/>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5E2"/>
  <w15:docId w15:val="{6FEB0CFE-23C3-3945-9933-D9266E5B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pPr>
      <w:widowControl w:val="0"/>
    </w:pPr>
    <w:rPr>
      <w:rFonts w:ascii="Trebuchet MS" w:eastAsia="Trebuchet MS" w:hAnsi="Trebuchet MS" w:cs="Trebuchet MS"/>
      <w:lang w:val="en-US" w:bidi="en-US"/>
    </w:rPr>
  </w:style>
  <w:style w:type="paragraph" w:styleId="Heading1">
    <w:name w:val="heading 1"/>
    <w:basedOn w:val="Normal"/>
    <w:link w:val="Heading1Char"/>
    <w:uiPriority w:val="9"/>
    <w:qFormat/>
    <w:rsid w:val="005E43A1"/>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Title">
    <w:name w:val="Title"/>
    <w:basedOn w:val="Normal"/>
    <w:next w:val="Normal"/>
    <w:link w:val="TitleChar"/>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eastAsia="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lang w:eastAsia="en-IN"/>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val="en-US" w:bidi="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15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3453-3AA0-44A0-9DFE-3D078F46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Sundar</dc:creator>
  <dc:description/>
  <cp:lastModifiedBy>Nithin V Kumar</cp:lastModifiedBy>
  <cp:revision>40</cp:revision>
  <cp:lastPrinted>2019-07-29T11:44:00Z</cp:lastPrinted>
  <dcterms:created xsi:type="dcterms:W3CDTF">2020-05-30T10:51:00Z</dcterms:created>
  <dcterms:modified xsi:type="dcterms:W3CDTF">2020-11-04T05:44:00Z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