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FED45" w14:textId="08331014" w:rsidR="003E7261" w:rsidRPr="00A0046D" w:rsidRDefault="00A0046D" w:rsidP="00A0046D">
      <w:pPr>
        <w:spacing w:line="240" w:lineRule="auto"/>
        <w:jc w:val="center"/>
        <w:rPr>
          <w:rFonts w:ascii="Times New Roman" w:hAnsi="Times New Roman" w:cs="Times New Roman"/>
          <w:b/>
          <w:sz w:val="28"/>
          <w:szCs w:val="24"/>
          <w:u w:val="single"/>
        </w:rPr>
      </w:pPr>
      <w:r w:rsidRPr="00A0046D">
        <w:rPr>
          <w:rFonts w:ascii="Times New Roman" w:hAnsi="Times New Roman" w:cs="Times New Roman"/>
          <w:b/>
          <w:sz w:val="28"/>
          <w:szCs w:val="24"/>
          <w:u w:val="single"/>
        </w:rPr>
        <w:t>AUDITING PRINCIPLES &amp; PRACTICES</w:t>
      </w:r>
    </w:p>
    <w:p w14:paraId="1FCE37C6" w14:textId="4D668C5D" w:rsidR="003E7261" w:rsidRPr="00A0046D" w:rsidRDefault="00A0046D" w:rsidP="00A0046D">
      <w:pPr>
        <w:spacing w:line="240" w:lineRule="auto"/>
        <w:jc w:val="center"/>
        <w:rPr>
          <w:rFonts w:ascii="Times New Roman" w:hAnsi="Times New Roman" w:cs="Times New Roman"/>
          <w:sz w:val="28"/>
          <w:szCs w:val="24"/>
          <w:u w:val="single"/>
        </w:rPr>
      </w:pPr>
      <w:r w:rsidRPr="00A0046D">
        <w:rPr>
          <w:rFonts w:ascii="Times New Roman" w:hAnsi="Times New Roman" w:cs="Times New Roman"/>
          <w:noProof/>
          <w:sz w:val="24"/>
          <w:szCs w:val="24"/>
        </w:rPr>
        <w:pict w14:anchorId="17EAB886">
          <v:rect id="Rectangle 1" o:spid="_x0000_s1026" style="position:absolute;left:0;text-align:left;margin-left:-5.25pt;margin-top:24.5pt;width:433.25pt;height:71.3pt;z-index:251659264;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" filled="f" strokecolor="#243f60 [1604]" strokeweight="2pt">
            <v:stroke linestyle="thinThin"/>
            <v:path arrowok="t"/>
          </v:rect>
        </w:pict>
      </w:r>
      <w:r w:rsidR="003E7261" w:rsidRPr="00A0046D">
        <w:rPr>
          <w:rFonts w:ascii="Times New Roman" w:hAnsi="Times New Roman" w:cs="Times New Roman"/>
          <w:sz w:val="28"/>
          <w:szCs w:val="24"/>
          <w:u w:val="single"/>
        </w:rPr>
        <w:t xml:space="preserve">Program in which it is offered: </w:t>
      </w:r>
      <w:r w:rsidRPr="00A0046D">
        <w:rPr>
          <w:rFonts w:ascii="Times New Roman" w:hAnsi="Times New Roman" w:cs="Times New Roman"/>
          <w:sz w:val="28"/>
          <w:szCs w:val="24"/>
          <w:u w:val="single"/>
        </w:rPr>
        <w:t>B. Com</w:t>
      </w:r>
    </w:p>
    <w:p w14:paraId="08E4C27E" w14:textId="6365A48C" w:rsidR="003E7261" w:rsidRPr="00A0046D" w:rsidRDefault="006D26A8" w:rsidP="00A0046D">
      <w:pPr>
        <w:pStyle w:val="NoSpacing"/>
        <w:rPr>
          <w:rFonts w:ascii="Times New Roman" w:hAnsi="Times New Roman" w:cs="Times New Roman"/>
          <w:sz w:val="24"/>
          <w:szCs w:val="24"/>
        </w:rPr>
      </w:pPr>
      <w:r w:rsidRPr="00A0046D">
        <w:rPr>
          <w:rFonts w:ascii="Times New Roman" w:hAnsi="Times New Roman" w:cs="Times New Roman"/>
          <w:sz w:val="24"/>
          <w:szCs w:val="24"/>
        </w:rPr>
        <w:t>Course Category: Elective</w:t>
      </w:r>
      <w:r w:rsidR="003E7261" w:rsidRPr="00A0046D">
        <w:rPr>
          <w:rFonts w:ascii="Times New Roman" w:hAnsi="Times New Roman" w:cs="Times New Roman"/>
          <w:sz w:val="24"/>
          <w:szCs w:val="24"/>
        </w:rPr>
        <w:tab/>
      </w:r>
      <w:r w:rsidR="003E7261" w:rsidRPr="00A0046D">
        <w:rPr>
          <w:rFonts w:ascii="Times New Roman" w:hAnsi="Times New Roman" w:cs="Times New Roman"/>
          <w:sz w:val="24"/>
          <w:szCs w:val="24"/>
        </w:rPr>
        <w:tab/>
      </w:r>
      <w:r w:rsidR="003E7261" w:rsidRPr="00A0046D">
        <w:rPr>
          <w:rFonts w:ascii="Times New Roman" w:hAnsi="Times New Roman" w:cs="Times New Roman"/>
          <w:sz w:val="24"/>
          <w:szCs w:val="24"/>
        </w:rPr>
        <w:tab/>
      </w:r>
      <w:r w:rsidR="003E7261" w:rsidRPr="00A0046D">
        <w:rPr>
          <w:rFonts w:ascii="Times New Roman" w:hAnsi="Times New Roman" w:cs="Times New Roman"/>
          <w:sz w:val="24"/>
          <w:szCs w:val="24"/>
        </w:rPr>
        <w:tab/>
        <w:t>Schedule of Offering: Semester IV</w:t>
      </w:r>
    </w:p>
    <w:p w14:paraId="4B061C10" w14:textId="47500DC7" w:rsidR="003E7261" w:rsidRPr="00A0046D" w:rsidRDefault="003E7261" w:rsidP="00A0046D">
      <w:pPr>
        <w:pStyle w:val="NoSpacing"/>
        <w:rPr>
          <w:rFonts w:ascii="Times New Roman" w:hAnsi="Times New Roman" w:cs="Times New Roman"/>
          <w:sz w:val="24"/>
          <w:szCs w:val="24"/>
        </w:rPr>
      </w:pPr>
      <w:r w:rsidRPr="00A0046D">
        <w:rPr>
          <w:rFonts w:ascii="Times New Roman" w:hAnsi="Times New Roman" w:cs="Times New Roman"/>
          <w:sz w:val="24"/>
          <w:szCs w:val="24"/>
        </w:rPr>
        <w:t>Course Credit Structure: 3</w:t>
      </w:r>
      <w:r w:rsidRPr="00A0046D">
        <w:rPr>
          <w:rFonts w:ascii="Times New Roman" w:hAnsi="Times New Roman" w:cs="Times New Roman"/>
          <w:sz w:val="24"/>
          <w:szCs w:val="24"/>
        </w:rPr>
        <w:tab/>
      </w:r>
      <w:r w:rsidR="006D26A8" w:rsidRPr="00A0046D">
        <w:rPr>
          <w:rFonts w:ascii="Times New Roman" w:hAnsi="Times New Roman" w:cs="Times New Roman"/>
          <w:sz w:val="24"/>
          <w:szCs w:val="24"/>
        </w:rPr>
        <w:tab/>
      </w:r>
      <w:r w:rsidR="006D26A8" w:rsidRPr="00A0046D">
        <w:rPr>
          <w:rFonts w:ascii="Times New Roman" w:hAnsi="Times New Roman" w:cs="Times New Roman"/>
          <w:sz w:val="24"/>
          <w:szCs w:val="24"/>
        </w:rPr>
        <w:tab/>
      </w:r>
      <w:r w:rsidR="006D26A8" w:rsidRPr="00A0046D">
        <w:rPr>
          <w:rFonts w:ascii="Times New Roman" w:hAnsi="Times New Roman" w:cs="Times New Roman"/>
          <w:sz w:val="24"/>
          <w:szCs w:val="24"/>
        </w:rPr>
        <w:tab/>
      </w:r>
      <w:r w:rsidR="00A0046D">
        <w:rPr>
          <w:rFonts w:ascii="Times New Roman" w:hAnsi="Times New Roman" w:cs="Times New Roman"/>
          <w:sz w:val="24"/>
          <w:szCs w:val="24"/>
        </w:rPr>
        <w:t>C</w:t>
      </w:r>
      <w:r w:rsidR="006D26A8" w:rsidRPr="00A0046D">
        <w:rPr>
          <w:rFonts w:ascii="Times New Roman" w:hAnsi="Times New Roman" w:cs="Times New Roman"/>
          <w:sz w:val="24"/>
          <w:szCs w:val="24"/>
        </w:rPr>
        <w:t>ourse Code: CK231</w:t>
      </w:r>
      <w:r w:rsidRPr="00A0046D">
        <w:rPr>
          <w:rFonts w:ascii="Times New Roman" w:hAnsi="Times New Roman" w:cs="Times New Roman"/>
          <w:sz w:val="24"/>
          <w:szCs w:val="24"/>
        </w:rPr>
        <w:tab/>
      </w:r>
    </w:p>
    <w:p w14:paraId="4EEF1A86" w14:textId="093F824D" w:rsidR="003E7261" w:rsidRPr="00A0046D" w:rsidRDefault="003E7261" w:rsidP="00A0046D">
      <w:pPr>
        <w:pStyle w:val="NoSpacing"/>
        <w:rPr>
          <w:rFonts w:ascii="Times New Roman" w:hAnsi="Times New Roman" w:cs="Times New Roman"/>
          <w:color w:val="000000" w:themeColor="text1"/>
          <w:sz w:val="24"/>
          <w:szCs w:val="24"/>
        </w:rPr>
      </w:pPr>
      <w:r w:rsidRPr="00A0046D">
        <w:rPr>
          <w:rFonts w:ascii="Times New Roman" w:hAnsi="Times New Roman" w:cs="Times New Roman"/>
          <w:color w:val="000000" w:themeColor="text1"/>
          <w:sz w:val="24"/>
          <w:szCs w:val="24"/>
        </w:rPr>
        <w:t>Lecture: 3</w:t>
      </w:r>
      <w:r w:rsidR="00B04EAE" w:rsidRPr="00A0046D">
        <w:rPr>
          <w:rFonts w:ascii="Times New Roman" w:hAnsi="Times New Roman" w:cs="Times New Roman"/>
          <w:color w:val="000000" w:themeColor="text1"/>
          <w:sz w:val="24"/>
          <w:szCs w:val="24"/>
        </w:rPr>
        <w:t xml:space="preserve">              </w:t>
      </w:r>
      <w:r w:rsidR="00A0046D">
        <w:rPr>
          <w:rFonts w:ascii="Times New Roman" w:hAnsi="Times New Roman" w:cs="Times New Roman"/>
          <w:color w:val="000000" w:themeColor="text1"/>
          <w:sz w:val="24"/>
          <w:szCs w:val="24"/>
        </w:rPr>
        <w:t xml:space="preserve">        </w:t>
      </w:r>
      <w:r w:rsidRPr="00A0046D">
        <w:rPr>
          <w:rFonts w:ascii="Times New Roman" w:hAnsi="Times New Roman" w:cs="Times New Roman"/>
          <w:color w:val="000000" w:themeColor="text1"/>
          <w:sz w:val="24"/>
          <w:szCs w:val="24"/>
        </w:rPr>
        <w:t>Tutorial: 0</w:t>
      </w:r>
      <w:r w:rsidR="00B04EAE" w:rsidRPr="00A0046D">
        <w:rPr>
          <w:rFonts w:ascii="Times New Roman" w:hAnsi="Times New Roman" w:cs="Times New Roman"/>
          <w:color w:val="000000" w:themeColor="text1"/>
          <w:sz w:val="24"/>
          <w:szCs w:val="24"/>
        </w:rPr>
        <w:t xml:space="preserve">     </w:t>
      </w:r>
      <w:r w:rsidR="00A0046D">
        <w:rPr>
          <w:rFonts w:ascii="Times New Roman" w:hAnsi="Times New Roman" w:cs="Times New Roman"/>
          <w:color w:val="000000" w:themeColor="text1"/>
          <w:sz w:val="24"/>
          <w:szCs w:val="24"/>
        </w:rPr>
        <w:t xml:space="preserve">                        </w:t>
      </w:r>
      <w:r w:rsidRPr="00A0046D">
        <w:rPr>
          <w:rFonts w:ascii="Times New Roman" w:hAnsi="Times New Roman" w:cs="Times New Roman"/>
          <w:color w:val="000000" w:themeColor="text1"/>
          <w:sz w:val="24"/>
          <w:szCs w:val="24"/>
        </w:rPr>
        <w:t>Practical: 0</w:t>
      </w:r>
    </w:p>
    <w:p w14:paraId="45D95E0C" w14:textId="654BF8D2" w:rsidR="003E7261" w:rsidRPr="00A0046D" w:rsidRDefault="003E7261" w:rsidP="00A0046D">
      <w:pPr>
        <w:pStyle w:val="NoSpacing"/>
        <w:rPr>
          <w:rFonts w:ascii="Times New Roman" w:hAnsi="Times New Roman" w:cs="Times New Roman"/>
          <w:sz w:val="24"/>
          <w:szCs w:val="24"/>
        </w:rPr>
      </w:pPr>
      <w:bookmarkStart w:id="0" w:name="_Hlk482436749"/>
      <w:r w:rsidRPr="00A0046D">
        <w:rPr>
          <w:rFonts w:ascii="Times New Roman" w:hAnsi="Times New Roman" w:cs="Times New Roman"/>
          <w:color w:val="000000" w:themeColor="text1"/>
          <w:sz w:val="24"/>
          <w:szCs w:val="24"/>
        </w:rPr>
        <w:t>Contact Hours per week: 3</w:t>
      </w:r>
      <w:r w:rsidRPr="00A0046D">
        <w:rPr>
          <w:rFonts w:ascii="Times New Roman" w:hAnsi="Times New Roman" w:cs="Times New Roman"/>
          <w:color w:val="000000" w:themeColor="text1"/>
          <w:sz w:val="24"/>
          <w:szCs w:val="24"/>
        </w:rPr>
        <w:tab/>
      </w:r>
      <w:r w:rsidRPr="00A0046D">
        <w:rPr>
          <w:rFonts w:ascii="Times New Roman" w:hAnsi="Times New Roman" w:cs="Times New Roman"/>
          <w:sz w:val="24"/>
          <w:szCs w:val="24"/>
        </w:rPr>
        <w:tab/>
        <w:t xml:space="preserve">      </w:t>
      </w:r>
      <w:r w:rsidRPr="00A0046D">
        <w:rPr>
          <w:rFonts w:ascii="Times New Roman" w:hAnsi="Times New Roman" w:cs="Times New Roman"/>
          <w:sz w:val="24"/>
          <w:szCs w:val="24"/>
        </w:rPr>
        <w:tab/>
      </w:r>
      <w:r w:rsidRPr="00A0046D">
        <w:rPr>
          <w:rFonts w:ascii="Times New Roman" w:hAnsi="Times New Roman" w:cs="Times New Roman"/>
          <w:sz w:val="24"/>
          <w:szCs w:val="24"/>
        </w:rPr>
        <w:tab/>
        <w:t xml:space="preserve"> Instructor: </w:t>
      </w:r>
      <w:bookmarkEnd w:id="0"/>
      <w:r w:rsidR="00A0046D">
        <w:rPr>
          <w:rFonts w:ascii="Times New Roman" w:hAnsi="Times New Roman" w:cs="Times New Roman"/>
          <w:sz w:val="24"/>
          <w:szCs w:val="24"/>
        </w:rPr>
        <w:t>Dr. Manjula R Iyer</w:t>
      </w:r>
    </w:p>
    <w:p w14:paraId="3EF9CFB8" w14:textId="77777777" w:rsidR="003E7261" w:rsidRPr="00A0046D" w:rsidRDefault="003E7261" w:rsidP="00A0046D">
      <w:pPr>
        <w:spacing w:line="240" w:lineRule="auto"/>
        <w:rPr>
          <w:rFonts w:ascii="Times New Roman" w:hAnsi="Times New Roman" w:cs="Times New Roman"/>
          <w:sz w:val="24"/>
          <w:szCs w:val="24"/>
        </w:rPr>
      </w:pPr>
    </w:p>
    <w:p w14:paraId="10A2AC20" w14:textId="77777777" w:rsidR="003E7261" w:rsidRPr="00A0046D" w:rsidRDefault="003E7261" w:rsidP="00A0046D">
      <w:pPr>
        <w:spacing w:line="240" w:lineRule="auto"/>
        <w:rPr>
          <w:rFonts w:ascii="Times New Roman" w:hAnsi="Times New Roman" w:cs="Times New Roman"/>
          <w:b/>
          <w:color w:val="FF0000"/>
          <w:sz w:val="28"/>
          <w:szCs w:val="24"/>
          <w:u w:val="single"/>
        </w:rPr>
      </w:pPr>
      <w:r w:rsidRPr="00A0046D">
        <w:rPr>
          <w:rFonts w:ascii="Times New Roman" w:hAnsi="Times New Roman" w:cs="Times New Roman"/>
          <w:b/>
          <w:color w:val="FF0000"/>
          <w:sz w:val="28"/>
          <w:szCs w:val="24"/>
          <w:u w:val="single"/>
        </w:rPr>
        <w:t>Introduction</w:t>
      </w:r>
    </w:p>
    <w:p w14:paraId="4BB1F8C7" w14:textId="77777777" w:rsidR="006D26A8" w:rsidRPr="00A0046D" w:rsidRDefault="00B02DB6" w:rsidP="00A0046D">
      <w:pPr>
        <w:spacing w:line="240" w:lineRule="auto"/>
        <w:jc w:val="both"/>
        <w:rPr>
          <w:rFonts w:ascii="Times New Roman" w:hAnsi="Times New Roman" w:cs="Times New Roman"/>
          <w:sz w:val="24"/>
          <w:szCs w:val="24"/>
        </w:rPr>
      </w:pPr>
      <w:r w:rsidRPr="00A0046D">
        <w:rPr>
          <w:rFonts w:ascii="Times New Roman" w:hAnsi="Times New Roman" w:cs="Times New Roman"/>
          <w:color w:val="000000" w:themeColor="text1"/>
          <w:sz w:val="24"/>
          <w:szCs w:val="24"/>
          <w:shd w:val="clear" w:color="auto" w:fill="FFFFFF"/>
        </w:rPr>
        <w:t xml:space="preserve">Auditing subject provides a body of knowledge to understand the nature and diversity of audit and assurance engagements. The subject provides an insight on audit and assurance processes, the methodologies and procedures. The environment within which the auditor </w:t>
      </w:r>
      <w:r w:rsidR="00754489" w:rsidRPr="00A0046D">
        <w:rPr>
          <w:rFonts w:ascii="Times New Roman" w:hAnsi="Times New Roman" w:cs="Times New Roman"/>
          <w:color w:val="000000" w:themeColor="text1"/>
          <w:sz w:val="24"/>
          <w:szCs w:val="24"/>
          <w:shd w:val="clear" w:color="auto" w:fill="FFFFFF"/>
        </w:rPr>
        <w:t xml:space="preserve">operates, </w:t>
      </w:r>
      <w:r w:rsidRPr="00A0046D">
        <w:rPr>
          <w:rFonts w:ascii="Times New Roman" w:hAnsi="Times New Roman" w:cs="Times New Roman"/>
          <w:color w:val="000000" w:themeColor="text1"/>
          <w:sz w:val="24"/>
          <w:szCs w:val="24"/>
          <w:shd w:val="clear" w:color="auto" w:fill="FFFFFF"/>
        </w:rPr>
        <w:t xml:space="preserve">the respective roles of the </w:t>
      </w:r>
      <w:r w:rsidR="00754489" w:rsidRPr="00A0046D">
        <w:rPr>
          <w:rFonts w:ascii="Times New Roman" w:hAnsi="Times New Roman" w:cs="Times New Roman"/>
          <w:color w:val="000000" w:themeColor="text1"/>
          <w:sz w:val="24"/>
          <w:szCs w:val="24"/>
          <w:shd w:val="clear" w:color="auto" w:fill="FFFFFF"/>
        </w:rPr>
        <w:t>company</w:t>
      </w:r>
      <w:r w:rsidRPr="00A0046D">
        <w:rPr>
          <w:rFonts w:ascii="Times New Roman" w:hAnsi="Times New Roman" w:cs="Times New Roman"/>
          <w:color w:val="000000" w:themeColor="text1"/>
          <w:sz w:val="24"/>
          <w:szCs w:val="24"/>
          <w:shd w:val="clear" w:color="auto" w:fill="FFFFFF"/>
        </w:rPr>
        <w:t xml:space="preserve"> auditors and internal audit, are also discussed.</w:t>
      </w:r>
      <w:r w:rsidRPr="00A0046D">
        <w:rPr>
          <w:rFonts w:ascii="Times New Roman" w:hAnsi="Times New Roman" w:cs="Times New Roman"/>
          <w:sz w:val="24"/>
          <w:szCs w:val="24"/>
        </w:rPr>
        <w:t xml:space="preserve"> </w:t>
      </w:r>
      <w:r w:rsidR="006D26A8" w:rsidRPr="00A0046D">
        <w:rPr>
          <w:rFonts w:ascii="Times New Roman" w:hAnsi="Times New Roman" w:cs="Times New Roman"/>
          <w:sz w:val="24"/>
          <w:szCs w:val="24"/>
        </w:rPr>
        <w:t xml:space="preserve">Learning auditing subject help the students to detect accounting irregularities, monitor </w:t>
      </w:r>
      <w:r w:rsidRPr="00A0046D">
        <w:rPr>
          <w:rFonts w:ascii="Times New Roman" w:hAnsi="Times New Roman" w:cs="Times New Roman"/>
          <w:sz w:val="24"/>
          <w:szCs w:val="24"/>
        </w:rPr>
        <w:t xml:space="preserve">proper </w:t>
      </w:r>
      <w:r w:rsidR="006D26A8" w:rsidRPr="00A0046D">
        <w:rPr>
          <w:rFonts w:ascii="Times New Roman" w:hAnsi="Times New Roman" w:cs="Times New Roman"/>
          <w:sz w:val="24"/>
          <w:szCs w:val="24"/>
        </w:rPr>
        <w:t>cash flow to business and also determine whether there is any financial mismanagement, fraud or waste occurring within departments.</w:t>
      </w:r>
      <w:r w:rsidRPr="00A0046D">
        <w:rPr>
          <w:rFonts w:ascii="Times New Roman" w:hAnsi="Times New Roman" w:cs="Times New Roman"/>
          <w:sz w:val="24"/>
          <w:szCs w:val="24"/>
        </w:rPr>
        <w:t xml:space="preserve"> This coursework gives students a strong foundation in the financial and accounting principles involved in auditing.</w:t>
      </w:r>
    </w:p>
    <w:p w14:paraId="05A1CA21" w14:textId="77777777" w:rsidR="00BF20CE" w:rsidRPr="00A0046D" w:rsidRDefault="00BF20CE" w:rsidP="00A0046D">
      <w:pPr>
        <w:spacing w:line="240" w:lineRule="auto"/>
        <w:rPr>
          <w:rFonts w:ascii="Times New Roman" w:hAnsi="Times New Roman" w:cs="Times New Roman"/>
          <w:b/>
          <w:color w:val="FF0000"/>
          <w:sz w:val="28"/>
          <w:szCs w:val="24"/>
          <w:u w:val="single"/>
        </w:rPr>
      </w:pPr>
      <w:r w:rsidRPr="00A0046D">
        <w:rPr>
          <w:rFonts w:ascii="Times New Roman" w:hAnsi="Times New Roman" w:cs="Times New Roman"/>
          <w:b/>
          <w:color w:val="FF0000"/>
          <w:sz w:val="28"/>
          <w:szCs w:val="24"/>
          <w:u w:val="single"/>
        </w:rPr>
        <w:t>Course Objectives</w:t>
      </w:r>
    </w:p>
    <w:p w14:paraId="2AD413AE" w14:textId="77777777" w:rsidR="00BF20CE" w:rsidRPr="00A0046D" w:rsidRDefault="00BF20CE" w:rsidP="00A0046D">
      <w:pPr>
        <w:pStyle w:val="ListParagraph"/>
        <w:numPr>
          <w:ilvl w:val="0"/>
          <w:numId w:val="11"/>
        </w:numPr>
        <w:spacing w:line="240" w:lineRule="auto"/>
        <w:rPr>
          <w:rFonts w:ascii="Times New Roman" w:hAnsi="Times New Roman" w:cs="Times New Roman"/>
          <w:sz w:val="24"/>
          <w:szCs w:val="24"/>
        </w:rPr>
      </w:pPr>
      <w:r w:rsidRPr="00A0046D">
        <w:rPr>
          <w:rFonts w:ascii="Times New Roman" w:hAnsi="Times New Roman" w:cs="Times New Roman"/>
          <w:sz w:val="24"/>
          <w:szCs w:val="24"/>
        </w:rPr>
        <w:t>To familiarize the students with the essentials of auditing practices and principles</w:t>
      </w:r>
    </w:p>
    <w:p w14:paraId="2503BCD3" w14:textId="77777777" w:rsidR="006740F1" w:rsidRPr="00A0046D" w:rsidRDefault="006740F1" w:rsidP="00A0046D">
      <w:pPr>
        <w:pStyle w:val="ListParagraph"/>
        <w:numPr>
          <w:ilvl w:val="0"/>
          <w:numId w:val="11"/>
        </w:numPr>
        <w:spacing w:line="240" w:lineRule="auto"/>
        <w:rPr>
          <w:rFonts w:ascii="Times New Roman" w:hAnsi="Times New Roman" w:cs="Times New Roman"/>
          <w:sz w:val="24"/>
          <w:szCs w:val="24"/>
        </w:rPr>
      </w:pPr>
      <w:r w:rsidRPr="00A0046D">
        <w:rPr>
          <w:rFonts w:ascii="Times New Roman" w:hAnsi="Times New Roman" w:cs="Times New Roman"/>
          <w:sz w:val="24"/>
          <w:szCs w:val="24"/>
        </w:rPr>
        <w:t xml:space="preserve">To enable the students to understand the duties and responsibilities of auditors and to undertake the work of auditing. </w:t>
      </w:r>
    </w:p>
    <w:p w14:paraId="1B6FB07D" w14:textId="77777777" w:rsidR="00BF20CE" w:rsidRPr="00DD14D3" w:rsidRDefault="00BF20CE" w:rsidP="00DD14D3">
      <w:pPr>
        <w:pStyle w:val="NoSpacing"/>
        <w:rPr>
          <w:rFonts w:ascii="Times New Roman" w:hAnsi="Times New Roman" w:cs="Times New Roman"/>
          <w:b/>
          <w:color w:val="FF0000"/>
          <w:sz w:val="28"/>
          <w:u w:val="single"/>
        </w:rPr>
      </w:pPr>
      <w:r w:rsidRPr="00DD14D3">
        <w:rPr>
          <w:rFonts w:ascii="Times New Roman" w:hAnsi="Times New Roman" w:cs="Times New Roman"/>
          <w:b/>
          <w:color w:val="FF0000"/>
          <w:sz w:val="28"/>
          <w:u w:val="single"/>
        </w:rPr>
        <w:t>Pre-requisites</w:t>
      </w:r>
    </w:p>
    <w:p w14:paraId="23CEF0E0" w14:textId="77777777" w:rsidR="00DD14D3" w:rsidRDefault="00A0046D" w:rsidP="00DD14D3">
      <w:pPr>
        <w:pStyle w:val="NoSpacing"/>
        <w:rPr>
          <w:sz w:val="24"/>
        </w:rPr>
      </w:pPr>
      <w:r>
        <w:rPr>
          <w:sz w:val="24"/>
        </w:rPr>
        <w:t xml:space="preserve">    </w:t>
      </w:r>
      <w:r w:rsidR="00BF20CE" w:rsidRPr="00A0046D">
        <w:rPr>
          <w:sz w:val="24"/>
        </w:rPr>
        <w:t xml:space="preserve">There </w:t>
      </w:r>
      <w:proofErr w:type="gramStart"/>
      <w:r w:rsidR="00BF20CE" w:rsidRPr="00A0046D">
        <w:rPr>
          <w:sz w:val="24"/>
        </w:rPr>
        <w:t>is</w:t>
      </w:r>
      <w:proofErr w:type="gramEnd"/>
      <w:r w:rsidR="00BF20CE" w:rsidRPr="00A0046D">
        <w:rPr>
          <w:sz w:val="24"/>
        </w:rPr>
        <w:t xml:space="preserve"> no pre-requisites required.</w:t>
      </w:r>
    </w:p>
    <w:p w14:paraId="713868FE" w14:textId="6E573D13" w:rsidR="006740F1" w:rsidRPr="00DD14D3" w:rsidRDefault="006740F1" w:rsidP="00DD14D3">
      <w:pPr>
        <w:pStyle w:val="NoSpacing"/>
        <w:rPr>
          <w:rFonts w:ascii="Times New Roman" w:hAnsi="Times New Roman" w:cs="Times New Roman"/>
          <w:b/>
          <w:bCs/>
          <w:color w:val="FF0000"/>
          <w:sz w:val="28"/>
          <w:u w:val="single"/>
        </w:rPr>
      </w:pPr>
      <w:r w:rsidRPr="00DD14D3">
        <w:rPr>
          <w:rFonts w:ascii="Times New Roman" w:hAnsi="Times New Roman" w:cs="Times New Roman"/>
          <w:b/>
          <w:color w:val="FF0000"/>
          <w:sz w:val="28"/>
          <w:u w:val="single"/>
        </w:rPr>
        <w:t>Readings</w:t>
      </w:r>
    </w:p>
    <w:p w14:paraId="33A1CC1F" w14:textId="77777777" w:rsidR="006740F1" w:rsidRPr="00A0046D" w:rsidRDefault="006740F1" w:rsidP="00A0046D">
      <w:pPr>
        <w:pStyle w:val="ListParagraph"/>
        <w:numPr>
          <w:ilvl w:val="0"/>
          <w:numId w:val="12"/>
        </w:numPr>
        <w:spacing w:line="240" w:lineRule="auto"/>
        <w:rPr>
          <w:rFonts w:ascii="Times New Roman" w:hAnsi="Times New Roman" w:cs="Times New Roman"/>
          <w:bCs/>
          <w:sz w:val="24"/>
          <w:szCs w:val="24"/>
        </w:rPr>
      </w:pPr>
      <w:r w:rsidRPr="00A0046D">
        <w:rPr>
          <w:rFonts w:ascii="Times New Roman" w:hAnsi="Times New Roman" w:cs="Times New Roman"/>
          <w:bCs/>
          <w:sz w:val="24"/>
          <w:szCs w:val="24"/>
        </w:rPr>
        <w:t xml:space="preserve">Tandon, B.N., </w:t>
      </w:r>
      <w:proofErr w:type="spellStart"/>
      <w:r w:rsidRPr="00A0046D">
        <w:rPr>
          <w:rFonts w:ascii="Times New Roman" w:hAnsi="Times New Roman" w:cs="Times New Roman"/>
          <w:bCs/>
          <w:sz w:val="24"/>
          <w:szCs w:val="24"/>
        </w:rPr>
        <w:t>Sudharsanam</w:t>
      </w:r>
      <w:proofErr w:type="spellEnd"/>
      <w:r w:rsidRPr="00A0046D">
        <w:rPr>
          <w:rFonts w:ascii="Times New Roman" w:hAnsi="Times New Roman" w:cs="Times New Roman"/>
          <w:bCs/>
          <w:sz w:val="24"/>
          <w:szCs w:val="24"/>
        </w:rPr>
        <w:t xml:space="preserve">, S., &amp; </w:t>
      </w:r>
      <w:proofErr w:type="spellStart"/>
      <w:r w:rsidRPr="00A0046D">
        <w:rPr>
          <w:rFonts w:ascii="Times New Roman" w:hAnsi="Times New Roman" w:cs="Times New Roman"/>
          <w:bCs/>
          <w:sz w:val="24"/>
          <w:szCs w:val="24"/>
        </w:rPr>
        <w:t>Sundharabahu</w:t>
      </w:r>
      <w:proofErr w:type="spellEnd"/>
      <w:r w:rsidRPr="00A0046D">
        <w:rPr>
          <w:rFonts w:ascii="Times New Roman" w:hAnsi="Times New Roman" w:cs="Times New Roman"/>
          <w:bCs/>
          <w:sz w:val="24"/>
          <w:szCs w:val="24"/>
        </w:rPr>
        <w:t xml:space="preserve">, S.,   A Handbook of Practical Auditing, </w:t>
      </w:r>
      <w:proofErr w:type="gramStart"/>
      <w:r w:rsidRPr="00A0046D">
        <w:rPr>
          <w:rFonts w:ascii="Times New Roman" w:hAnsi="Times New Roman" w:cs="Times New Roman"/>
          <w:bCs/>
          <w:sz w:val="24"/>
          <w:szCs w:val="24"/>
        </w:rPr>
        <w:t>S.Chand</w:t>
      </w:r>
      <w:proofErr w:type="gramEnd"/>
      <w:r w:rsidRPr="00A0046D">
        <w:rPr>
          <w:rFonts w:ascii="Times New Roman" w:hAnsi="Times New Roman" w:cs="Times New Roman"/>
          <w:bCs/>
          <w:sz w:val="24"/>
          <w:szCs w:val="24"/>
        </w:rPr>
        <w:t xml:space="preserve"> &amp; </w:t>
      </w:r>
      <w:proofErr w:type="spellStart"/>
      <w:r w:rsidRPr="00A0046D">
        <w:rPr>
          <w:rFonts w:ascii="Times New Roman" w:hAnsi="Times New Roman" w:cs="Times New Roman"/>
          <w:bCs/>
          <w:sz w:val="24"/>
          <w:szCs w:val="24"/>
        </w:rPr>
        <w:t>Compaly</w:t>
      </w:r>
      <w:proofErr w:type="spellEnd"/>
      <w:r w:rsidRPr="00A0046D">
        <w:rPr>
          <w:rFonts w:ascii="Times New Roman" w:hAnsi="Times New Roman" w:cs="Times New Roman"/>
          <w:bCs/>
          <w:sz w:val="24"/>
          <w:szCs w:val="24"/>
        </w:rPr>
        <w:t xml:space="preserve"> Ltd, New Delhi. </w:t>
      </w:r>
    </w:p>
    <w:p w14:paraId="61207D81" w14:textId="77777777" w:rsidR="006740F1" w:rsidRPr="00A0046D" w:rsidRDefault="006740F1" w:rsidP="00A0046D">
      <w:pPr>
        <w:pStyle w:val="ListParagraph"/>
        <w:numPr>
          <w:ilvl w:val="0"/>
          <w:numId w:val="12"/>
        </w:numPr>
        <w:spacing w:line="240" w:lineRule="auto"/>
        <w:rPr>
          <w:rFonts w:ascii="Times New Roman" w:hAnsi="Times New Roman" w:cs="Times New Roman"/>
          <w:bCs/>
          <w:sz w:val="24"/>
          <w:szCs w:val="24"/>
        </w:rPr>
      </w:pPr>
      <w:r w:rsidRPr="00A0046D">
        <w:rPr>
          <w:rFonts w:ascii="Times New Roman" w:hAnsi="Times New Roman" w:cs="Times New Roman"/>
          <w:bCs/>
          <w:sz w:val="24"/>
          <w:szCs w:val="24"/>
        </w:rPr>
        <w:t xml:space="preserve">Arun Jha, Auditing – University Edition, Taxman Publications </w:t>
      </w:r>
    </w:p>
    <w:p w14:paraId="367B9934" w14:textId="77777777" w:rsidR="006740F1" w:rsidRPr="00A0046D" w:rsidRDefault="006740F1" w:rsidP="00A0046D">
      <w:pPr>
        <w:pStyle w:val="ListParagraph"/>
        <w:numPr>
          <w:ilvl w:val="0"/>
          <w:numId w:val="12"/>
        </w:numPr>
        <w:spacing w:line="240" w:lineRule="auto"/>
        <w:rPr>
          <w:rFonts w:ascii="Times New Roman" w:hAnsi="Times New Roman" w:cs="Times New Roman"/>
          <w:bCs/>
          <w:sz w:val="24"/>
          <w:szCs w:val="24"/>
        </w:rPr>
      </w:pPr>
      <w:r w:rsidRPr="00A0046D">
        <w:rPr>
          <w:rFonts w:ascii="Times New Roman" w:hAnsi="Times New Roman" w:cs="Times New Roman"/>
          <w:bCs/>
          <w:sz w:val="24"/>
          <w:szCs w:val="24"/>
        </w:rPr>
        <w:t xml:space="preserve">Saxena, R. G., Principles and Practice of Auditing, Himalaya Publishing House, Mumbai </w:t>
      </w:r>
    </w:p>
    <w:p w14:paraId="3EB1237A" w14:textId="77777777" w:rsidR="006740F1" w:rsidRPr="00A0046D" w:rsidRDefault="006740F1" w:rsidP="00A0046D">
      <w:pPr>
        <w:pStyle w:val="ListParagraph"/>
        <w:numPr>
          <w:ilvl w:val="0"/>
          <w:numId w:val="12"/>
        </w:numPr>
        <w:spacing w:line="240" w:lineRule="auto"/>
        <w:rPr>
          <w:rFonts w:ascii="Times New Roman" w:hAnsi="Times New Roman" w:cs="Times New Roman"/>
          <w:bCs/>
          <w:sz w:val="24"/>
          <w:szCs w:val="24"/>
        </w:rPr>
      </w:pPr>
      <w:r w:rsidRPr="00A0046D">
        <w:rPr>
          <w:rFonts w:ascii="Times New Roman" w:hAnsi="Times New Roman" w:cs="Times New Roman"/>
          <w:bCs/>
          <w:sz w:val="24"/>
          <w:szCs w:val="24"/>
        </w:rPr>
        <w:t xml:space="preserve">Sharma, T. R., Auditing Sahitya Bhawan Publication Agra. </w:t>
      </w:r>
    </w:p>
    <w:p w14:paraId="2CAAD304" w14:textId="77777777" w:rsidR="003E7261" w:rsidRPr="00A0046D" w:rsidRDefault="006740F1" w:rsidP="00A0046D">
      <w:pPr>
        <w:pStyle w:val="ListParagraph"/>
        <w:numPr>
          <w:ilvl w:val="0"/>
          <w:numId w:val="12"/>
        </w:numPr>
        <w:spacing w:line="240" w:lineRule="auto"/>
        <w:rPr>
          <w:rFonts w:ascii="Times New Roman" w:hAnsi="Times New Roman" w:cs="Times New Roman"/>
          <w:bCs/>
          <w:sz w:val="24"/>
          <w:szCs w:val="24"/>
        </w:rPr>
      </w:pPr>
      <w:r w:rsidRPr="00A0046D">
        <w:rPr>
          <w:rFonts w:ascii="Times New Roman" w:hAnsi="Times New Roman" w:cs="Times New Roman"/>
          <w:bCs/>
          <w:sz w:val="24"/>
          <w:szCs w:val="24"/>
        </w:rPr>
        <w:t xml:space="preserve">Saxena, R. G., Principles and Practice of Auditing, Himalaya Publishing House, New Delhi. </w:t>
      </w:r>
    </w:p>
    <w:p w14:paraId="306E162C" w14:textId="77777777" w:rsidR="006740F1" w:rsidRPr="00A0046D" w:rsidRDefault="006740F1" w:rsidP="00A0046D">
      <w:pPr>
        <w:spacing w:line="240" w:lineRule="auto"/>
        <w:rPr>
          <w:rFonts w:ascii="Times New Roman" w:hAnsi="Times New Roman" w:cs="Times New Roman"/>
          <w:b/>
          <w:color w:val="FF0000"/>
          <w:sz w:val="28"/>
          <w:szCs w:val="24"/>
          <w:u w:val="single"/>
        </w:rPr>
      </w:pPr>
      <w:r w:rsidRPr="00A0046D">
        <w:rPr>
          <w:rFonts w:ascii="Times New Roman" w:hAnsi="Times New Roman" w:cs="Times New Roman"/>
          <w:b/>
          <w:bCs/>
          <w:color w:val="FF0000"/>
          <w:sz w:val="28"/>
          <w:szCs w:val="24"/>
          <w:u w:val="single"/>
        </w:rPr>
        <w:t>Module-wise topics</w:t>
      </w:r>
    </w:p>
    <w:p w14:paraId="0984D0C7" w14:textId="77777777" w:rsidR="00F42338" w:rsidRPr="00A0046D" w:rsidRDefault="00F42338" w:rsidP="00A0046D">
      <w:pPr>
        <w:spacing w:line="240" w:lineRule="auto"/>
        <w:rPr>
          <w:rFonts w:ascii="Times New Roman" w:hAnsi="Times New Roman" w:cs="Times New Roman"/>
          <w:b/>
          <w:bCs/>
          <w:sz w:val="24"/>
          <w:szCs w:val="24"/>
          <w:u w:val="single"/>
        </w:rPr>
      </w:pPr>
      <w:r w:rsidRPr="00A0046D">
        <w:rPr>
          <w:rFonts w:ascii="Times New Roman" w:hAnsi="Times New Roman" w:cs="Times New Roman"/>
          <w:b/>
          <w:bCs/>
          <w:sz w:val="24"/>
          <w:szCs w:val="24"/>
          <w:u w:val="single"/>
        </w:rPr>
        <w:t>Module I Essentials of Auditing</w:t>
      </w:r>
      <w:r w:rsidR="00222547" w:rsidRPr="00A0046D">
        <w:rPr>
          <w:rFonts w:ascii="Times New Roman" w:hAnsi="Times New Roman" w:cs="Times New Roman"/>
          <w:b/>
          <w:bCs/>
          <w:sz w:val="24"/>
          <w:szCs w:val="24"/>
          <w:u w:val="single"/>
        </w:rPr>
        <w:t xml:space="preserve"> (8 hours)</w:t>
      </w:r>
    </w:p>
    <w:p w14:paraId="474A1BEA" w14:textId="77777777" w:rsidR="006740F1" w:rsidRPr="00DD14D3" w:rsidRDefault="006740F1" w:rsidP="00A0046D">
      <w:pPr>
        <w:spacing w:line="240" w:lineRule="auto"/>
        <w:rPr>
          <w:rFonts w:ascii="Times New Roman" w:hAnsi="Times New Roman" w:cs="Times New Roman"/>
          <w:i/>
          <w:sz w:val="24"/>
          <w:szCs w:val="24"/>
          <w:u w:val="single"/>
        </w:rPr>
      </w:pPr>
      <w:r w:rsidRPr="00DD14D3">
        <w:rPr>
          <w:rFonts w:ascii="Times New Roman" w:hAnsi="Times New Roman" w:cs="Times New Roman"/>
          <w:i/>
          <w:sz w:val="24"/>
          <w:szCs w:val="24"/>
          <w:u w:val="single"/>
        </w:rPr>
        <w:t>Objectives:</w:t>
      </w:r>
    </w:p>
    <w:p w14:paraId="011DADA3" w14:textId="77777777" w:rsidR="006740F1" w:rsidRPr="00A0046D" w:rsidRDefault="006740F1" w:rsidP="00A0046D">
      <w:pPr>
        <w:pStyle w:val="ListParagraph"/>
        <w:numPr>
          <w:ilvl w:val="0"/>
          <w:numId w:val="14"/>
        </w:numPr>
        <w:spacing w:line="240" w:lineRule="auto"/>
        <w:rPr>
          <w:rFonts w:ascii="Times New Roman" w:hAnsi="Times New Roman" w:cs="Times New Roman"/>
          <w:sz w:val="24"/>
          <w:szCs w:val="24"/>
        </w:rPr>
      </w:pPr>
      <w:r w:rsidRPr="00A0046D">
        <w:rPr>
          <w:rFonts w:ascii="Times New Roman" w:hAnsi="Times New Roman" w:cs="Times New Roman"/>
          <w:sz w:val="24"/>
          <w:szCs w:val="24"/>
        </w:rPr>
        <w:t>To make the students aware about the principles and conduct of audit</w:t>
      </w:r>
    </w:p>
    <w:p w14:paraId="6A9B0095" w14:textId="77777777" w:rsidR="006740F1" w:rsidRPr="00A0046D" w:rsidRDefault="006740F1" w:rsidP="00A0046D">
      <w:pPr>
        <w:pStyle w:val="ListParagraph"/>
        <w:numPr>
          <w:ilvl w:val="0"/>
          <w:numId w:val="14"/>
        </w:numPr>
        <w:spacing w:line="240" w:lineRule="auto"/>
        <w:rPr>
          <w:rFonts w:ascii="Times New Roman" w:hAnsi="Times New Roman" w:cs="Times New Roman"/>
          <w:sz w:val="24"/>
          <w:szCs w:val="24"/>
        </w:rPr>
      </w:pPr>
      <w:r w:rsidRPr="00A0046D">
        <w:rPr>
          <w:rFonts w:ascii="Times New Roman" w:hAnsi="Times New Roman" w:cs="Times New Roman"/>
          <w:sz w:val="24"/>
          <w:szCs w:val="24"/>
        </w:rPr>
        <w:t>To familiar the students to understand the role of Auditing and Assurance Standards Board of India</w:t>
      </w:r>
    </w:p>
    <w:p w14:paraId="57724113" w14:textId="77777777" w:rsidR="006740F1" w:rsidRPr="00A0046D" w:rsidRDefault="006740F1" w:rsidP="00DD14D3">
      <w:pPr>
        <w:pStyle w:val="NoSpacing"/>
        <w:rPr>
          <w:rFonts w:ascii="Times New Roman" w:hAnsi="Times New Roman" w:cs="Times New Roman"/>
          <w:sz w:val="24"/>
          <w:szCs w:val="24"/>
        </w:rPr>
      </w:pPr>
      <w:r w:rsidRPr="00A0046D">
        <w:rPr>
          <w:rFonts w:ascii="Times New Roman" w:hAnsi="Times New Roman" w:cs="Times New Roman"/>
          <w:sz w:val="24"/>
          <w:szCs w:val="24"/>
        </w:rPr>
        <w:t>Topic:</w:t>
      </w:r>
    </w:p>
    <w:p w14:paraId="55375F40" w14:textId="77777777" w:rsidR="00F42338" w:rsidRPr="00A0046D" w:rsidRDefault="00F42338" w:rsidP="00A0046D">
      <w:pPr>
        <w:pStyle w:val="NoSpacing"/>
        <w:numPr>
          <w:ilvl w:val="0"/>
          <w:numId w:val="14"/>
        </w:numPr>
        <w:rPr>
          <w:rFonts w:ascii="Times New Roman" w:hAnsi="Times New Roman" w:cs="Times New Roman"/>
          <w:bCs/>
          <w:sz w:val="24"/>
          <w:szCs w:val="24"/>
        </w:rPr>
      </w:pPr>
      <w:r w:rsidRPr="00A0046D">
        <w:rPr>
          <w:rFonts w:ascii="Times New Roman" w:hAnsi="Times New Roman" w:cs="Times New Roman"/>
          <w:bCs/>
          <w:sz w:val="24"/>
          <w:szCs w:val="24"/>
        </w:rPr>
        <w:t>Audit: Concept, Basic principles and Objectives</w:t>
      </w:r>
    </w:p>
    <w:p w14:paraId="484E02ED" w14:textId="77777777" w:rsidR="00F42338" w:rsidRPr="00A0046D" w:rsidRDefault="00F42338" w:rsidP="00A0046D">
      <w:pPr>
        <w:pStyle w:val="NoSpacing"/>
        <w:numPr>
          <w:ilvl w:val="0"/>
          <w:numId w:val="14"/>
        </w:numPr>
        <w:rPr>
          <w:rFonts w:ascii="Times New Roman" w:hAnsi="Times New Roman" w:cs="Times New Roman"/>
          <w:sz w:val="24"/>
          <w:szCs w:val="24"/>
        </w:rPr>
      </w:pPr>
      <w:r w:rsidRPr="00A0046D">
        <w:rPr>
          <w:rFonts w:ascii="Times New Roman" w:hAnsi="Times New Roman" w:cs="Times New Roman"/>
          <w:bCs/>
          <w:sz w:val="24"/>
          <w:szCs w:val="24"/>
        </w:rPr>
        <w:t xml:space="preserve">Auditor: </w:t>
      </w:r>
      <w:r w:rsidRPr="00A0046D">
        <w:rPr>
          <w:rFonts w:ascii="Times New Roman" w:hAnsi="Times New Roman" w:cs="Times New Roman"/>
          <w:sz w:val="24"/>
          <w:szCs w:val="24"/>
        </w:rPr>
        <w:t xml:space="preserve">Qualities and Qualifications </w:t>
      </w:r>
    </w:p>
    <w:p w14:paraId="73D30E6B" w14:textId="77777777" w:rsidR="00F42338" w:rsidRPr="00A0046D" w:rsidRDefault="00F42338" w:rsidP="00A0046D">
      <w:pPr>
        <w:pStyle w:val="NoSpacing"/>
        <w:numPr>
          <w:ilvl w:val="0"/>
          <w:numId w:val="14"/>
        </w:numPr>
        <w:rPr>
          <w:rFonts w:ascii="Times New Roman" w:hAnsi="Times New Roman" w:cs="Times New Roman"/>
          <w:bCs/>
          <w:sz w:val="24"/>
          <w:szCs w:val="24"/>
        </w:rPr>
      </w:pPr>
      <w:r w:rsidRPr="00A0046D">
        <w:rPr>
          <w:rFonts w:ascii="Times New Roman" w:hAnsi="Times New Roman" w:cs="Times New Roman"/>
          <w:sz w:val="24"/>
          <w:szCs w:val="24"/>
        </w:rPr>
        <w:t>Types and Conduct of Audit</w:t>
      </w:r>
      <w:r w:rsidRPr="00A0046D">
        <w:rPr>
          <w:rFonts w:ascii="Times New Roman" w:hAnsi="Times New Roman" w:cs="Times New Roman"/>
          <w:bCs/>
          <w:sz w:val="24"/>
          <w:szCs w:val="24"/>
        </w:rPr>
        <w:t xml:space="preserve"> </w:t>
      </w:r>
    </w:p>
    <w:p w14:paraId="02DD144A" w14:textId="77777777" w:rsidR="003D3AA1" w:rsidRPr="00A0046D" w:rsidRDefault="003D3AA1" w:rsidP="00A0046D">
      <w:pPr>
        <w:pStyle w:val="NoSpacing"/>
        <w:numPr>
          <w:ilvl w:val="0"/>
          <w:numId w:val="14"/>
        </w:numPr>
        <w:rPr>
          <w:rFonts w:ascii="Times New Roman" w:hAnsi="Times New Roman" w:cs="Times New Roman"/>
          <w:bCs/>
          <w:sz w:val="24"/>
          <w:szCs w:val="24"/>
        </w:rPr>
      </w:pPr>
      <w:r w:rsidRPr="00A0046D">
        <w:rPr>
          <w:rFonts w:ascii="Times New Roman" w:hAnsi="Times New Roman" w:cs="Times New Roman"/>
          <w:bCs/>
          <w:sz w:val="24"/>
          <w:szCs w:val="24"/>
        </w:rPr>
        <w:t>Classification of Audits</w:t>
      </w:r>
    </w:p>
    <w:p w14:paraId="76600045" w14:textId="77777777" w:rsidR="00F42338" w:rsidRPr="00A0046D" w:rsidRDefault="00F42338" w:rsidP="00A0046D">
      <w:pPr>
        <w:pStyle w:val="NoSpacing"/>
        <w:numPr>
          <w:ilvl w:val="0"/>
          <w:numId w:val="14"/>
        </w:numPr>
        <w:rPr>
          <w:rFonts w:ascii="Times New Roman" w:hAnsi="Times New Roman" w:cs="Times New Roman"/>
          <w:sz w:val="24"/>
          <w:szCs w:val="24"/>
        </w:rPr>
      </w:pPr>
      <w:r w:rsidRPr="00A0046D">
        <w:rPr>
          <w:rFonts w:ascii="Times New Roman" w:hAnsi="Times New Roman" w:cs="Times New Roman"/>
          <w:sz w:val="24"/>
          <w:szCs w:val="24"/>
        </w:rPr>
        <w:lastRenderedPageBreak/>
        <w:t>Auditing and Assurance standards, Indian Auditing and Assurance Standards Board</w:t>
      </w:r>
    </w:p>
    <w:p w14:paraId="5BF74968" w14:textId="60881927" w:rsidR="003D3AA1" w:rsidRDefault="003D3AA1" w:rsidP="00A0046D">
      <w:pPr>
        <w:pStyle w:val="NoSpacing"/>
        <w:numPr>
          <w:ilvl w:val="0"/>
          <w:numId w:val="14"/>
        </w:numPr>
        <w:rPr>
          <w:rFonts w:ascii="Times New Roman" w:hAnsi="Times New Roman" w:cs="Times New Roman"/>
          <w:sz w:val="24"/>
          <w:szCs w:val="24"/>
        </w:rPr>
      </w:pPr>
      <w:r w:rsidRPr="00A0046D">
        <w:rPr>
          <w:rFonts w:ascii="Times New Roman" w:hAnsi="Times New Roman" w:cs="Times New Roman"/>
          <w:sz w:val="24"/>
          <w:szCs w:val="24"/>
        </w:rPr>
        <w:t>A critical appraisal of auditing</w:t>
      </w:r>
    </w:p>
    <w:p w14:paraId="6039E846" w14:textId="77777777" w:rsidR="00A0046D" w:rsidRPr="00A0046D" w:rsidRDefault="00A0046D" w:rsidP="00A0046D">
      <w:pPr>
        <w:pStyle w:val="NoSpacing"/>
        <w:ind w:left="360"/>
        <w:rPr>
          <w:rFonts w:ascii="Times New Roman" w:hAnsi="Times New Roman" w:cs="Times New Roman"/>
          <w:sz w:val="24"/>
          <w:szCs w:val="24"/>
        </w:rPr>
      </w:pPr>
    </w:p>
    <w:p w14:paraId="38C812BE" w14:textId="77777777" w:rsidR="003D3AA1" w:rsidRPr="00A0046D" w:rsidRDefault="003D3AA1" w:rsidP="00A0046D">
      <w:pPr>
        <w:spacing w:line="240" w:lineRule="auto"/>
        <w:rPr>
          <w:rFonts w:ascii="Times New Roman" w:hAnsi="Times New Roman" w:cs="Times New Roman"/>
          <w:b/>
          <w:sz w:val="24"/>
          <w:szCs w:val="24"/>
          <w:u w:val="single"/>
        </w:rPr>
      </w:pPr>
      <w:r w:rsidRPr="00A0046D">
        <w:rPr>
          <w:rFonts w:ascii="Times New Roman" w:hAnsi="Times New Roman" w:cs="Times New Roman"/>
          <w:b/>
          <w:sz w:val="24"/>
          <w:szCs w:val="24"/>
          <w:u w:val="single"/>
        </w:rPr>
        <w:t>Module 2: Auditing Planning Procedures</w:t>
      </w:r>
      <w:r w:rsidR="00222547" w:rsidRPr="00A0046D">
        <w:rPr>
          <w:rFonts w:ascii="Times New Roman" w:hAnsi="Times New Roman" w:cs="Times New Roman"/>
          <w:b/>
          <w:sz w:val="24"/>
          <w:szCs w:val="24"/>
          <w:u w:val="single"/>
        </w:rPr>
        <w:t xml:space="preserve"> (8 hours)</w:t>
      </w:r>
    </w:p>
    <w:p w14:paraId="6E83D571" w14:textId="77777777" w:rsidR="006740F1" w:rsidRPr="00DD14D3" w:rsidRDefault="006740F1" w:rsidP="00A0046D">
      <w:pPr>
        <w:spacing w:line="240" w:lineRule="auto"/>
        <w:rPr>
          <w:rFonts w:ascii="Times New Roman" w:hAnsi="Times New Roman" w:cs="Times New Roman"/>
          <w:i/>
          <w:sz w:val="24"/>
          <w:szCs w:val="24"/>
          <w:u w:val="single"/>
        </w:rPr>
      </w:pPr>
      <w:r w:rsidRPr="00DD14D3">
        <w:rPr>
          <w:rFonts w:ascii="Times New Roman" w:hAnsi="Times New Roman" w:cs="Times New Roman"/>
          <w:i/>
          <w:sz w:val="24"/>
          <w:szCs w:val="24"/>
          <w:u w:val="single"/>
        </w:rPr>
        <w:t>Objectives:</w:t>
      </w:r>
    </w:p>
    <w:p w14:paraId="52A048C2" w14:textId="77777777" w:rsidR="006740F1" w:rsidRPr="00A0046D" w:rsidRDefault="006740F1" w:rsidP="00A0046D">
      <w:pPr>
        <w:pStyle w:val="ListParagraph"/>
        <w:numPr>
          <w:ilvl w:val="0"/>
          <w:numId w:val="15"/>
        </w:numPr>
        <w:spacing w:line="240" w:lineRule="auto"/>
        <w:rPr>
          <w:rFonts w:ascii="Times New Roman" w:hAnsi="Times New Roman" w:cs="Times New Roman"/>
          <w:sz w:val="24"/>
          <w:szCs w:val="24"/>
        </w:rPr>
      </w:pPr>
      <w:r w:rsidRPr="00A0046D">
        <w:rPr>
          <w:rFonts w:ascii="Times New Roman" w:hAnsi="Times New Roman" w:cs="Times New Roman"/>
          <w:sz w:val="24"/>
          <w:szCs w:val="24"/>
        </w:rPr>
        <w:t xml:space="preserve">To enrich the </w:t>
      </w:r>
      <w:r w:rsidR="00CF782F" w:rsidRPr="00A0046D">
        <w:rPr>
          <w:rFonts w:ascii="Times New Roman" w:hAnsi="Times New Roman" w:cs="Times New Roman"/>
          <w:sz w:val="24"/>
          <w:szCs w:val="24"/>
        </w:rPr>
        <w:t>students with the</w:t>
      </w:r>
      <w:r w:rsidRPr="00A0046D">
        <w:rPr>
          <w:rFonts w:ascii="Times New Roman" w:hAnsi="Times New Roman" w:cs="Times New Roman"/>
          <w:sz w:val="24"/>
          <w:szCs w:val="24"/>
        </w:rPr>
        <w:t xml:space="preserve"> knowledge about the auditing planning procedures</w:t>
      </w:r>
    </w:p>
    <w:p w14:paraId="6A142C4A" w14:textId="77777777" w:rsidR="006740F1" w:rsidRPr="00A0046D" w:rsidRDefault="006740F1" w:rsidP="00A0046D">
      <w:pPr>
        <w:pStyle w:val="NoSpacing"/>
        <w:ind w:left="360"/>
        <w:rPr>
          <w:rFonts w:ascii="Times New Roman" w:hAnsi="Times New Roman" w:cs="Times New Roman"/>
          <w:sz w:val="24"/>
        </w:rPr>
      </w:pPr>
      <w:r w:rsidRPr="00A0046D">
        <w:rPr>
          <w:rFonts w:ascii="Times New Roman" w:hAnsi="Times New Roman" w:cs="Times New Roman"/>
          <w:sz w:val="24"/>
        </w:rPr>
        <w:t>Topic:</w:t>
      </w:r>
    </w:p>
    <w:p w14:paraId="22F40FB7" w14:textId="77777777" w:rsidR="006E1D2C" w:rsidRPr="00A0046D" w:rsidRDefault="003D3AA1" w:rsidP="00A0046D">
      <w:pPr>
        <w:pStyle w:val="NoSpacing"/>
        <w:numPr>
          <w:ilvl w:val="0"/>
          <w:numId w:val="15"/>
        </w:numPr>
        <w:rPr>
          <w:rFonts w:ascii="Times New Roman" w:hAnsi="Times New Roman" w:cs="Times New Roman"/>
          <w:sz w:val="24"/>
        </w:rPr>
      </w:pPr>
      <w:r w:rsidRPr="00A0046D">
        <w:rPr>
          <w:rFonts w:ascii="Times New Roman" w:hAnsi="Times New Roman" w:cs="Times New Roman"/>
          <w:sz w:val="24"/>
        </w:rPr>
        <w:t>Preliminary preparations</w:t>
      </w:r>
      <w:r w:rsidR="006E1D2C" w:rsidRPr="00A0046D">
        <w:rPr>
          <w:rFonts w:ascii="Times New Roman" w:hAnsi="Times New Roman" w:cs="Times New Roman"/>
          <w:sz w:val="24"/>
        </w:rPr>
        <w:t xml:space="preserve"> by the Auditor</w:t>
      </w:r>
    </w:p>
    <w:p w14:paraId="080BAA7D" w14:textId="77777777" w:rsidR="006E1D2C" w:rsidRPr="00A0046D" w:rsidRDefault="006E1D2C" w:rsidP="00A0046D">
      <w:pPr>
        <w:pStyle w:val="NoSpacing"/>
        <w:numPr>
          <w:ilvl w:val="0"/>
          <w:numId w:val="15"/>
        </w:numPr>
        <w:rPr>
          <w:rFonts w:ascii="Times New Roman" w:hAnsi="Times New Roman" w:cs="Times New Roman"/>
          <w:sz w:val="24"/>
        </w:rPr>
      </w:pPr>
      <w:r w:rsidRPr="00A0046D">
        <w:rPr>
          <w:rFonts w:ascii="Times New Roman" w:hAnsi="Times New Roman" w:cs="Times New Roman"/>
          <w:sz w:val="24"/>
        </w:rPr>
        <w:t>Audit Programme</w:t>
      </w:r>
    </w:p>
    <w:p w14:paraId="42982A11" w14:textId="77777777" w:rsidR="006E1D2C" w:rsidRPr="00A0046D" w:rsidRDefault="006E1D2C" w:rsidP="00A0046D">
      <w:pPr>
        <w:pStyle w:val="NoSpacing"/>
        <w:numPr>
          <w:ilvl w:val="0"/>
          <w:numId w:val="15"/>
        </w:numPr>
        <w:rPr>
          <w:rFonts w:ascii="Times New Roman" w:hAnsi="Times New Roman" w:cs="Times New Roman"/>
          <w:sz w:val="24"/>
        </w:rPr>
      </w:pPr>
      <w:r w:rsidRPr="00A0046D">
        <w:rPr>
          <w:rFonts w:ascii="Times New Roman" w:hAnsi="Times New Roman" w:cs="Times New Roman"/>
          <w:sz w:val="24"/>
        </w:rPr>
        <w:t xml:space="preserve">Audit Files, Audit </w:t>
      </w:r>
      <w:r w:rsidR="003D3AA1" w:rsidRPr="00A0046D">
        <w:rPr>
          <w:rFonts w:ascii="Times New Roman" w:hAnsi="Times New Roman" w:cs="Times New Roman"/>
          <w:sz w:val="24"/>
        </w:rPr>
        <w:t xml:space="preserve">Notebook, </w:t>
      </w:r>
      <w:r w:rsidRPr="00A0046D">
        <w:rPr>
          <w:rFonts w:ascii="Times New Roman" w:hAnsi="Times New Roman" w:cs="Times New Roman"/>
          <w:sz w:val="24"/>
        </w:rPr>
        <w:t>Audit working papers</w:t>
      </w:r>
    </w:p>
    <w:p w14:paraId="6292B1E7" w14:textId="77777777" w:rsidR="006E1D2C" w:rsidRPr="00A0046D" w:rsidRDefault="006E1D2C" w:rsidP="00A0046D">
      <w:pPr>
        <w:pStyle w:val="NoSpacing"/>
        <w:numPr>
          <w:ilvl w:val="0"/>
          <w:numId w:val="15"/>
        </w:numPr>
        <w:rPr>
          <w:rFonts w:ascii="Times New Roman" w:hAnsi="Times New Roman" w:cs="Times New Roman"/>
          <w:sz w:val="24"/>
        </w:rPr>
      </w:pPr>
      <w:r w:rsidRPr="00A0046D">
        <w:rPr>
          <w:rFonts w:ascii="Times New Roman" w:hAnsi="Times New Roman" w:cs="Times New Roman"/>
          <w:sz w:val="24"/>
        </w:rPr>
        <w:t>Audit evidence – Reliability and Verification</w:t>
      </w:r>
    </w:p>
    <w:p w14:paraId="30BFE20E" w14:textId="77777777" w:rsidR="006E1D2C" w:rsidRPr="00A0046D" w:rsidRDefault="006E1D2C" w:rsidP="00A0046D">
      <w:pPr>
        <w:pStyle w:val="NoSpacing"/>
        <w:numPr>
          <w:ilvl w:val="0"/>
          <w:numId w:val="15"/>
        </w:numPr>
        <w:rPr>
          <w:rFonts w:ascii="Times New Roman" w:hAnsi="Times New Roman" w:cs="Times New Roman"/>
          <w:sz w:val="24"/>
        </w:rPr>
      </w:pPr>
      <w:r w:rsidRPr="00A0046D">
        <w:rPr>
          <w:rFonts w:ascii="Times New Roman" w:hAnsi="Times New Roman" w:cs="Times New Roman"/>
          <w:sz w:val="24"/>
        </w:rPr>
        <w:t>Commencement of new audit</w:t>
      </w:r>
    </w:p>
    <w:p w14:paraId="4C500595" w14:textId="77777777" w:rsidR="005367F6" w:rsidRPr="00A0046D" w:rsidRDefault="006E1D2C" w:rsidP="00A0046D">
      <w:pPr>
        <w:pStyle w:val="NoSpacing"/>
        <w:numPr>
          <w:ilvl w:val="0"/>
          <w:numId w:val="15"/>
        </w:numPr>
        <w:rPr>
          <w:rFonts w:ascii="Times New Roman" w:hAnsi="Times New Roman" w:cs="Times New Roman"/>
          <w:sz w:val="24"/>
        </w:rPr>
      </w:pPr>
      <w:r w:rsidRPr="00A0046D">
        <w:rPr>
          <w:rFonts w:ascii="Times New Roman" w:hAnsi="Times New Roman" w:cs="Times New Roman"/>
          <w:sz w:val="24"/>
        </w:rPr>
        <w:t xml:space="preserve">Test checking, </w:t>
      </w:r>
      <w:r w:rsidR="005367F6" w:rsidRPr="00A0046D">
        <w:rPr>
          <w:rFonts w:ascii="Times New Roman" w:hAnsi="Times New Roman" w:cs="Times New Roman"/>
          <w:sz w:val="24"/>
        </w:rPr>
        <w:t>routine</w:t>
      </w:r>
      <w:r w:rsidR="003D3AA1" w:rsidRPr="00A0046D">
        <w:rPr>
          <w:rFonts w:ascii="Times New Roman" w:hAnsi="Times New Roman" w:cs="Times New Roman"/>
          <w:sz w:val="24"/>
        </w:rPr>
        <w:t xml:space="preserve"> </w:t>
      </w:r>
      <w:r w:rsidRPr="00A0046D">
        <w:rPr>
          <w:rFonts w:ascii="Times New Roman" w:hAnsi="Times New Roman" w:cs="Times New Roman"/>
          <w:sz w:val="24"/>
        </w:rPr>
        <w:t>checking</w:t>
      </w:r>
    </w:p>
    <w:p w14:paraId="34F2FE72" w14:textId="77777777" w:rsidR="00285BC6" w:rsidRPr="00A0046D" w:rsidRDefault="00285BC6" w:rsidP="00A0046D">
      <w:pPr>
        <w:pStyle w:val="NoSpacing"/>
        <w:rPr>
          <w:rFonts w:ascii="Times New Roman" w:hAnsi="Times New Roman" w:cs="Times New Roman"/>
          <w:sz w:val="24"/>
        </w:rPr>
      </w:pPr>
    </w:p>
    <w:p w14:paraId="656FC506" w14:textId="77777777" w:rsidR="00CF782F" w:rsidRPr="00DD14D3" w:rsidRDefault="005367F6" w:rsidP="00A0046D">
      <w:pPr>
        <w:spacing w:line="240" w:lineRule="auto"/>
        <w:rPr>
          <w:rFonts w:ascii="Times New Roman" w:hAnsi="Times New Roman" w:cs="Times New Roman"/>
          <w:b/>
          <w:sz w:val="24"/>
          <w:szCs w:val="24"/>
          <w:u w:val="single"/>
        </w:rPr>
      </w:pPr>
      <w:r w:rsidRPr="00DD14D3">
        <w:rPr>
          <w:rFonts w:ascii="Times New Roman" w:hAnsi="Times New Roman" w:cs="Times New Roman"/>
          <w:b/>
          <w:sz w:val="24"/>
          <w:szCs w:val="24"/>
          <w:u w:val="single"/>
        </w:rPr>
        <w:t>Module 3: Internal Control</w:t>
      </w:r>
      <w:r w:rsidR="00222547" w:rsidRPr="00DD14D3">
        <w:rPr>
          <w:rFonts w:ascii="Times New Roman" w:hAnsi="Times New Roman" w:cs="Times New Roman"/>
          <w:b/>
          <w:sz w:val="24"/>
          <w:szCs w:val="24"/>
          <w:u w:val="single"/>
        </w:rPr>
        <w:t xml:space="preserve"> (8 hours)</w:t>
      </w:r>
    </w:p>
    <w:p w14:paraId="0BE65B96" w14:textId="77777777" w:rsidR="00CF782F" w:rsidRPr="00DD14D3" w:rsidRDefault="00CF782F" w:rsidP="00A0046D">
      <w:pPr>
        <w:spacing w:line="240" w:lineRule="auto"/>
        <w:rPr>
          <w:rFonts w:ascii="Times New Roman" w:hAnsi="Times New Roman" w:cs="Times New Roman"/>
          <w:i/>
          <w:sz w:val="24"/>
          <w:szCs w:val="24"/>
          <w:u w:val="single"/>
        </w:rPr>
      </w:pPr>
      <w:r w:rsidRPr="00DD14D3">
        <w:rPr>
          <w:rFonts w:ascii="Times New Roman" w:hAnsi="Times New Roman" w:cs="Times New Roman"/>
          <w:i/>
          <w:sz w:val="24"/>
          <w:szCs w:val="24"/>
          <w:u w:val="single"/>
        </w:rPr>
        <w:t>Objectives:</w:t>
      </w:r>
    </w:p>
    <w:p w14:paraId="1F544C41" w14:textId="77777777" w:rsidR="00CF782F" w:rsidRPr="00DD14D3" w:rsidRDefault="00CF782F" w:rsidP="00DD14D3">
      <w:pPr>
        <w:pStyle w:val="ListParagraph"/>
        <w:numPr>
          <w:ilvl w:val="0"/>
          <w:numId w:val="16"/>
        </w:numPr>
        <w:spacing w:line="240" w:lineRule="auto"/>
        <w:rPr>
          <w:rFonts w:ascii="Times New Roman" w:hAnsi="Times New Roman" w:cs="Times New Roman"/>
          <w:sz w:val="24"/>
          <w:szCs w:val="24"/>
        </w:rPr>
      </w:pPr>
      <w:r w:rsidRPr="00DD14D3">
        <w:rPr>
          <w:rFonts w:ascii="Times New Roman" w:hAnsi="Times New Roman" w:cs="Times New Roman"/>
          <w:sz w:val="24"/>
          <w:szCs w:val="24"/>
        </w:rPr>
        <w:t>To make the students to understand the need of internal control and internal audit in a business organization.</w:t>
      </w:r>
    </w:p>
    <w:p w14:paraId="7FFE2D61" w14:textId="77777777" w:rsidR="005367F6" w:rsidRPr="00DD14D3" w:rsidRDefault="00CF782F" w:rsidP="00DD14D3">
      <w:pPr>
        <w:pStyle w:val="NoSpacing"/>
        <w:rPr>
          <w:rFonts w:ascii="Times New Roman" w:hAnsi="Times New Roman" w:cs="Times New Roman"/>
        </w:rPr>
      </w:pPr>
      <w:r w:rsidRPr="00DD14D3">
        <w:rPr>
          <w:rFonts w:ascii="Times New Roman" w:hAnsi="Times New Roman" w:cs="Times New Roman"/>
        </w:rPr>
        <w:t>Topic:</w:t>
      </w:r>
      <w:r w:rsidR="005367F6" w:rsidRPr="00DD14D3">
        <w:rPr>
          <w:rFonts w:ascii="Times New Roman" w:hAnsi="Times New Roman" w:cs="Times New Roman"/>
        </w:rPr>
        <w:t xml:space="preserve"> </w:t>
      </w:r>
    </w:p>
    <w:p w14:paraId="551FE549" w14:textId="77777777" w:rsidR="005367F6" w:rsidRPr="00DD14D3" w:rsidRDefault="005367F6" w:rsidP="00DD14D3">
      <w:pPr>
        <w:pStyle w:val="NoSpacing"/>
        <w:numPr>
          <w:ilvl w:val="0"/>
          <w:numId w:val="16"/>
        </w:numPr>
        <w:rPr>
          <w:rFonts w:ascii="Times New Roman" w:hAnsi="Times New Roman" w:cs="Times New Roman"/>
          <w:bCs/>
        </w:rPr>
      </w:pPr>
      <w:r w:rsidRPr="00DD14D3">
        <w:rPr>
          <w:rFonts w:ascii="Times New Roman" w:hAnsi="Times New Roman" w:cs="Times New Roman"/>
          <w:bCs/>
        </w:rPr>
        <w:t xml:space="preserve">Internal control: Environment of Internal control </w:t>
      </w:r>
    </w:p>
    <w:p w14:paraId="43AC15E2" w14:textId="77777777" w:rsidR="005367F6" w:rsidRPr="00DD14D3" w:rsidRDefault="005367F6" w:rsidP="00DD14D3">
      <w:pPr>
        <w:pStyle w:val="NoSpacing"/>
        <w:numPr>
          <w:ilvl w:val="0"/>
          <w:numId w:val="16"/>
        </w:numPr>
        <w:rPr>
          <w:rFonts w:ascii="Times New Roman" w:hAnsi="Times New Roman" w:cs="Times New Roman"/>
          <w:bCs/>
        </w:rPr>
      </w:pPr>
      <w:r w:rsidRPr="00DD14D3">
        <w:rPr>
          <w:rFonts w:ascii="Times New Roman" w:hAnsi="Times New Roman" w:cs="Times New Roman"/>
          <w:bCs/>
        </w:rPr>
        <w:t>Internal control and management</w:t>
      </w:r>
    </w:p>
    <w:p w14:paraId="3BD05C50" w14:textId="77777777" w:rsidR="005367F6" w:rsidRPr="00DD14D3" w:rsidRDefault="005367F6" w:rsidP="00DD14D3">
      <w:pPr>
        <w:pStyle w:val="NoSpacing"/>
        <w:numPr>
          <w:ilvl w:val="0"/>
          <w:numId w:val="16"/>
        </w:numPr>
        <w:rPr>
          <w:rFonts w:ascii="Times New Roman" w:hAnsi="Times New Roman" w:cs="Times New Roman"/>
          <w:bCs/>
        </w:rPr>
      </w:pPr>
      <w:r w:rsidRPr="00DD14D3">
        <w:rPr>
          <w:rFonts w:ascii="Times New Roman" w:hAnsi="Times New Roman" w:cs="Times New Roman"/>
          <w:bCs/>
        </w:rPr>
        <w:t xml:space="preserve">Internal control and auditor and Review of internal control by the auditor </w:t>
      </w:r>
    </w:p>
    <w:p w14:paraId="43724167" w14:textId="77777777" w:rsidR="005367F6" w:rsidRPr="00DD14D3" w:rsidRDefault="005367F6" w:rsidP="00DD14D3">
      <w:pPr>
        <w:pStyle w:val="NoSpacing"/>
        <w:numPr>
          <w:ilvl w:val="0"/>
          <w:numId w:val="16"/>
        </w:numPr>
        <w:rPr>
          <w:rFonts w:ascii="Times New Roman" w:hAnsi="Times New Roman" w:cs="Times New Roman"/>
          <w:bCs/>
        </w:rPr>
      </w:pPr>
      <w:r w:rsidRPr="00DD14D3">
        <w:rPr>
          <w:rFonts w:ascii="Times New Roman" w:hAnsi="Times New Roman" w:cs="Times New Roman"/>
          <w:bCs/>
        </w:rPr>
        <w:t xml:space="preserve">Testing of internal control </w:t>
      </w:r>
    </w:p>
    <w:p w14:paraId="1143EC2E" w14:textId="77777777" w:rsidR="005367F6" w:rsidRPr="00DD14D3" w:rsidRDefault="005367F6" w:rsidP="00DD14D3">
      <w:pPr>
        <w:pStyle w:val="NoSpacing"/>
        <w:numPr>
          <w:ilvl w:val="0"/>
          <w:numId w:val="16"/>
        </w:numPr>
        <w:rPr>
          <w:rFonts w:ascii="Times New Roman" w:hAnsi="Times New Roman" w:cs="Times New Roman"/>
          <w:bCs/>
        </w:rPr>
      </w:pPr>
      <w:r w:rsidRPr="00DD14D3">
        <w:rPr>
          <w:rFonts w:ascii="Times New Roman" w:hAnsi="Times New Roman" w:cs="Times New Roman"/>
          <w:bCs/>
        </w:rPr>
        <w:t xml:space="preserve">Relationship between the assessments of Inherent and Control Risks </w:t>
      </w:r>
    </w:p>
    <w:p w14:paraId="75C8596E" w14:textId="77777777" w:rsidR="005367F6" w:rsidRPr="00DD14D3" w:rsidRDefault="005367F6" w:rsidP="00DD14D3">
      <w:pPr>
        <w:pStyle w:val="NoSpacing"/>
        <w:numPr>
          <w:ilvl w:val="0"/>
          <w:numId w:val="16"/>
        </w:numPr>
        <w:rPr>
          <w:rFonts w:ascii="Times New Roman" w:hAnsi="Times New Roman" w:cs="Times New Roman"/>
          <w:bCs/>
        </w:rPr>
      </w:pPr>
      <w:r w:rsidRPr="00DD14D3">
        <w:rPr>
          <w:rFonts w:ascii="Times New Roman" w:hAnsi="Times New Roman" w:cs="Times New Roman"/>
          <w:bCs/>
        </w:rPr>
        <w:t>Communication of weakness in internal control</w:t>
      </w:r>
    </w:p>
    <w:p w14:paraId="221BBE0F" w14:textId="4317F263" w:rsidR="005367F6" w:rsidRPr="00DD14D3" w:rsidRDefault="005367F6" w:rsidP="00DD14D3">
      <w:pPr>
        <w:pStyle w:val="NoSpacing"/>
        <w:numPr>
          <w:ilvl w:val="0"/>
          <w:numId w:val="16"/>
        </w:numPr>
        <w:rPr>
          <w:rFonts w:ascii="Times New Roman" w:hAnsi="Times New Roman" w:cs="Times New Roman"/>
          <w:bCs/>
        </w:rPr>
      </w:pPr>
      <w:r w:rsidRPr="00DD14D3">
        <w:rPr>
          <w:rFonts w:ascii="Times New Roman" w:hAnsi="Times New Roman" w:cs="Times New Roman"/>
          <w:bCs/>
        </w:rPr>
        <w:t xml:space="preserve">Internal check and </w:t>
      </w:r>
      <w:r w:rsidR="00DD14D3" w:rsidRPr="00DD14D3">
        <w:rPr>
          <w:rFonts w:ascii="Times New Roman" w:hAnsi="Times New Roman" w:cs="Times New Roman"/>
          <w:bCs/>
        </w:rPr>
        <w:t>auditors’</w:t>
      </w:r>
      <w:r w:rsidRPr="00DD14D3">
        <w:rPr>
          <w:rFonts w:ascii="Times New Roman" w:hAnsi="Times New Roman" w:cs="Times New Roman"/>
          <w:bCs/>
        </w:rPr>
        <w:t xml:space="preserve"> duties</w:t>
      </w:r>
    </w:p>
    <w:p w14:paraId="1D570AE9" w14:textId="08BA89B3" w:rsidR="005367F6" w:rsidRDefault="005367F6" w:rsidP="00DD14D3">
      <w:pPr>
        <w:pStyle w:val="NoSpacing"/>
        <w:numPr>
          <w:ilvl w:val="0"/>
          <w:numId w:val="16"/>
        </w:numPr>
        <w:rPr>
          <w:rFonts w:ascii="Times New Roman" w:hAnsi="Times New Roman" w:cs="Times New Roman"/>
          <w:bCs/>
        </w:rPr>
      </w:pPr>
      <w:r w:rsidRPr="00DD14D3">
        <w:rPr>
          <w:rFonts w:ascii="Times New Roman" w:hAnsi="Times New Roman" w:cs="Times New Roman"/>
          <w:bCs/>
        </w:rPr>
        <w:t>Internal Audit – Standard on Internal Audit.</w:t>
      </w:r>
    </w:p>
    <w:p w14:paraId="7741414F" w14:textId="1D737720" w:rsidR="00DD14D3" w:rsidRDefault="00DD14D3" w:rsidP="00DD14D3">
      <w:pPr>
        <w:pStyle w:val="NoSpacing"/>
        <w:ind w:left="360"/>
        <w:rPr>
          <w:rFonts w:ascii="Times New Roman" w:hAnsi="Times New Roman" w:cs="Times New Roman"/>
          <w:bCs/>
        </w:rPr>
      </w:pPr>
    </w:p>
    <w:p w14:paraId="50BB3DB7" w14:textId="77777777" w:rsidR="009C704E" w:rsidRPr="00DD14D3" w:rsidRDefault="009C704E" w:rsidP="00A0046D">
      <w:pPr>
        <w:spacing w:line="240" w:lineRule="auto"/>
        <w:rPr>
          <w:rFonts w:ascii="Times New Roman" w:hAnsi="Times New Roman" w:cs="Times New Roman"/>
          <w:b/>
          <w:bCs/>
          <w:sz w:val="24"/>
          <w:szCs w:val="24"/>
          <w:u w:val="single"/>
        </w:rPr>
      </w:pPr>
      <w:r w:rsidRPr="00DD14D3">
        <w:rPr>
          <w:rFonts w:ascii="Times New Roman" w:hAnsi="Times New Roman" w:cs="Times New Roman"/>
          <w:b/>
          <w:bCs/>
          <w:sz w:val="24"/>
          <w:szCs w:val="24"/>
          <w:u w:val="single"/>
        </w:rPr>
        <w:t>Module 4: Audit Process for Final account items</w:t>
      </w:r>
      <w:r w:rsidR="00222547" w:rsidRPr="00DD14D3">
        <w:rPr>
          <w:rFonts w:ascii="Times New Roman" w:hAnsi="Times New Roman" w:cs="Times New Roman"/>
          <w:b/>
          <w:bCs/>
          <w:sz w:val="24"/>
          <w:szCs w:val="24"/>
          <w:u w:val="single"/>
        </w:rPr>
        <w:t xml:space="preserve"> (12 hours)</w:t>
      </w:r>
    </w:p>
    <w:p w14:paraId="1566CBBF" w14:textId="77777777" w:rsidR="00CF782F" w:rsidRPr="00DD14D3" w:rsidRDefault="00CF782F" w:rsidP="00A0046D">
      <w:pPr>
        <w:spacing w:line="240" w:lineRule="auto"/>
        <w:rPr>
          <w:rFonts w:ascii="Times New Roman" w:hAnsi="Times New Roman" w:cs="Times New Roman"/>
          <w:i/>
          <w:sz w:val="24"/>
          <w:szCs w:val="24"/>
          <w:u w:val="single"/>
        </w:rPr>
      </w:pPr>
      <w:r w:rsidRPr="00DD14D3">
        <w:rPr>
          <w:rFonts w:ascii="Times New Roman" w:hAnsi="Times New Roman" w:cs="Times New Roman"/>
          <w:i/>
          <w:sz w:val="24"/>
          <w:szCs w:val="24"/>
          <w:u w:val="single"/>
        </w:rPr>
        <w:t>Objectives:</w:t>
      </w:r>
    </w:p>
    <w:p w14:paraId="23A32DF6" w14:textId="77777777" w:rsidR="00CF782F" w:rsidRPr="00DD14D3" w:rsidRDefault="00CF782F" w:rsidP="00DD14D3">
      <w:pPr>
        <w:pStyle w:val="ListParagraph"/>
        <w:numPr>
          <w:ilvl w:val="0"/>
          <w:numId w:val="17"/>
        </w:numPr>
        <w:spacing w:line="240" w:lineRule="auto"/>
        <w:rPr>
          <w:rFonts w:ascii="Times New Roman" w:hAnsi="Times New Roman" w:cs="Times New Roman"/>
          <w:sz w:val="24"/>
          <w:szCs w:val="24"/>
        </w:rPr>
      </w:pPr>
      <w:r w:rsidRPr="00DD14D3">
        <w:rPr>
          <w:rFonts w:ascii="Times New Roman" w:hAnsi="Times New Roman" w:cs="Times New Roman"/>
          <w:sz w:val="24"/>
          <w:szCs w:val="24"/>
        </w:rPr>
        <w:t>To make the students aware about the process of vouching, verification and valuation of assets and liabilities</w:t>
      </w:r>
    </w:p>
    <w:p w14:paraId="46270C76" w14:textId="77777777" w:rsidR="00CF782F" w:rsidRPr="00DD14D3" w:rsidRDefault="00CF782F" w:rsidP="00DD14D3">
      <w:pPr>
        <w:pStyle w:val="ListParagraph"/>
        <w:numPr>
          <w:ilvl w:val="0"/>
          <w:numId w:val="18"/>
        </w:numPr>
        <w:spacing w:line="240" w:lineRule="auto"/>
        <w:rPr>
          <w:rFonts w:ascii="Times New Roman" w:hAnsi="Times New Roman" w:cs="Times New Roman"/>
          <w:sz w:val="24"/>
          <w:szCs w:val="24"/>
        </w:rPr>
      </w:pPr>
      <w:r w:rsidRPr="00DD14D3">
        <w:rPr>
          <w:rFonts w:ascii="Times New Roman" w:hAnsi="Times New Roman" w:cs="Times New Roman"/>
          <w:sz w:val="24"/>
          <w:szCs w:val="24"/>
        </w:rPr>
        <w:t>To familiar the students to understand the audit process of final accounts items</w:t>
      </w:r>
    </w:p>
    <w:p w14:paraId="6315D964" w14:textId="77777777" w:rsidR="009C704E" w:rsidRPr="00A0046D" w:rsidRDefault="00CF782F" w:rsidP="00A0046D">
      <w:pPr>
        <w:spacing w:line="240" w:lineRule="auto"/>
        <w:rPr>
          <w:rFonts w:ascii="Times New Roman" w:hAnsi="Times New Roman" w:cs="Times New Roman"/>
          <w:sz w:val="24"/>
          <w:szCs w:val="24"/>
        </w:rPr>
      </w:pPr>
      <w:r w:rsidRPr="00A0046D">
        <w:rPr>
          <w:rFonts w:ascii="Times New Roman" w:hAnsi="Times New Roman" w:cs="Times New Roman"/>
          <w:sz w:val="24"/>
          <w:szCs w:val="24"/>
        </w:rPr>
        <w:t>Topic:</w:t>
      </w:r>
    </w:p>
    <w:p w14:paraId="5841B8F4" w14:textId="77777777" w:rsidR="00285BC6" w:rsidRPr="00DD14D3" w:rsidRDefault="00285BC6" w:rsidP="00DD14D3">
      <w:pPr>
        <w:pStyle w:val="ListParagraph"/>
        <w:numPr>
          <w:ilvl w:val="0"/>
          <w:numId w:val="19"/>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Vouching: Vouching of Cash Transactions, Vouching of Receipts and Payments.</w:t>
      </w:r>
    </w:p>
    <w:p w14:paraId="6C614A7F" w14:textId="77777777" w:rsidR="00285BC6" w:rsidRPr="00DD14D3" w:rsidRDefault="00285BC6" w:rsidP="00DD14D3">
      <w:pPr>
        <w:pStyle w:val="ListParagraph"/>
        <w:numPr>
          <w:ilvl w:val="0"/>
          <w:numId w:val="19"/>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 xml:space="preserve">Verification and Valuation of Assets and Liabilities </w:t>
      </w:r>
    </w:p>
    <w:p w14:paraId="607660DE" w14:textId="77777777" w:rsidR="00DD14D3" w:rsidRDefault="00285BC6" w:rsidP="00DD14D3">
      <w:pPr>
        <w:pStyle w:val="ListParagraph"/>
        <w:numPr>
          <w:ilvl w:val="0"/>
          <w:numId w:val="19"/>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 xml:space="preserve">Audit process for Profit and Loss account items: Audit of cash payments, Audit of purchases, Audit of Expenditure, Audit of cash receipts, Audit of Sales, Audit of Other Income, Audit of depreciation, Audit of ledgers, Audit of outstanding liabilities and outstanding assets, </w:t>
      </w:r>
    </w:p>
    <w:p w14:paraId="6B73CC84" w14:textId="16B95ECB" w:rsidR="00285BC6" w:rsidRPr="00DD14D3" w:rsidRDefault="00285BC6" w:rsidP="00DD14D3">
      <w:pPr>
        <w:pStyle w:val="ListParagraph"/>
        <w:numPr>
          <w:ilvl w:val="0"/>
          <w:numId w:val="19"/>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Quantitative Reconciliation in trading and manufacturing companies.</w:t>
      </w:r>
    </w:p>
    <w:p w14:paraId="19D19D49" w14:textId="198BB889" w:rsidR="00DD14D3" w:rsidRDefault="00285BC6" w:rsidP="00DD14D3">
      <w:pPr>
        <w:pStyle w:val="ListParagraph"/>
        <w:numPr>
          <w:ilvl w:val="0"/>
          <w:numId w:val="19"/>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 xml:space="preserve">Audit process for Balance sheet items: Audit of fixed assets, Audit of Investments, Audit of Current Assets, Audit of Miscellaneous expenditure </w:t>
      </w:r>
    </w:p>
    <w:p w14:paraId="5479D0D3" w14:textId="386F1DA9" w:rsidR="00285BC6" w:rsidRPr="00DD14D3" w:rsidRDefault="00285BC6" w:rsidP="00DD14D3">
      <w:pPr>
        <w:pStyle w:val="ListParagraph"/>
        <w:numPr>
          <w:ilvl w:val="0"/>
          <w:numId w:val="19"/>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lastRenderedPageBreak/>
        <w:t>Audit of liabilities, Audit for General consideration – Loans and Borrowings – Provisions – Contingent Liabilities – Events occurring after the Balance Sheet date – Prior period and extraordinary items and changes in accounting policies.</w:t>
      </w:r>
    </w:p>
    <w:p w14:paraId="604D05A4" w14:textId="77777777" w:rsidR="00285BC6" w:rsidRPr="00DD14D3" w:rsidRDefault="001E20C8" w:rsidP="00A0046D">
      <w:pPr>
        <w:spacing w:line="240" w:lineRule="auto"/>
        <w:rPr>
          <w:rFonts w:ascii="Times New Roman" w:hAnsi="Times New Roman" w:cs="Times New Roman"/>
          <w:b/>
          <w:bCs/>
          <w:sz w:val="24"/>
          <w:szCs w:val="24"/>
          <w:u w:val="single"/>
        </w:rPr>
      </w:pPr>
      <w:r w:rsidRPr="00DD14D3">
        <w:rPr>
          <w:rFonts w:ascii="Times New Roman" w:hAnsi="Times New Roman" w:cs="Times New Roman"/>
          <w:b/>
          <w:bCs/>
          <w:sz w:val="24"/>
          <w:szCs w:val="24"/>
          <w:u w:val="single"/>
        </w:rPr>
        <w:t>Module 5: Audit Procedure and process</w:t>
      </w:r>
      <w:r w:rsidR="00222547" w:rsidRPr="00DD14D3">
        <w:rPr>
          <w:rFonts w:ascii="Times New Roman" w:hAnsi="Times New Roman" w:cs="Times New Roman"/>
          <w:b/>
          <w:bCs/>
          <w:sz w:val="24"/>
          <w:szCs w:val="24"/>
          <w:u w:val="single"/>
        </w:rPr>
        <w:t xml:space="preserve"> (9 hours)</w:t>
      </w:r>
    </w:p>
    <w:p w14:paraId="05DE605D" w14:textId="77777777" w:rsidR="00CF782F" w:rsidRPr="00A0046D" w:rsidRDefault="00CF782F" w:rsidP="00A0046D">
      <w:pPr>
        <w:spacing w:line="240" w:lineRule="auto"/>
        <w:rPr>
          <w:rFonts w:ascii="Times New Roman" w:hAnsi="Times New Roman" w:cs="Times New Roman"/>
          <w:sz w:val="24"/>
          <w:szCs w:val="24"/>
        </w:rPr>
      </w:pPr>
      <w:r w:rsidRPr="00A0046D">
        <w:rPr>
          <w:rFonts w:ascii="Times New Roman" w:hAnsi="Times New Roman" w:cs="Times New Roman"/>
          <w:sz w:val="24"/>
          <w:szCs w:val="24"/>
        </w:rPr>
        <w:t>Objectives:</w:t>
      </w:r>
    </w:p>
    <w:p w14:paraId="3F2385F5" w14:textId="77777777" w:rsidR="00CF782F" w:rsidRPr="00DD14D3" w:rsidRDefault="00CF782F" w:rsidP="00DD14D3">
      <w:pPr>
        <w:pStyle w:val="ListParagraph"/>
        <w:numPr>
          <w:ilvl w:val="0"/>
          <w:numId w:val="20"/>
        </w:numPr>
        <w:spacing w:line="240" w:lineRule="auto"/>
        <w:rPr>
          <w:rFonts w:ascii="Times New Roman" w:hAnsi="Times New Roman" w:cs="Times New Roman"/>
          <w:sz w:val="24"/>
          <w:szCs w:val="24"/>
        </w:rPr>
      </w:pPr>
      <w:r w:rsidRPr="00DD14D3">
        <w:rPr>
          <w:rFonts w:ascii="Times New Roman" w:hAnsi="Times New Roman" w:cs="Times New Roman"/>
          <w:sz w:val="24"/>
          <w:szCs w:val="24"/>
        </w:rPr>
        <w:t xml:space="preserve">To enrich the students with the knowledge of company audit and audit in other forms of business. </w:t>
      </w:r>
    </w:p>
    <w:p w14:paraId="50D6EE5B" w14:textId="77777777" w:rsidR="00CF782F" w:rsidRPr="00A0046D" w:rsidRDefault="00CF782F" w:rsidP="00A0046D">
      <w:pPr>
        <w:spacing w:line="240" w:lineRule="auto"/>
        <w:rPr>
          <w:rFonts w:ascii="Times New Roman" w:hAnsi="Times New Roman" w:cs="Times New Roman"/>
          <w:sz w:val="24"/>
          <w:szCs w:val="24"/>
        </w:rPr>
      </w:pPr>
      <w:r w:rsidRPr="00A0046D">
        <w:rPr>
          <w:rFonts w:ascii="Times New Roman" w:hAnsi="Times New Roman" w:cs="Times New Roman"/>
          <w:sz w:val="24"/>
          <w:szCs w:val="24"/>
        </w:rPr>
        <w:t>Topic:</w:t>
      </w:r>
    </w:p>
    <w:p w14:paraId="11A1BA4D" w14:textId="1AB17513" w:rsidR="00DD14D3" w:rsidRDefault="001E20C8" w:rsidP="00DD14D3">
      <w:pPr>
        <w:pStyle w:val="ListParagraph"/>
        <w:numPr>
          <w:ilvl w:val="0"/>
          <w:numId w:val="20"/>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Company Audit: Qualification and disqualification</w:t>
      </w:r>
    </w:p>
    <w:p w14:paraId="0FE2A4FB" w14:textId="24E50A88" w:rsidR="00DD14D3" w:rsidRDefault="001E20C8" w:rsidP="00DD14D3">
      <w:pPr>
        <w:pStyle w:val="ListParagraph"/>
        <w:numPr>
          <w:ilvl w:val="0"/>
          <w:numId w:val="20"/>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 xml:space="preserve"> Appointment and removal of Auditor </w:t>
      </w:r>
    </w:p>
    <w:p w14:paraId="1AE129C1" w14:textId="01D1D8D4" w:rsidR="00DD14D3" w:rsidRDefault="001E20C8" w:rsidP="00DD14D3">
      <w:pPr>
        <w:pStyle w:val="ListParagraph"/>
        <w:numPr>
          <w:ilvl w:val="0"/>
          <w:numId w:val="20"/>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Power and duties of an auditor</w:t>
      </w:r>
    </w:p>
    <w:p w14:paraId="6082F78B" w14:textId="04DFDAFF" w:rsidR="001E20C8" w:rsidRPr="00DD14D3" w:rsidRDefault="00484105" w:rsidP="00DD14D3">
      <w:pPr>
        <w:pStyle w:val="ListParagraph"/>
        <w:numPr>
          <w:ilvl w:val="0"/>
          <w:numId w:val="20"/>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 xml:space="preserve"> Liabilities of an auditor</w:t>
      </w:r>
    </w:p>
    <w:p w14:paraId="130750BF" w14:textId="6A77F330" w:rsidR="00DD14D3" w:rsidRDefault="004A0397" w:rsidP="00DD14D3">
      <w:pPr>
        <w:pStyle w:val="ListParagraph"/>
        <w:numPr>
          <w:ilvl w:val="0"/>
          <w:numId w:val="20"/>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Audit of sole Proprietorship</w:t>
      </w:r>
      <w:r w:rsidR="001E20C8" w:rsidRPr="00DD14D3">
        <w:rPr>
          <w:rFonts w:ascii="Times New Roman" w:hAnsi="Times New Roman" w:cs="Times New Roman"/>
          <w:bCs/>
          <w:sz w:val="24"/>
          <w:szCs w:val="24"/>
        </w:rPr>
        <w:t xml:space="preserve"> </w:t>
      </w:r>
    </w:p>
    <w:p w14:paraId="1B5F6B36" w14:textId="4B0B7EAB" w:rsidR="001E20C8" w:rsidRPr="00DD14D3" w:rsidRDefault="001E20C8" w:rsidP="00DD14D3">
      <w:pPr>
        <w:pStyle w:val="ListParagraph"/>
        <w:numPr>
          <w:ilvl w:val="0"/>
          <w:numId w:val="20"/>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 xml:space="preserve">Partnership Firms </w:t>
      </w:r>
      <w:r w:rsidR="004A0397" w:rsidRPr="00DD14D3">
        <w:rPr>
          <w:rFonts w:ascii="Times New Roman" w:hAnsi="Times New Roman" w:cs="Times New Roman"/>
          <w:bCs/>
          <w:sz w:val="24"/>
          <w:szCs w:val="24"/>
        </w:rPr>
        <w:t>and other forms of business</w:t>
      </w:r>
    </w:p>
    <w:p w14:paraId="36A0B6AF" w14:textId="77777777" w:rsidR="00484105" w:rsidRPr="00DD14D3" w:rsidRDefault="00484105" w:rsidP="00DD14D3">
      <w:pPr>
        <w:pStyle w:val="ListParagraph"/>
        <w:numPr>
          <w:ilvl w:val="0"/>
          <w:numId w:val="20"/>
        </w:numPr>
        <w:spacing w:line="240" w:lineRule="auto"/>
        <w:rPr>
          <w:rFonts w:ascii="Times New Roman" w:hAnsi="Times New Roman" w:cs="Times New Roman"/>
          <w:bCs/>
          <w:sz w:val="24"/>
          <w:szCs w:val="24"/>
        </w:rPr>
      </w:pPr>
      <w:r w:rsidRPr="00DD14D3">
        <w:rPr>
          <w:rFonts w:ascii="Times New Roman" w:hAnsi="Times New Roman" w:cs="Times New Roman"/>
          <w:bCs/>
          <w:sz w:val="24"/>
          <w:szCs w:val="24"/>
        </w:rPr>
        <w:t>Audit Report: Contents and types</w:t>
      </w:r>
    </w:p>
    <w:p w14:paraId="4E8D16AA" w14:textId="77777777" w:rsidR="00CF782F" w:rsidRPr="00DD14D3" w:rsidRDefault="00CF782F" w:rsidP="00A0046D">
      <w:pPr>
        <w:spacing w:line="240" w:lineRule="auto"/>
        <w:rPr>
          <w:rFonts w:ascii="Times New Roman" w:hAnsi="Times New Roman" w:cs="Times New Roman"/>
          <w:b/>
          <w:bCs/>
          <w:color w:val="FF0000"/>
          <w:sz w:val="28"/>
          <w:szCs w:val="24"/>
          <w:u w:val="single"/>
        </w:rPr>
      </w:pPr>
      <w:r w:rsidRPr="00DD14D3">
        <w:rPr>
          <w:rFonts w:ascii="Times New Roman" w:hAnsi="Times New Roman" w:cs="Times New Roman"/>
          <w:b/>
          <w:bCs/>
          <w:color w:val="FF0000"/>
          <w:sz w:val="28"/>
          <w:szCs w:val="24"/>
          <w:u w:val="single"/>
        </w:rPr>
        <w:t xml:space="preserve">Pedagogy </w:t>
      </w:r>
    </w:p>
    <w:p w14:paraId="680FF022" w14:textId="77777777" w:rsidR="00CF782F" w:rsidRPr="00A0046D" w:rsidRDefault="00CF782F" w:rsidP="00A0046D">
      <w:pPr>
        <w:spacing w:line="240" w:lineRule="auto"/>
        <w:rPr>
          <w:rFonts w:ascii="Times New Roman" w:hAnsi="Times New Roman" w:cs="Times New Roman"/>
          <w:bCs/>
          <w:sz w:val="24"/>
          <w:szCs w:val="24"/>
        </w:rPr>
      </w:pPr>
      <w:r w:rsidRPr="00A0046D">
        <w:rPr>
          <w:rFonts w:ascii="Times New Roman" w:hAnsi="Times New Roman" w:cs="Times New Roman"/>
          <w:bCs/>
          <w:sz w:val="24"/>
          <w:szCs w:val="24"/>
        </w:rPr>
        <w:t>This course will be delivered through lecture and discussion-oriented method. The suitable case studies in relation to auditing will be discussed in the class and field exposure will be given to the students. Throughout the semester, students will make various small presentations of different current topics in Auditing.</w:t>
      </w:r>
    </w:p>
    <w:p w14:paraId="467C2A48" w14:textId="20333065" w:rsidR="00CF782F" w:rsidRPr="00DD14D3" w:rsidRDefault="00CF782F" w:rsidP="00A0046D">
      <w:pPr>
        <w:spacing w:line="240" w:lineRule="auto"/>
        <w:rPr>
          <w:rFonts w:ascii="Times New Roman" w:hAnsi="Times New Roman" w:cs="Times New Roman"/>
          <w:b/>
          <w:bCs/>
          <w:color w:val="FF0000"/>
          <w:sz w:val="28"/>
          <w:szCs w:val="24"/>
          <w:u w:val="single"/>
        </w:rPr>
      </w:pPr>
      <w:r w:rsidRPr="00DD14D3">
        <w:rPr>
          <w:rFonts w:ascii="Times New Roman" w:hAnsi="Times New Roman" w:cs="Times New Roman"/>
          <w:b/>
          <w:bCs/>
          <w:color w:val="FF0000"/>
          <w:sz w:val="28"/>
          <w:szCs w:val="24"/>
          <w:u w:val="single"/>
        </w:rPr>
        <w:t>Evaluation Pattern</w:t>
      </w:r>
    </w:p>
    <w:tbl>
      <w:tblPr>
        <w:tblStyle w:val="TableGrid"/>
        <w:tblW w:w="0" w:type="auto"/>
        <w:tblInd w:w="2093" w:type="dxa"/>
        <w:tblLook w:val="04A0" w:firstRow="1" w:lastRow="0" w:firstColumn="1" w:lastColumn="0" w:noHBand="0" w:noVBand="1"/>
      </w:tblPr>
      <w:tblGrid>
        <w:gridCol w:w="3402"/>
        <w:gridCol w:w="1276"/>
      </w:tblGrid>
      <w:tr w:rsidR="00CF782F" w:rsidRPr="00A0046D" w14:paraId="0FE50476" w14:textId="77777777" w:rsidTr="00DD14D3">
        <w:trPr>
          <w:trHeight w:val="411"/>
        </w:trPr>
        <w:tc>
          <w:tcPr>
            <w:tcW w:w="3402" w:type="dxa"/>
          </w:tcPr>
          <w:p w14:paraId="246EF582" w14:textId="77777777" w:rsidR="00CF782F" w:rsidRPr="00DD14D3" w:rsidRDefault="00CF782F" w:rsidP="00DD14D3">
            <w:pPr>
              <w:pStyle w:val="NoSpacing"/>
              <w:rPr>
                <w:rFonts w:ascii="Times New Roman" w:hAnsi="Times New Roman" w:cs="Times New Roman"/>
                <w:sz w:val="24"/>
              </w:rPr>
            </w:pPr>
            <w:r w:rsidRPr="00DD14D3">
              <w:rPr>
                <w:rFonts w:ascii="Times New Roman" w:hAnsi="Times New Roman" w:cs="Times New Roman"/>
                <w:sz w:val="24"/>
              </w:rPr>
              <w:t>Components</w:t>
            </w:r>
          </w:p>
        </w:tc>
        <w:tc>
          <w:tcPr>
            <w:tcW w:w="1276" w:type="dxa"/>
          </w:tcPr>
          <w:p w14:paraId="4FCD3E8A" w14:textId="77777777" w:rsidR="00CF782F" w:rsidRPr="00DD14D3" w:rsidRDefault="00CF782F" w:rsidP="00DD14D3">
            <w:pPr>
              <w:pStyle w:val="NoSpacing"/>
              <w:rPr>
                <w:rFonts w:ascii="Times New Roman" w:hAnsi="Times New Roman" w:cs="Times New Roman"/>
                <w:sz w:val="24"/>
              </w:rPr>
            </w:pPr>
            <w:r w:rsidRPr="00DD14D3">
              <w:rPr>
                <w:rFonts w:ascii="Times New Roman" w:hAnsi="Times New Roman" w:cs="Times New Roman"/>
                <w:sz w:val="24"/>
              </w:rPr>
              <w:t>Weightage</w:t>
            </w:r>
          </w:p>
        </w:tc>
      </w:tr>
      <w:tr w:rsidR="00CF782F" w:rsidRPr="00A0046D" w14:paraId="25F03FB7" w14:textId="77777777" w:rsidTr="00DD14D3">
        <w:trPr>
          <w:trHeight w:val="411"/>
        </w:trPr>
        <w:tc>
          <w:tcPr>
            <w:tcW w:w="3402" w:type="dxa"/>
          </w:tcPr>
          <w:p w14:paraId="5FE8CB8D" w14:textId="77777777" w:rsidR="00CF782F" w:rsidRPr="00DD14D3" w:rsidRDefault="00222547" w:rsidP="00DD14D3">
            <w:pPr>
              <w:pStyle w:val="NoSpacing"/>
              <w:rPr>
                <w:rFonts w:ascii="Times New Roman" w:hAnsi="Times New Roman" w:cs="Times New Roman"/>
                <w:sz w:val="24"/>
              </w:rPr>
            </w:pPr>
            <w:r w:rsidRPr="00DD14D3">
              <w:rPr>
                <w:rFonts w:ascii="Times New Roman" w:hAnsi="Times New Roman" w:cs="Times New Roman"/>
                <w:sz w:val="24"/>
              </w:rPr>
              <w:t>Mid semester exam</w:t>
            </w:r>
          </w:p>
        </w:tc>
        <w:tc>
          <w:tcPr>
            <w:tcW w:w="1276" w:type="dxa"/>
          </w:tcPr>
          <w:p w14:paraId="00D5D245" w14:textId="77777777" w:rsidR="00CF782F" w:rsidRPr="00DD14D3" w:rsidRDefault="00222547" w:rsidP="00DD14D3">
            <w:pPr>
              <w:pStyle w:val="NoSpacing"/>
              <w:rPr>
                <w:rFonts w:ascii="Times New Roman" w:hAnsi="Times New Roman" w:cs="Times New Roman"/>
                <w:sz w:val="24"/>
              </w:rPr>
            </w:pPr>
            <w:r w:rsidRPr="00DD14D3">
              <w:rPr>
                <w:rFonts w:ascii="Times New Roman" w:hAnsi="Times New Roman" w:cs="Times New Roman"/>
                <w:sz w:val="24"/>
              </w:rPr>
              <w:t>25</w:t>
            </w:r>
          </w:p>
        </w:tc>
      </w:tr>
      <w:tr w:rsidR="00222547" w:rsidRPr="00A0046D" w14:paraId="75569E17" w14:textId="77777777" w:rsidTr="00DD14D3">
        <w:trPr>
          <w:trHeight w:val="421"/>
        </w:trPr>
        <w:tc>
          <w:tcPr>
            <w:tcW w:w="3402" w:type="dxa"/>
          </w:tcPr>
          <w:p w14:paraId="0CC90E20" w14:textId="77777777" w:rsidR="00222547" w:rsidRPr="00DD14D3" w:rsidRDefault="00222547" w:rsidP="00DD14D3">
            <w:pPr>
              <w:pStyle w:val="NoSpacing"/>
              <w:rPr>
                <w:rFonts w:ascii="Times New Roman" w:hAnsi="Times New Roman" w:cs="Times New Roman"/>
                <w:sz w:val="24"/>
              </w:rPr>
            </w:pPr>
            <w:r w:rsidRPr="00DD14D3">
              <w:rPr>
                <w:rFonts w:ascii="Times New Roman" w:hAnsi="Times New Roman" w:cs="Times New Roman"/>
                <w:sz w:val="24"/>
              </w:rPr>
              <w:t>Assignment</w:t>
            </w:r>
          </w:p>
        </w:tc>
        <w:tc>
          <w:tcPr>
            <w:tcW w:w="1276" w:type="dxa"/>
          </w:tcPr>
          <w:p w14:paraId="182F9AE9" w14:textId="77777777" w:rsidR="00222547" w:rsidRPr="00DD14D3" w:rsidRDefault="00222547" w:rsidP="00DD14D3">
            <w:pPr>
              <w:pStyle w:val="NoSpacing"/>
              <w:rPr>
                <w:rFonts w:ascii="Times New Roman" w:hAnsi="Times New Roman" w:cs="Times New Roman"/>
                <w:sz w:val="24"/>
              </w:rPr>
            </w:pPr>
            <w:r w:rsidRPr="00DD14D3">
              <w:rPr>
                <w:rFonts w:ascii="Times New Roman" w:hAnsi="Times New Roman" w:cs="Times New Roman"/>
                <w:sz w:val="24"/>
              </w:rPr>
              <w:t>20</w:t>
            </w:r>
          </w:p>
        </w:tc>
      </w:tr>
      <w:tr w:rsidR="00222547" w:rsidRPr="00A0046D" w14:paraId="262001D4" w14:textId="77777777" w:rsidTr="00DD14D3">
        <w:trPr>
          <w:trHeight w:val="411"/>
        </w:trPr>
        <w:tc>
          <w:tcPr>
            <w:tcW w:w="3402" w:type="dxa"/>
          </w:tcPr>
          <w:p w14:paraId="16FBDED1" w14:textId="77777777" w:rsidR="00222547" w:rsidRPr="00DD14D3" w:rsidRDefault="00222547" w:rsidP="00DD14D3">
            <w:pPr>
              <w:pStyle w:val="NoSpacing"/>
              <w:rPr>
                <w:rFonts w:ascii="Times New Roman" w:hAnsi="Times New Roman" w:cs="Times New Roman"/>
                <w:sz w:val="24"/>
              </w:rPr>
            </w:pPr>
            <w:r w:rsidRPr="00DD14D3">
              <w:rPr>
                <w:rFonts w:ascii="Times New Roman" w:hAnsi="Times New Roman" w:cs="Times New Roman"/>
                <w:sz w:val="24"/>
              </w:rPr>
              <w:t>Individual student presentation</w:t>
            </w:r>
          </w:p>
        </w:tc>
        <w:tc>
          <w:tcPr>
            <w:tcW w:w="1276" w:type="dxa"/>
          </w:tcPr>
          <w:p w14:paraId="579FBCEF" w14:textId="77777777" w:rsidR="00222547" w:rsidRPr="00DD14D3" w:rsidRDefault="00222547" w:rsidP="00DD14D3">
            <w:pPr>
              <w:pStyle w:val="NoSpacing"/>
              <w:rPr>
                <w:rFonts w:ascii="Times New Roman" w:hAnsi="Times New Roman" w:cs="Times New Roman"/>
                <w:sz w:val="24"/>
              </w:rPr>
            </w:pPr>
            <w:r w:rsidRPr="00DD14D3">
              <w:rPr>
                <w:rFonts w:ascii="Times New Roman" w:hAnsi="Times New Roman" w:cs="Times New Roman"/>
                <w:sz w:val="24"/>
              </w:rPr>
              <w:t>15</w:t>
            </w:r>
          </w:p>
        </w:tc>
      </w:tr>
      <w:tr w:rsidR="00222547" w:rsidRPr="00A0046D" w14:paraId="3F0A8B22" w14:textId="77777777" w:rsidTr="00DD14D3">
        <w:trPr>
          <w:trHeight w:val="411"/>
        </w:trPr>
        <w:tc>
          <w:tcPr>
            <w:tcW w:w="3402" w:type="dxa"/>
          </w:tcPr>
          <w:p w14:paraId="34F2F629" w14:textId="77777777" w:rsidR="00222547" w:rsidRPr="00DD14D3" w:rsidRDefault="00222547" w:rsidP="00DD14D3">
            <w:pPr>
              <w:pStyle w:val="NoSpacing"/>
              <w:rPr>
                <w:rFonts w:ascii="Times New Roman" w:hAnsi="Times New Roman" w:cs="Times New Roman"/>
                <w:sz w:val="24"/>
              </w:rPr>
            </w:pPr>
            <w:r w:rsidRPr="00DD14D3">
              <w:rPr>
                <w:rFonts w:ascii="Times New Roman" w:hAnsi="Times New Roman" w:cs="Times New Roman"/>
                <w:sz w:val="24"/>
              </w:rPr>
              <w:t>End semester exam</w:t>
            </w:r>
          </w:p>
        </w:tc>
        <w:tc>
          <w:tcPr>
            <w:tcW w:w="1276" w:type="dxa"/>
          </w:tcPr>
          <w:p w14:paraId="67DA5C0F" w14:textId="77777777" w:rsidR="00222547" w:rsidRPr="00DD14D3" w:rsidRDefault="00222547" w:rsidP="00DD14D3">
            <w:pPr>
              <w:pStyle w:val="NoSpacing"/>
              <w:rPr>
                <w:rFonts w:ascii="Times New Roman" w:hAnsi="Times New Roman" w:cs="Times New Roman"/>
                <w:sz w:val="24"/>
              </w:rPr>
            </w:pPr>
            <w:r w:rsidRPr="00DD14D3">
              <w:rPr>
                <w:rFonts w:ascii="Times New Roman" w:hAnsi="Times New Roman" w:cs="Times New Roman"/>
                <w:sz w:val="24"/>
              </w:rPr>
              <w:t>40</w:t>
            </w:r>
          </w:p>
        </w:tc>
      </w:tr>
      <w:tr w:rsidR="00222547" w:rsidRPr="00A0046D" w14:paraId="1EC215DD" w14:textId="77777777" w:rsidTr="00DD14D3">
        <w:trPr>
          <w:trHeight w:val="421"/>
        </w:trPr>
        <w:tc>
          <w:tcPr>
            <w:tcW w:w="3402" w:type="dxa"/>
          </w:tcPr>
          <w:p w14:paraId="12886F78" w14:textId="77777777" w:rsidR="00222547" w:rsidRPr="00DD14D3" w:rsidRDefault="00222547" w:rsidP="00DD14D3">
            <w:pPr>
              <w:pStyle w:val="NoSpacing"/>
              <w:rPr>
                <w:rFonts w:ascii="Times New Roman" w:hAnsi="Times New Roman" w:cs="Times New Roman"/>
                <w:sz w:val="24"/>
              </w:rPr>
            </w:pPr>
            <w:r w:rsidRPr="00DD14D3">
              <w:rPr>
                <w:rFonts w:ascii="Times New Roman" w:hAnsi="Times New Roman" w:cs="Times New Roman"/>
                <w:sz w:val="24"/>
              </w:rPr>
              <w:t>Total</w:t>
            </w:r>
          </w:p>
        </w:tc>
        <w:tc>
          <w:tcPr>
            <w:tcW w:w="1276" w:type="dxa"/>
          </w:tcPr>
          <w:p w14:paraId="17291973" w14:textId="77777777" w:rsidR="00222547" w:rsidRPr="00DD14D3" w:rsidRDefault="00222547" w:rsidP="00DD14D3">
            <w:pPr>
              <w:pStyle w:val="NoSpacing"/>
              <w:rPr>
                <w:rFonts w:ascii="Times New Roman" w:hAnsi="Times New Roman" w:cs="Times New Roman"/>
                <w:sz w:val="24"/>
              </w:rPr>
            </w:pPr>
            <w:r w:rsidRPr="00DD14D3">
              <w:rPr>
                <w:rFonts w:ascii="Times New Roman" w:hAnsi="Times New Roman" w:cs="Times New Roman"/>
                <w:sz w:val="24"/>
              </w:rPr>
              <w:t>100</w:t>
            </w:r>
          </w:p>
        </w:tc>
      </w:tr>
    </w:tbl>
    <w:p w14:paraId="16CD84E5" w14:textId="77777777" w:rsidR="00CF782F" w:rsidRPr="00A0046D" w:rsidRDefault="00CF782F" w:rsidP="00A0046D">
      <w:pPr>
        <w:spacing w:line="240" w:lineRule="auto"/>
        <w:rPr>
          <w:rFonts w:ascii="Times New Roman" w:hAnsi="Times New Roman" w:cs="Times New Roman"/>
          <w:sz w:val="24"/>
          <w:szCs w:val="24"/>
        </w:rPr>
      </w:pPr>
      <w:bookmarkStart w:id="1" w:name="_GoBack"/>
      <w:bookmarkEnd w:id="1"/>
    </w:p>
    <w:p w14:paraId="65701536" w14:textId="77777777" w:rsidR="00CF782F" w:rsidRPr="00A0046D" w:rsidRDefault="00CF782F" w:rsidP="00A0046D">
      <w:pPr>
        <w:spacing w:line="240" w:lineRule="auto"/>
        <w:rPr>
          <w:rFonts w:ascii="Times New Roman" w:hAnsi="Times New Roman" w:cs="Times New Roman"/>
          <w:bCs/>
          <w:sz w:val="24"/>
          <w:szCs w:val="24"/>
        </w:rPr>
      </w:pPr>
    </w:p>
    <w:sectPr w:rsidR="00CF782F" w:rsidRPr="00A0046D" w:rsidSect="00DD14D3">
      <w:footerReference w:type="default" r:id="rId8"/>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172A0" w14:textId="77777777" w:rsidR="00BE68D4" w:rsidRDefault="00BE68D4" w:rsidP="00C04764">
      <w:pPr>
        <w:spacing w:after="0" w:line="240" w:lineRule="auto"/>
      </w:pPr>
      <w:r>
        <w:separator/>
      </w:r>
    </w:p>
  </w:endnote>
  <w:endnote w:type="continuationSeparator" w:id="0">
    <w:p w14:paraId="53CA24CB" w14:textId="77777777" w:rsidR="00BE68D4" w:rsidRDefault="00BE68D4" w:rsidP="00C0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037425"/>
      <w:docPartObj>
        <w:docPartGallery w:val="Page Numbers (Bottom of Page)"/>
        <w:docPartUnique/>
      </w:docPartObj>
    </w:sdtPr>
    <w:sdtEndPr>
      <w:rPr>
        <w:noProof/>
      </w:rPr>
    </w:sdtEndPr>
    <w:sdtContent>
      <w:p w14:paraId="2F42E9D7" w14:textId="77777777" w:rsidR="00C04764" w:rsidRDefault="00C047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511A410" w14:textId="77777777" w:rsidR="00C04764" w:rsidRDefault="00C04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AD898" w14:textId="77777777" w:rsidR="00BE68D4" w:rsidRDefault="00BE68D4" w:rsidP="00C04764">
      <w:pPr>
        <w:spacing w:after="0" w:line="240" w:lineRule="auto"/>
      </w:pPr>
      <w:r>
        <w:separator/>
      </w:r>
    </w:p>
  </w:footnote>
  <w:footnote w:type="continuationSeparator" w:id="0">
    <w:p w14:paraId="1E2BA7CA" w14:textId="77777777" w:rsidR="00BE68D4" w:rsidRDefault="00BE68D4" w:rsidP="00C04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F38"/>
    <w:multiLevelType w:val="hybridMultilevel"/>
    <w:tmpl w:val="E3642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1B038D"/>
    <w:multiLevelType w:val="hybridMultilevel"/>
    <w:tmpl w:val="1D70B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A74ED4"/>
    <w:multiLevelType w:val="hybridMultilevel"/>
    <w:tmpl w:val="BEE862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A79E6"/>
    <w:multiLevelType w:val="hybridMultilevel"/>
    <w:tmpl w:val="CF3CB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841B8B"/>
    <w:multiLevelType w:val="hybridMultilevel"/>
    <w:tmpl w:val="D9A66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E595F"/>
    <w:multiLevelType w:val="hybridMultilevel"/>
    <w:tmpl w:val="B212F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9051BB"/>
    <w:multiLevelType w:val="hybridMultilevel"/>
    <w:tmpl w:val="1876D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704913"/>
    <w:multiLevelType w:val="hybridMultilevel"/>
    <w:tmpl w:val="A216A672"/>
    <w:lvl w:ilvl="0" w:tplc="E5245198">
      <w:start w:val="1"/>
      <w:numFmt w:val="decimal"/>
      <w:lvlText w:val="%1."/>
      <w:lvlJc w:val="left"/>
      <w:pPr>
        <w:ind w:left="720" w:hanging="360"/>
      </w:pPr>
      <w:rPr>
        <w:rFonts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3E61BD"/>
    <w:multiLevelType w:val="hybridMultilevel"/>
    <w:tmpl w:val="B672D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4CA7A62"/>
    <w:multiLevelType w:val="hybridMultilevel"/>
    <w:tmpl w:val="CCA44B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47FEC"/>
    <w:multiLevelType w:val="hybridMultilevel"/>
    <w:tmpl w:val="99F25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B3ECB"/>
    <w:multiLevelType w:val="hybridMultilevel"/>
    <w:tmpl w:val="52A84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63F6A3A"/>
    <w:multiLevelType w:val="hybridMultilevel"/>
    <w:tmpl w:val="1A1850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9D7208"/>
    <w:multiLevelType w:val="hybridMultilevel"/>
    <w:tmpl w:val="F0C2E9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7DF21F4"/>
    <w:multiLevelType w:val="hybridMultilevel"/>
    <w:tmpl w:val="9CFAA9FA"/>
    <w:lvl w:ilvl="0" w:tplc="E8386DD2">
      <w:start w:val="1"/>
      <w:numFmt w:val="decimal"/>
      <w:lvlText w:val="%1."/>
      <w:lvlJc w:val="left"/>
      <w:pPr>
        <w:ind w:left="720" w:hanging="360"/>
      </w:pPr>
      <w:rPr>
        <w:rFonts w:ascii="Times-Bold" w:hAnsi="Times-Bold" w:cs="Times-Bold"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9565EC0"/>
    <w:multiLevelType w:val="hybridMultilevel"/>
    <w:tmpl w:val="5B96E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92EC1"/>
    <w:multiLevelType w:val="hybridMultilevel"/>
    <w:tmpl w:val="BE3C8E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80024"/>
    <w:multiLevelType w:val="hybridMultilevel"/>
    <w:tmpl w:val="147E9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A9859F4"/>
    <w:multiLevelType w:val="hybridMultilevel"/>
    <w:tmpl w:val="789452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D004657"/>
    <w:multiLevelType w:val="hybridMultilevel"/>
    <w:tmpl w:val="2AA8DF0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16"/>
  </w:num>
  <w:num w:numId="5">
    <w:abstractNumId w:val="9"/>
  </w:num>
  <w:num w:numId="6">
    <w:abstractNumId w:val="2"/>
  </w:num>
  <w:num w:numId="7">
    <w:abstractNumId w:val="17"/>
  </w:num>
  <w:num w:numId="8">
    <w:abstractNumId w:val="7"/>
  </w:num>
  <w:num w:numId="9">
    <w:abstractNumId w:val="0"/>
  </w:num>
  <w:num w:numId="10">
    <w:abstractNumId w:val="15"/>
  </w:num>
  <w:num w:numId="11">
    <w:abstractNumId w:val="12"/>
  </w:num>
  <w:num w:numId="12">
    <w:abstractNumId w:val="13"/>
  </w:num>
  <w:num w:numId="13">
    <w:abstractNumId w:val="18"/>
  </w:num>
  <w:num w:numId="14">
    <w:abstractNumId w:val="19"/>
  </w:num>
  <w:num w:numId="15">
    <w:abstractNumId w:val="6"/>
  </w:num>
  <w:num w:numId="16">
    <w:abstractNumId w:val="1"/>
  </w:num>
  <w:num w:numId="17">
    <w:abstractNumId w:val="8"/>
  </w:num>
  <w:num w:numId="18">
    <w:abstractNumId w:val="11"/>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2338"/>
    <w:rsid w:val="001E20C8"/>
    <w:rsid w:val="00222547"/>
    <w:rsid w:val="00285BC6"/>
    <w:rsid w:val="003D3AA1"/>
    <w:rsid w:val="003E33CF"/>
    <w:rsid w:val="003E7261"/>
    <w:rsid w:val="00484105"/>
    <w:rsid w:val="004A0397"/>
    <w:rsid w:val="005262F2"/>
    <w:rsid w:val="005367F6"/>
    <w:rsid w:val="00616BD6"/>
    <w:rsid w:val="0067173E"/>
    <w:rsid w:val="006740F1"/>
    <w:rsid w:val="00676968"/>
    <w:rsid w:val="006D26A8"/>
    <w:rsid w:val="006E1D2C"/>
    <w:rsid w:val="00754489"/>
    <w:rsid w:val="008E3C5A"/>
    <w:rsid w:val="009C704E"/>
    <w:rsid w:val="00A0046D"/>
    <w:rsid w:val="00AF54F3"/>
    <w:rsid w:val="00B02DB6"/>
    <w:rsid w:val="00B04EAE"/>
    <w:rsid w:val="00B7512D"/>
    <w:rsid w:val="00BE68D4"/>
    <w:rsid w:val="00BF20CE"/>
    <w:rsid w:val="00C04764"/>
    <w:rsid w:val="00C370C8"/>
    <w:rsid w:val="00CF782F"/>
    <w:rsid w:val="00DD14D3"/>
    <w:rsid w:val="00E350F9"/>
    <w:rsid w:val="00F42338"/>
    <w:rsid w:val="00FC62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5212C0"/>
  <w15:docId w15:val="{6DB50761-BA4C-425A-8AB6-0E73A306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12D"/>
    <w:pPr>
      <w:ind w:left="720"/>
      <w:contextualSpacing/>
    </w:pPr>
  </w:style>
  <w:style w:type="table" w:styleId="TableGrid">
    <w:name w:val="Table Grid"/>
    <w:basedOn w:val="TableNormal"/>
    <w:uiPriority w:val="59"/>
    <w:rsid w:val="00CF782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04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764"/>
  </w:style>
  <w:style w:type="paragraph" w:styleId="Footer">
    <w:name w:val="footer"/>
    <w:basedOn w:val="Normal"/>
    <w:link w:val="FooterChar"/>
    <w:uiPriority w:val="99"/>
    <w:unhideWhenUsed/>
    <w:rsid w:val="00C04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764"/>
  </w:style>
  <w:style w:type="paragraph" w:styleId="NoSpacing">
    <w:name w:val="No Spacing"/>
    <w:uiPriority w:val="1"/>
    <w:qFormat/>
    <w:rsid w:val="00A00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D665-B800-43A8-91D2-D81D2027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Manjula Iyer</cp:lastModifiedBy>
  <cp:revision>14</cp:revision>
  <dcterms:created xsi:type="dcterms:W3CDTF">2018-02-01T07:07:00Z</dcterms:created>
  <dcterms:modified xsi:type="dcterms:W3CDTF">2019-01-15T05:31:00Z</dcterms:modified>
</cp:coreProperties>
</file>