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AB38" w14:textId="77777777" w:rsidR="003E0369" w:rsidRDefault="003E0369" w:rsidP="003E0369">
      <w:pPr>
        <w:jc w:val="center"/>
        <w:rPr>
          <w:rFonts w:cs="Times New Roman"/>
          <w:b/>
          <w:sz w:val="36"/>
          <w:szCs w:val="36"/>
        </w:rPr>
      </w:pPr>
      <w:r>
        <w:rPr>
          <w:rFonts w:cs="Times New Roman"/>
          <w:b/>
          <w:noProof/>
          <w:sz w:val="36"/>
          <w:szCs w:val="36"/>
          <w:lang w:bidi="hi-IN"/>
        </w:rPr>
        <w:drawing>
          <wp:inline distT="0" distB="0" distL="0" distR="0" wp14:anchorId="54670B91" wp14:editId="1A1FA510">
            <wp:extent cx="3143250" cy="1260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V LOGO.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2745" cy="1312793"/>
                    </a:xfrm>
                    <a:prstGeom prst="rect">
                      <a:avLst/>
                    </a:prstGeom>
                  </pic:spPr>
                </pic:pic>
              </a:graphicData>
            </a:graphic>
          </wp:inline>
        </w:drawing>
      </w:r>
    </w:p>
    <w:p w14:paraId="12D1474F" w14:textId="77777777" w:rsidR="003E0369" w:rsidRDefault="003E0369" w:rsidP="003E0369">
      <w:pPr>
        <w:jc w:val="center"/>
        <w:rPr>
          <w:rFonts w:cs="Times New Roman"/>
          <w:b/>
          <w:sz w:val="36"/>
          <w:szCs w:val="36"/>
        </w:rPr>
      </w:pPr>
    </w:p>
    <w:p w14:paraId="01A94B83" w14:textId="77777777" w:rsidR="003E0369" w:rsidRPr="00186ED0" w:rsidRDefault="003E0369" w:rsidP="003E0369">
      <w:pPr>
        <w:jc w:val="center"/>
        <w:rPr>
          <w:rFonts w:ascii="Times New Roman" w:hAnsi="Times New Roman" w:cs="Times New Roman"/>
          <w:b/>
          <w:sz w:val="24"/>
          <w:szCs w:val="24"/>
        </w:rPr>
      </w:pPr>
      <w:r w:rsidRPr="00186ED0">
        <w:rPr>
          <w:rFonts w:ascii="Times New Roman" w:hAnsi="Times New Roman" w:cs="Times New Roman"/>
          <w:b/>
          <w:sz w:val="24"/>
          <w:szCs w:val="24"/>
        </w:rPr>
        <w:t xml:space="preserve">Course Name: </w:t>
      </w:r>
      <w:r w:rsidR="005F1A9C" w:rsidRPr="00186ED0">
        <w:rPr>
          <w:rFonts w:ascii="Times New Roman" w:hAnsi="Times New Roman" w:cs="Times New Roman"/>
          <w:b/>
          <w:sz w:val="24"/>
          <w:szCs w:val="24"/>
        </w:rPr>
        <w:t xml:space="preserve">Nutrition and Lifespan </w:t>
      </w:r>
    </w:p>
    <w:p w14:paraId="56C2A1B4" w14:textId="77777777" w:rsidR="003E0369" w:rsidRPr="00186ED0" w:rsidRDefault="003E0369" w:rsidP="003E0369">
      <w:pPr>
        <w:jc w:val="center"/>
        <w:rPr>
          <w:rFonts w:ascii="Times New Roman" w:hAnsi="Times New Roman" w:cs="Times New Roman"/>
          <w:b/>
          <w:sz w:val="24"/>
          <w:szCs w:val="24"/>
        </w:rPr>
      </w:pPr>
    </w:p>
    <w:p w14:paraId="03C24A51" w14:textId="77777777" w:rsidR="003E0369" w:rsidRPr="00186ED0" w:rsidRDefault="003E0369" w:rsidP="003E0369">
      <w:pPr>
        <w:jc w:val="center"/>
        <w:rPr>
          <w:rFonts w:ascii="Times New Roman" w:hAnsi="Times New Roman" w:cs="Times New Roman"/>
          <w:b/>
          <w:sz w:val="24"/>
          <w:szCs w:val="24"/>
        </w:rPr>
      </w:pPr>
      <w:r w:rsidRPr="00186ED0">
        <w:rPr>
          <w:rFonts w:ascii="Times New Roman" w:hAnsi="Times New Roman" w:cs="Times New Roman"/>
          <w:b/>
          <w:sz w:val="24"/>
          <w:szCs w:val="24"/>
        </w:rPr>
        <w:t xml:space="preserve">Program in which it is offered: </w:t>
      </w:r>
      <w:r w:rsidR="00571099" w:rsidRPr="00186ED0">
        <w:rPr>
          <w:rFonts w:ascii="Times New Roman" w:hAnsi="Times New Roman" w:cs="Times New Roman"/>
          <w:b/>
          <w:sz w:val="24"/>
          <w:szCs w:val="24"/>
        </w:rPr>
        <w:t xml:space="preserve">B.Sc. Applied Psychology </w:t>
      </w:r>
    </w:p>
    <w:p w14:paraId="4FA9AEC9" w14:textId="77777777" w:rsidR="003E0369" w:rsidRPr="00186ED0" w:rsidRDefault="003E0369" w:rsidP="003E0369">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491"/>
      </w:tblGrid>
      <w:tr w:rsidR="003E0369" w:rsidRPr="00186ED0" w14:paraId="7DB6F303" w14:textId="77777777" w:rsidTr="005B6328">
        <w:trPr>
          <w:trHeight w:val="2737"/>
        </w:trPr>
        <w:tc>
          <w:tcPr>
            <w:tcW w:w="8491" w:type="dxa"/>
          </w:tcPr>
          <w:p w14:paraId="3BA3390D" w14:textId="77777777" w:rsidR="003E0369" w:rsidRPr="00186ED0" w:rsidRDefault="003E0369" w:rsidP="005B6328">
            <w:pPr>
              <w:rPr>
                <w:rFonts w:ascii="Times New Roman" w:hAnsi="Times New Roman" w:cs="Times New Roman"/>
                <w:b/>
                <w:sz w:val="24"/>
                <w:szCs w:val="24"/>
              </w:rPr>
            </w:pPr>
          </w:p>
          <w:p w14:paraId="7FD06E00" w14:textId="344CDE77" w:rsidR="003E0369" w:rsidRPr="00186ED0" w:rsidRDefault="003E0369" w:rsidP="005B6328">
            <w:pPr>
              <w:rPr>
                <w:rFonts w:ascii="Times New Roman" w:hAnsi="Times New Roman" w:cs="Times New Roman"/>
                <w:b/>
                <w:sz w:val="24"/>
                <w:szCs w:val="24"/>
              </w:rPr>
            </w:pPr>
            <w:r w:rsidRPr="00186ED0">
              <w:rPr>
                <w:rFonts w:ascii="Times New Roman" w:hAnsi="Times New Roman" w:cs="Times New Roman"/>
                <w:b/>
                <w:sz w:val="24"/>
                <w:szCs w:val="24"/>
              </w:rPr>
              <w:t xml:space="preserve">Course Category: </w:t>
            </w:r>
            <w:r w:rsidR="00FF3422" w:rsidRPr="00186ED0">
              <w:rPr>
                <w:rFonts w:ascii="Times New Roman" w:hAnsi="Times New Roman" w:cs="Times New Roman"/>
                <w:b/>
                <w:sz w:val="24"/>
                <w:szCs w:val="24"/>
              </w:rPr>
              <w:t xml:space="preserve">Generic </w:t>
            </w:r>
            <w:r w:rsidRPr="00186ED0">
              <w:rPr>
                <w:rFonts w:ascii="Times New Roman" w:hAnsi="Times New Roman" w:cs="Times New Roman"/>
                <w:b/>
                <w:sz w:val="24"/>
                <w:szCs w:val="24"/>
              </w:rPr>
              <w:t>Elective                 Schedule of Offering: Even</w:t>
            </w:r>
          </w:p>
          <w:p w14:paraId="7A1904BC" w14:textId="77777777" w:rsidR="003E0369" w:rsidRPr="00186ED0" w:rsidRDefault="003E0369" w:rsidP="005B6328">
            <w:pPr>
              <w:rPr>
                <w:rFonts w:ascii="Times New Roman" w:hAnsi="Times New Roman" w:cs="Times New Roman"/>
                <w:b/>
                <w:sz w:val="24"/>
                <w:szCs w:val="24"/>
              </w:rPr>
            </w:pPr>
          </w:p>
          <w:p w14:paraId="675D5E6F" w14:textId="79F2CFEA" w:rsidR="003E0369" w:rsidRPr="00186ED0" w:rsidRDefault="003E0369" w:rsidP="005B6328">
            <w:pPr>
              <w:rPr>
                <w:rFonts w:ascii="Times New Roman" w:hAnsi="Times New Roman" w:cs="Times New Roman"/>
                <w:b/>
                <w:sz w:val="24"/>
                <w:szCs w:val="24"/>
              </w:rPr>
            </w:pPr>
            <w:r w:rsidRPr="00186ED0">
              <w:rPr>
                <w:rFonts w:ascii="Times New Roman" w:hAnsi="Times New Roman" w:cs="Times New Roman"/>
                <w:b/>
                <w:sz w:val="24"/>
                <w:szCs w:val="24"/>
              </w:rPr>
              <w:t xml:space="preserve">Course Credit Structure: </w:t>
            </w:r>
            <w:r w:rsidR="00571099" w:rsidRPr="00186ED0">
              <w:rPr>
                <w:rFonts w:ascii="Times New Roman" w:hAnsi="Times New Roman" w:cs="Times New Roman"/>
                <w:b/>
                <w:sz w:val="24"/>
                <w:szCs w:val="24"/>
              </w:rPr>
              <w:t xml:space="preserve">6     </w:t>
            </w:r>
            <w:r w:rsidRPr="00186ED0">
              <w:rPr>
                <w:rFonts w:ascii="Times New Roman" w:hAnsi="Times New Roman" w:cs="Times New Roman"/>
                <w:b/>
                <w:sz w:val="24"/>
                <w:szCs w:val="24"/>
              </w:rPr>
              <w:t xml:space="preserve">                     Course </w:t>
            </w:r>
            <w:r w:rsidR="00FF3422" w:rsidRPr="00186ED0">
              <w:rPr>
                <w:rFonts w:ascii="Times New Roman" w:hAnsi="Times New Roman" w:cs="Times New Roman"/>
                <w:b/>
                <w:sz w:val="24"/>
                <w:szCs w:val="24"/>
              </w:rPr>
              <w:t>Code:</w:t>
            </w:r>
            <w:r w:rsidR="00571099" w:rsidRPr="00186ED0">
              <w:rPr>
                <w:rFonts w:ascii="Times New Roman" w:hAnsi="Times New Roman" w:cs="Times New Roman"/>
                <w:b/>
                <w:sz w:val="24"/>
                <w:szCs w:val="24"/>
              </w:rPr>
              <w:t xml:space="preserve"> </w:t>
            </w:r>
            <w:r w:rsidR="00FF3422" w:rsidRPr="00186ED0">
              <w:rPr>
                <w:rFonts w:ascii="Times New Roman" w:hAnsi="Times New Roman" w:cs="Times New Roman"/>
                <w:b/>
                <w:sz w:val="24"/>
                <w:szCs w:val="24"/>
              </w:rPr>
              <w:t>PSY1232</w:t>
            </w:r>
          </w:p>
          <w:p w14:paraId="45059B86" w14:textId="77777777" w:rsidR="00FF3422" w:rsidRPr="00186ED0" w:rsidRDefault="00FF3422" w:rsidP="005B6328">
            <w:pPr>
              <w:rPr>
                <w:rFonts w:ascii="Times New Roman" w:hAnsi="Times New Roman" w:cs="Times New Roman"/>
                <w:b/>
                <w:sz w:val="24"/>
                <w:szCs w:val="24"/>
              </w:rPr>
            </w:pPr>
          </w:p>
          <w:p w14:paraId="03FCBBB8" w14:textId="637D8F0F" w:rsidR="003E0369" w:rsidRPr="00186ED0" w:rsidRDefault="003E0369" w:rsidP="005B6328">
            <w:pPr>
              <w:rPr>
                <w:rFonts w:ascii="Times New Roman" w:hAnsi="Times New Roman" w:cs="Times New Roman"/>
                <w:b/>
                <w:sz w:val="24"/>
                <w:szCs w:val="24"/>
              </w:rPr>
            </w:pPr>
            <w:r w:rsidRPr="00186ED0">
              <w:rPr>
                <w:rFonts w:ascii="Times New Roman" w:hAnsi="Times New Roman" w:cs="Times New Roman"/>
                <w:b/>
                <w:sz w:val="24"/>
                <w:szCs w:val="24"/>
              </w:rPr>
              <w:t xml:space="preserve">Total Number of Hours:  </w:t>
            </w:r>
            <w:r w:rsidR="00571099" w:rsidRPr="00186ED0">
              <w:rPr>
                <w:rFonts w:ascii="Times New Roman" w:hAnsi="Times New Roman" w:cs="Times New Roman"/>
                <w:b/>
                <w:sz w:val="24"/>
                <w:szCs w:val="24"/>
              </w:rPr>
              <w:t>90</w:t>
            </w:r>
            <w:r w:rsidRPr="00186ED0">
              <w:rPr>
                <w:rFonts w:ascii="Times New Roman" w:hAnsi="Times New Roman" w:cs="Times New Roman"/>
                <w:b/>
                <w:sz w:val="24"/>
                <w:szCs w:val="24"/>
              </w:rPr>
              <w:t xml:space="preserve">     </w:t>
            </w:r>
            <w:r w:rsidR="00571099" w:rsidRPr="00186ED0">
              <w:rPr>
                <w:rFonts w:ascii="Times New Roman" w:hAnsi="Times New Roman" w:cs="Times New Roman"/>
                <w:b/>
                <w:sz w:val="24"/>
                <w:szCs w:val="24"/>
              </w:rPr>
              <w:t xml:space="preserve">                   </w:t>
            </w:r>
            <w:r w:rsidRPr="00186ED0">
              <w:rPr>
                <w:rFonts w:ascii="Times New Roman" w:hAnsi="Times New Roman" w:cs="Times New Roman"/>
                <w:b/>
                <w:sz w:val="24"/>
                <w:szCs w:val="24"/>
              </w:rPr>
              <w:t>Contact hours per week:</w:t>
            </w:r>
            <w:r w:rsidR="00525B5C">
              <w:rPr>
                <w:rFonts w:ascii="Times New Roman" w:hAnsi="Times New Roman" w:cs="Times New Roman"/>
                <w:b/>
                <w:sz w:val="24"/>
                <w:szCs w:val="24"/>
              </w:rPr>
              <w:t xml:space="preserve"> 6</w:t>
            </w:r>
          </w:p>
          <w:p w14:paraId="11BA2AD5" w14:textId="77777777" w:rsidR="003E0369" w:rsidRPr="00186ED0" w:rsidRDefault="003E0369" w:rsidP="005B6328">
            <w:pPr>
              <w:rPr>
                <w:rFonts w:ascii="Times New Roman" w:hAnsi="Times New Roman" w:cs="Times New Roman"/>
                <w:b/>
                <w:sz w:val="24"/>
                <w:szCs w:val="24"/>
              </w:rPr>
            </w:pPr>
          </w:p>
          <w:p w14:paraId="2E09EE91" w14:textId="510EC2AF" w:rsidR="003E0369" w:rsidRPr="00186ED0" w:rsidRDefault="00E3640A" w:rsidP="005B6328">
            <w:pPr>
              <w:widowControl/>
              <w:autoSpaceDE/>
              <w:autoSpaceDN/>
              <w:contextualSpacing/>
              <w:rPr>
                <w:rFonts w:ascii="Times New Roman" w:hAnsi="Times New Roman" w:cs="Times New Roman"/>
                <w:b/>
                <w:sz w:val="24"/>
                <w:szCs w:val="24"/>
              </w:rPr>
            </w:pPr>
            <w:r w:rsidRPr="00186ED0">
              <w:rPr>
                <w:rFonts w:ascii="Times New Roman" w:hAnsi="Times New Roman" w:cs="Times New Roman"/>
                <w:b/>
                <w:sz w:val="24"/>
                <w:szCs w:val="24"/>
              </w:rPr>
              <w:t xml:space="preserve">Lecture:  </w:t>
            </w:r>
            <w:r w:rsidR="00FF3422" w:rsidRPr="00186ED0">
              <w:rPr>
                <w:rFonts w:ascii="Times New Roman" w:hAnsi="Times New Roman" w:cs="Times New Roman"/>
                <w:b/>
                <w:sz w:val="24"/>
                <w:szCs w:val="24"/>
              </w:rPr>
              <w:t>5</w:t>
            </w:r>
            <w:r w:rsidR="003E0369" w:rsidRPr="00186ED0">
              <w:rPr>
                <w:rFonts w:ascii="Times New Roman" w:hAnsi="Times New Roman" w:cs="Times New Roman"/>
                <w:b/>
                <w:sz w:val="24"/>
                <w:szCs w:val="24"/>
              </w:rPr>
              <w:t xml:space="preserve">                            </w:t>
            </w:r>
            <w:r w:rsidR="00FF3422" w:rsidRPr="00186ED0">
              <w:rPr>
                <w:rFonts w:ascii="Times New Roman" w:hAnsi="Times New Roman" w:cs="Times New Roman"/>
                <w:b/>
                <w:sz w:val="24"/>
                <w:szCs w:val="24"/>
              </w:rPr>
              <w:t xml:space="preserve">                    </w:t>
            </w:r>
            <w:r w:rsidR="003E0369" w:rsidRPr="00186ED0">
              <w:rPr>
                <w:rFonts w:ascii="Times New Roman" w:hAnsi="Times New Roman" w:cs="Times New Roman"/>
                <w:b/>
                <w:sz w:val="24"/>
                <w:szCs w:val="24"/>
              </w:rPr>
              <w:t xml:space="preserve">  </w:t>
            </w:r>
            <w:r w:rsidR="00A71B6F" w:rsidRPr="00186ED0">
              <w:rPr>
                <w:rFonts w:ascii="Times New Roman" w:hAnsi="Times New Roman" w:cs="Times New Roman"/>
                <w:b/>
                <w:sz w:val="24"/>
                <w:szCs w:val="24"/>
              </w:rPr>
              <w:t>Tutorial</w:t>
            </w:r>
            <w:r w:rsidR="003E0369" w:rsidRPr="00186ED0">
              <w:rPr>
                <w:rFonts w:ascii="Times New Roman" w:hAnsi="Times New Roman" w:cs="Times New Roman"/>
                <w:b/>
                <w:sz w:val="24"/>
                <w:szCs w:val="24"/>
              </w:rPr>
              <w:t xml:space="preserve">:   </w:t>
            </w:r>
            <w:r w:rsidR="00FF3422" w:rsidRPr="00186ED0">
              <w:rPr>
                <w:rFonts w:ascii="Times New Roman" w:hAnsi="Times New Roman" w:cs="Times New Roman"/>
                <w:b/>
                <w:sz w:val="24"/>
                <w:szCs w:val="24"/>
              </w:rPr>
              <w:t>1</w:t>
            </w:r>
            <w:r w:rsidR="00A71B6F" w:rsidRPr="00186ED0">
              <w:rPr>
                <w:rFonts w:ascii="Times New Roman" w:hAnsi="Times New Roman" w:cs="Times New Roman"/>
                <w:b/>
                <w:sz w:val="24"/>
                <w:szCs w:val="24"/>
              </w:rPr>
              <w:t xml:space="preserve">                       </w:t>
            </w:r>
          </w:p>
          <w:p w14:paraId="4E120B90" w14:textId="77777777" w:rsidR="003E0369" w:rsidRPr="00186ED0" w:rsidRDefault="003E0369" w:rsidP="005B6328">
            <w:pPr>
              <w:rPr>
                <w:rFonts w:ascii="Times New Roman" w:hAnsi="Times New Roman" w:cs="Times New Roman"/>
                <w:b/>
                <w:sz w:val="24"/>
                <w:szCs w:val="24"/>
              </w:rPr>
            </w:pPr>
          </w:p>
          <w:p w14:paraId="255279D1" w14:textId="592AFA70" w:rsidR="003E0369" w:rsidRPr="00186ED0" w:rsidRDefault="003E0369" w:rsidP="005B6328">
            <w:pPr>
              <w:rPr>
                <w:rFonts w:ascii="Times New Roman" w:hAnsi="Times New Roman" w:cs="Times New Roman"/>
                <w:b/>
                <w:sz w:val="24"/>
                <w:szCs w:val="24"/>
              </w:rPr>
            </w:pPr>
            <w:r w:rsidRPr="00186ED0">
              <w:rPr>
                <w:rFonts w:ascii="Times New Roman" w:hAnsi="Times New Roman" w:cs="Times New Roman"/>
                <w:b/>
                <w:sz w:val="24"/>
                <w:szCs w:val="24"/>
              </w:rPr>
              <w:t xml:space="preserve">Last Revision Year: </w:t>
            </w:r>
            <w:r w:rsidR="00FF3422" w:rsidRPr="00186ED0">
              <w:rPr>
                <w:rFonts w:ascii="Times New Roman" w:hAnsi="Times New Roman" w:cs="Times New Roman"/>
                <w:b/>
                <w:sz w:val="24"/>
                <w:szCs w:val="24"/>
              </w:rPr>
              <w:t>202</w:t>
            </w:r>
            <w:r w:rsidR="002362EF" w:rsidRPr="00186ED0">
              <w:rPr>
                <w:rFonts w:ascii="Times New Roman" w:hAnsi="Times New Roman" w:cs="Times New Roman"/>
                <w:b/>
                <w:sz w:val="24"/>
                <w:szCs w:val="24"/>
              </w:rPr>
              <w:t>2</w:t>
            </w:r>
            <w:r w:rsidRPr="00186ED0">
              <w:rPr>
                <w:rFonts w:ascii="Times New Roman" w:hAnsi="Times New Roman" w:cs="Times New Roman"/>
                <w:b/>
                <w:sz w:val="24"/>
                <w:szCs w:val="24"/>
              </w:rPr>
              <w:t xml:space="preserve">                                 </w:t>
            </w:r>
          </w:p>
          <w:p w14:paraId="68180CFB" w14:textId="77777777" w:rsidR="003E0369" w:rsidRPr="00186ED0" w:rsidRDefault="003E0369" w:rsidP="005B6328">
            <w:pPr>
              <w:rPr>
                <w:rFonts w:ascii="Times New Roman" w:hAnsi="Times New Roman" w:cs="Times New Roman"/>
                <w:sz w:val="24"/>
                <w:szCs w:val="24"/>
              </w:rPr>
            </w:pPr>
          </w:p>
        </w:tc>
      </w:tr>
    </w:tbl>
    <w:p w14:paraId="6E95C7A0" w14:textId="77777777" w:rsidR="003E0369" w:rsidRPr="00186ED0" w:rsidRDefault="003E0369" w:rsidP="003E0369">
      <w:pPr>
        <w:rPr>
          <w:rFonts w:ascii="Times New Roman" w:hAnsi="Times New Roman" w:cs="Times New Roman"/>
          <w:b/>
          <w:sz w:val="24"/>
          <w:szCs w:val="24"/>
        </w:rPr>
      </w:pPr>
    </w:p>
    <w:p w14:paraId="031849FA" w14:textId="77777777" w:rsidR="003E0369" w:rsidRPr="00186ED0" w:rsidRDefault="003E0369" w:rsidP="003E0369">
      <w:pPr>
        <w:rPr>
          <w:rFonts w:ascii="Times New Roman" w:hAnsi="Times New Roman" w:cs="Times New Roman"/>
          <w:b/>
          <w:sz w:val="24"/>
          <w:szCs w:val="24"/>
        </w:rPr>
      </w:pPr>
    </w:p>
    <w:p w14:paraId="1E80BDF5" w14:textId="102220E3" w:rsidR="00FF3422" w:rsidRDefault="00FF3422" w:rsidP="003E0369">
      <w:pPr>
        <w:pStyle w:val="BodyText"/>
        <w:ind w:right="202"/>
        <w:jc w:val="both"/>
        <w:rPr>
          <w:rFonts w:ascii="Times New Roman" w:hAnsi="Times New Roman" w:cs="Times New Roman"/>
          <w:b/>
          <w:bCs/>
        </w:rPr>
      </w:pPr>
      <w:r w:rsidRPr="00FF3422">
        <w:rPr>
          <w:rFonts w:ascii="Times New Roman" w:hAnsi="Times New Roman" w:cs="Times New Roman"/>
          <w:b/>
          <w:bCs/>
        </w:rPr>
        <w:t>Course Introduction</w:t>
      </w:r>
    </w:p>
    <w:p w14:paraId="08545240" w14:textId="77777777" w:rsidR="00FF3422" w:rsidRPr="00FF3422" w:rsidRDefault="00FF3422" w:rsidP="003E0369">
      <w:pPr>
        <w:pStyle w:val="BodyText"/>
        <w:ind w:right="202"/>
        <w:jc w:val="both"/>
        <w:rPr>
          <w:rFonts w:ascii="Times New Roman" w:hAnsi="Times New Roman" w:cs="Times New Roman"/>
          <w:b/>
          <w:bCs/>
        </w:rPr>
      </w:pPr>
    </w:p>
    <w:p w14:paraId="4EABDBC6" w14:textId="73722168" w:rsidR="002211CB" w:rsidRPr="00FF3422" w:rsidRDefault="00180673" w:rsidP="00FF3422">
      <w:pPr>
        <w:jc w:val="both"/>
        <w:rPr>
          <w:rFonts w:ascii="Times New Roman" w:hAnsi="Times New Roman" w:cs="Times New Roman"/>
          <w:bCs/>
          <w:sz w:val="24"/>
          <w:szCs w:val="24"/>
        </w:rPr>
      </w:pPr>
      <w:r w:rsidRPr="00FF3422">
        <w:rPr>
          <w:rFonts w:ascii="Times New Roman" w:hAnsi="Times New Roman" w:cs="Times New Roman"/>
          <w:bCs/>
          <w:sz w:val="24"/>
          <w:szCs w:val="24"/>
        </w:rPr>
        <w:t>The course titled, ‘Nutrition and Lifespan’ introduces the students of psychology to these critical interdisciplinary domains of nutrition, diet, ill health and optimum functioning of persons, through pregnancy till old age.  The students are introduced to basic concepts of nutrition and its inter</w:t>
      </w:r>
      <w:r w:rsidR="002147B2" w:rsidRPr="00FF3422">
        <w:rPr>
          <w:rFonts w:ascii="Times New Roman" w:hAnsi="Times New Roman" w:cs="Times New Roman"/>
          <w:bCs/>
          <w:sz w:val="24"/>
          <w:szCs w:val="24"/>
        </w:rPr>
        <w:t>-</w:t>
      </w:r>
      <w:r w:rsidRPr="00FF3422">
        <w:rPr>
          <w:rFonts w:ascii="Times New Roman" w:hAnsi="Times New Roman" w:cs="Times New Roman"/>
          <w:bCs/>
          <w:sz w:val="24"/>
          <w:szCs w:val="24"/>
        </w:rPr>
        <w:t xml:space="preserve">linkage to the physiological systems in the body, that enable absorption and circulation and use of micro-nutrients for optimum functioning of the body.  </w:t>
      </w:r>
    </w:p>
    <w:p w14:paraId="7C787E3A" w14:textId="77777777" w:rsidR="00FF3422" w:rsidRPr="00E908F1" w:rsidRDefault="00FF3422" w:rsidP="00FF3422">
      <w:pPr>
        <w:jc w:val="both"/>
        <w:rPr>
          <w:rFonts w:ascii="Times New Roman" w:hAnsi="Times New Roman" w:cs="Times New Roman"/>
          <w:bCs/>
        </w:rPr>
      </w:pPr>
    </w:p>
    <w:p w14:paraId="010AB947" w14:textId="6F21166B" w:rsidR="00FF3422" w:rsidRPr="00FF3422" w:rsidRDefault="00FF3422" w:rsidP="00FF3422">
      <w:pPr>
        <w:tabs>
          <w:tab w:val="left" w:pos="3060"/>
        </w:tabs>
        <w:spacing w:before="101" w:line="360" w:lineRule="auto"/>
        <w:jc w:val="both"/>
        <w:rPr>
          <w:rFonts w:ascii="Times New Roman" w:hAnsi="Times New Roman" w:cs="Times New Roman"/>
          <w:b/>
          <w:bCs/>
          <w:sz w:val="24"/>
          <w:szCs w:val="24"/>
        </w:rPr>
      </w:pPr>
      <w:r w:rsidRPr="00FF3422">
        <w:rPr>
          <w:rFonts w:ascii="Times New Roman" w:hAnsi="Times New Roman" w:cs="Times New Roman"/>
          <w:b/>
          <w:bCs/>
          <w:sz w:val="24"/>
          <w:szCs w:val="24"/>
        </w:rPr>
        <w:t>Course Objective</w:t>
      </w:r>
    </w:p>
    <w:p w14:paraId="5215B0F7" w14:textId="2B8AA5E3" w:rsidR="002147B2" w:rsidRPr="00E908F1" w:rsidRDefault="00E9033F" w:rsidP="002147B2">
      <w:pPr>
        <w:pStyle w:val="ListParagraph"/>
        <w:numPr>
          <w:ilvl w:val="0"/>
          <w:numId w:val="3"/>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t>To familiarize the students with key concepts and principles in Nutrition.</w:t>
      </w:r>
    </w:p>
    <w:p w14:paraId="2532CEEC" w14:textId="77777777" w:rsidR="002147B2" w:rsidRPr="00E908F1" w:rsidRDefault="00E9033F" w:rsidP="002147B2">
      <w:pPr>
        <w:pStyle w:val="ListParagraph"/>
        <w:numPr>
          <w:ilvl w:val="0"/>
          <w:numId w:val="3"/>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t xml:space="preserve">To contextualize nutrition, growth and development in geography, </w:t>
      </w:r>
      <w:proofErr w:type="spellStart"/>
      <w:r w:rsidRPr="00E908F1">
        <w:rPr>
          <w:rFonts w:ascii="Times New Roman" w:hAnsi="Times New Roman" w:cs="Times New Roman"/>
          <w:sz w:val="24"/>
          <w:szCs w:val="24"/>
        </w:rPr>
        <w:t>agro</w:t>
      </w:r>
      <w:proofErr w:type="spellEnd"/>
      <w:r w:rsidRPr="00E908F1">
        <w:rPr>
          <w:rFonts w:ascii="Times New Roman" w:hAnsi="Times New Roman" w:cs="Times New Roman"/>
          <w:sz w:val="24"/>
          <w:szCs w:val="24"/>
        </w:rPr>
        <w:t>-climatic as well as cultural and indigenous contexts</w:t>
      </w:r>
    </w:p>
    <w:p w14:paraId="2938E962" w14:textId="77777777" w:rsidR="00E9033F" w:rsidRPr="00E908F1" w:rsidRDefault="00E9033F" w:rsidP="002147B2">
      <w:pPr>
        <w:pStyle w:val="ListParagraph"/>
        <w:numPr>
          <w:ilvl w:val="0"/>
          <w:numId w:val="3"/>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t>To appreciate the role of nutrition in ill-health and optimum functioning of the person.</w:t>
      </w:r>
    </w:p>
    <w:p w14:paraId="075E308B" w14:textId="77777777" w:rsidR="00E9033F" w:rsidRPr="00E908F1" w:rsidRDefault="00E9033F" w:rsidP="00E9033F">
      <w:pPr>
        <w:pStyle w:val="ListParagraph"/>
        <w:numPr>
          <w:ilvl w:val="0"/>
          <w:numId w:val="3"/>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t xml:space="preserve">To enable the understanding of role of nutrition in growth and development during lifespan.  </w:t>
      </w:r>
    </w:p>
    <w:p w14:paraId="5548BA00" w14:textId="77777777" w:rsidR="00FF3422" w:rsidRPr="00FF3422" w:rsidRDefault="00FF3422" w:rsidP="00FF3422">
      <w:pPr>
        <w:tabs>
          <w:tab w:val="left" w:pos="3060"/>
        </w:tabs>
        <w:spacing w:before="101" w:line="360" w:lineRule="auto"/>
        <w:jc w:val="both"/>
        <w:rPr>
          <w:rFonts w:ascii="Times New Roman" w:hAnsi="Times New Roman" w:cs="Times New Roman"/>
          <w:b/>
          <w:bCs/>
          <w:sz w:val="24"/>
          <w:szCs w:val="24"/>
        </w:rPr>
      </w:pPr>
      <w:r w:rsidRPr="00FF3422">
        <w:rPr>
          <w:rFonts w:ascii="Times New Roman" w:hAnsi="Times New Roman" w:cs="Times New Roman"/>
          <w:b/>
          <w:bCs/>
          <w:sz w:val="24"/>
          <w:szCs w:val="24"/>
        </w:rPr>
        <w:t>Course Outcome</w:t>
      </w:r>
    </w:p>
    <w:p w14:paraId="7EC8317B" w14:textId="3D327F41" w:rsidR="003E0369" w:rsidRPr="00E908F1" w:rsidRDefault="00E9033F" w:rsidP="003E0369">
      <w:pPr>
        <w:tabs>
          <w:tab w:val="left" w:pos="3060"/>
        </w:tabs>
        <w:spacing w:before="101" w:line="360" w:lineRule="auto"/>
        <w:ind w:left="180"/>
        <w:jc w:val="both"/>
        <w:rPr>
          <w:rFonts w:ascii="Times New Roman" w:hAnsi="Times New Roman" w:cs="Times New Roman"/>
          <w:sz w:val="24"/>
          <w:szCs w:val="24"/>
        </w:rPr>
      </w:pPr>
      <w:r w:rsidRPr="00E908F1">
        <w:rPr>
          <w:rFonts w:ascii="Times New Roman" w:hAnsi="Times New Roman" w:cs="Times New Roman"/>
          <w:sz w:val="24"/>
          <w:szCs w:val="24"/>
        </w:rPr>
        <w:t>At the completion of course, the student will be able to:</w:t>
      </w:r>
    </w:p>
    <w:p w14:paraId="611F3E48" w14:textId="77777777" w:rsidR="00E9033F" w:rsidRPr="00E908F1" w:rsidRDefault="00E9033F" w:rsidP="00E9033F">
      <w:pPr>
        <w:pStyle w:val="ListParagraph"/>
        <w:numPr>
          <w:ilvl w:val="0"/>
          <w:numId w:val="4"/>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t>Demonstrate familiarity with key concepts and principles of nutrition.</w:t>
      </w:r>
    </w:p>
    <w:p w14:paraId="06A54114" w14:textId="77777777" w:rsidR="004D42C8" w:rsidRPr="00E908F1" w:rsidRDefault="00E9033F" w:rsidP="00E9033F">
      <w:pPr>
        <w:pStyle w:val="ListParagraph"/>
        <w:numPr>
          <w:ilvl w:val="0"/>
          <w:numId w:val="4"/>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lastRenderedPageBreak/>
        <w:t xml:space="preserve">Evidence competence in analyzing the role of nutrition </w:t>
      </w:r>
      <w:r w:rsidR="004D42C8" w:rsidRPr="00E908F1">
        <w:rPr>
          <w:rFonts w:ascii="Times New Roman" w:hAnsi="Times New Roman" w:cs="Times New Roman"/>
          <w:sz w:val="24"/>
          <w:szCs w:val="24"/>
        </w:rPr>
        <w:t>during the Lifespan growth and development.</w:t>
      </w:r>
    </w:p>
    <w:p w14:paraId="0CBE457B" w14:textId="77777777" w:rsidR="00E9033F" w:rsidRPr="00E908F1" w:rsidRDefault="004D42C8" w:rsidP="00E9033F">
      <w:pPr>
        <w:pStyle w:val="ListParagraph"/>
        <w:numPr>
          <w:ilvl w:val="0"/>
          <w:numId w:val="4"/>
        </w:numPr>
        <w:tabs>
          <w:tab w:val="left" w:pos="3060"/>
        </w:tabs>
        <w:spacing w:before="101" w:line="360" w:lineRule="auto"/>
        <w:jc w:val="both"/>
        <w:rPr>
          <w:rFonts w:ascii="Times New Roman" w:hAnsi="Times New Roman" w:cs="Times New Roman"/>
          <w:sz w:val="24"/>
          <w:szCs w:val="24"/>
        </w:rPr>
      </w:pPr>
      <w:r w:rsidRPr="00E908F1">
        <w:rPr>
          <w:rFonts w:ascii="Times New Roman" w:hAnsi="Times New Roman" w:cs="Times New Roman"/>
          <w:sz w:val="24"/>
          <w:szCs w:val="24"/>
        </w:rPr>
        <w:t xml:space="preserve">Indicate the application of the concepts and principles of nutrition and lifespan development in other professional domains such as clinical and counseling psychology, social psychology and public policy. </w:t>
      </w:r>
    </w:p>
    <w:p w14:paraId="0933C409" w14:textId="39057AB5" w:rsidR="003E0369" w:rsidRDefault="003E0369" w:rsidP="003E0369">
      <w:pPr>
        <w:pStyle w:val="BodyText"/>
        <w:ind w:right="200"/>
        <w:jc w:val="both"/>
        <w:rPr>
          <w:rFonts w:cs="Times New Roman"/>
          <w:sz w:val="22"/>
          <w:szCs w:val="22"/>
        </w:rPr>
      </w:pPr>
    </w:p>
    <w:p w14:paraId="22414168" w14:textId="20784989" w:rsidR="009B6F2B" w:rsidRDefault="009B6F2B" w:rsidP="003E0369">
      <w:pPr>
        <w:pStyle w:val="BodyText"/>
        <w:ind w:right="200"/>
        <w:jc w:val="both"/>
        <w:rPr>
          <w:rFonts w:ascii="Times New Roman" w:hAnsi="Times New Roman" w:cs="Times New Roman"/>
          <w:b/>
          <w:bCs/>
        </w:rPr>
      </w:pPr>
      <w:r w:rsidRPr="009B6F2B">
        <w:rPr>
          <w:rFonts w:ascii="Times New Roman" w:hAnsi="Times New Roman" w:cs="Times New Roman"/>
          <w:b/>
          <w:bCs/>
        </w:rPr>
        <w:t>PO-CO Mapping</w:t>
      </w:r>
    </w:p>
    <w:p w14:paraId="41A9CA5D" w14:textId="77777777" w:rsidR="009B6F2B" w:rsidRPr="009B6F2B" w:rsidRDefault="009B6F2B" w:rsidP="003E0369">
      <w:pPr>
        <w:pStyle w:val="BodyText"/>
        <w:ind w:right="200"/>
        <w:jc w:val="both"/>
        <w:rPr>
          <w:rFonts w:ascii="Times New Roman" w:hAnsi="Times New Roman" w:cs="Times New Roman"/>
          <w:b/>
          <w:bCs/>
        </w:rPr>
      </w:pPr>
    </w:p>
    <w:tbl>
      <w:tblPr>
        <w:tblStyle w:val="TableGrid0"/>
        <w:tblW w:w="5000" w:type="pct"/>
        <w:tblInd w:w="0" w:type="dxa"/>
        <w:tblCellMar>
          <w:top w:w="3" w:type="dxa"/>
          <w:left w:w="115" w:type="dxa"/>
          <w:right w:w="73" w:type="dxa"/>
        </w:tblCellMar>
        <w:tblLook w:val="04A0" w:firstRow="1" w:lastRow="0" w:firstColumn="1" w:lastColumn="0" w:noHBand="0" w:noVBand="1"/>
      </w:tblPr>
      <w:tblGrid>
        <w:gridCol w:w="4305"/>
        <w:gridCol w:w="1303"/>
        <w:gridCol w:w="1804"/>
        <w:gridCol w:w="1802"/>
      </w:tblGrid>
      <w:tr w:rsidR="007D1801" w:rsidRPr="009B6F2B" w14:paraId="41C4CF87" w14:textId="77777777" w:rsidTr="0067635B">
        <w:trPr>
          <w:trHeight w:val="225"/>
        </w:trPr>
        <w:tc>
          <w:tcPr>
            <w:tcW w:w="2336" w:type="pct"/>
            <w:tcBorders>
              <w:top w:val="single" w:sz="4" w:space="0" w:color="000000"/>
              <w:left w:val="single" w:sz="4" w:space="0" w:color="000000"/>
              <w:bottom w:val="single" w:sz="4" w:space="0" w:color="000000"/>
              <w:right w:val="single" w:sz="4" w:space="0" w:color="000000"/>
            </w:tcBorders>
          </w:tcPr>
          <w:p w14:paraId="21F44E89" w14:textId="77777777" w:rsidR="007D1801" w:rsidRPr="009B6F2B" w:rsidRDefault="007D1801" w:rsidP="0067635B">
            <w:pPr>
              <w:spacing w:line="259" w:lineRule="auto"/>
              <w:ind w:left="53"/>
              <w:jc w:val="center"/>
              <w:rPr>
                <w:rFonts w:ascii="Times New Roman" w:hAnsi="Times New Roman" w:cs="Times New Roman"/>
              </w:rPr>
            </w:pPr>
            <w:r w:rsidRPr="009B6F2B">
              <w:rPr>
                <w:rFonts w:ascii="Times New Roman" w:hAnsi="Times New Roman" w:cs="Times New Roman"/>
                <w:color w:val="000000"/>
              </w:rPr>
              <w:t> </w:t>
            </w:r>
            <w:r w:rsidRPr="009B6F2B">
              <w:rPr>
                <w:rFonts w:ascii="Times New Roman" w:hAnsi="Times New Roman" w:cs="Times New Roman"/>
              </w:rPr>
              <w:t>CO/PO Mapping</w:t>
            </w:r>
          </w:p>
        </w:tc>
        <w:tc>
          <w:tcPr>
            <w:tcW w:w="707" w:type="pct"/>
            <w:tcBorders>
              <w:top w:val="single" w:sz="4" w:space="0" w:color="000000"/>
              <w:left w:val="single" w:sz="4" w:space="0" w:color="000000"/>
              <w:bottom w:val="single" w:sz="4" w:space="0" w:color="000000"/>
              <w:right w:val="single" w:sz="4" w:space="0" w:color="000000"/>
            </w:tcBorders>
          </w:tcPr>
          <w:p w14:paraId="34759943" w14:textId="77777777" w:rsidR="007D1801" w:rsidRPr="009B6F2B" w:rsidRDefault="007D1801" w:rsidP="0067635B">
            <w:pPr>
              <w:spacing w:line="259" w:lineRule="auto"/>
              <w:jc w:val="center"/>
              <w:rPr>
                <w:rFonts w:ascii="Times New Roman" w:hAnsi="Times New Roman" w:cs="Times New Roman"/>
              </w:rPr>
            </w:pPr>
            <w:r w:rsidRPr="009B6F2B">
              <w:rPr>
                <w:rFonts w:ascii="Times New Roman" w:hAnsi="Times New Roman" w:cs="Times New Roman"/>
              </w:rPr>
              <w:t>CO1</w:t>
            </w:r>
          </w:p>
        </w:tc>
        <w:tc>
          <w:tcPr>
            <w:tcW w:w="979" w:type="pct"/>
            <w:tcBorders>
              <w:top w:val="single" w:sz="4" w:space="0" w:color="000000"/>
              <w:left w:val="single" w:sz="4" w:space="0" w:color="000000"/>
              <w:bottom w:val="single" w:sz="4" w:space="0" w:color="000000"/>
              <w:right w:val="single" w:sz="4" w:space="0" w:color="000000"/>
            </w:tcBorders>
          </w:tcPr>
          <w:p w14:paraId="1E8581B9" w14:textId="77777777" w:rsidR="007D1801" w:rsidRPr="009B6F2B" w:rsidRDefault="007D1801" w:rsidP="0067635B">
            <w:pPr>
              <w:spacing w:line="259" w:lineRule="auto"/>
              <w:jc w:val="center"/>
              <w:rPr>
                <w:rFonts w:ascii="Times New Roman" w:hAnsi="Times New Roman" w:cs="Times New Roman"/>
              </w:rPr>
            </w:pPr>
            <w:r w:rsidRPr="009B6F2B">
              <w:rPr>
                <w:rFonts w:ascii="Times New Roman" w:hAnsi="Times New Roman" w:cs="Times New Roman"/>
              </w:rPr>
              <w:t>CO2</w:t>
            </w:r>
          </w:p>
        </w:tc>
        <w:tc>
          <w:tcPr>
            <w:tcW w:w="979" w:type="pct"/>
            <w:tcBorders>
              <w:top w:val="single" w:sz="4" w:space="0" w:color="000000"/>
              <w:left w:val="single" w:sz="4" w:space="0" w:color="000000"/>
              <w:bottom w:val="single" w:sz="4" w:space="0" w:color="000000"/>
              <w:right w:val="single" w:sz="4" w:space="0" w:color="000000"/>
            </w:tcBorders>
          </w:tcPr>
          <w:p w14:paraId="02CE5CA5" w14:textId="77777777" w:rsidR="007D1801" w:rsidRPr="009B6F2B" w:rsidRDefault="007D1801" w:rsidP="0067635B">
            <w:pPr>
              <w:spacing w:line="259" w:lineRule="auto"/>
              <w:jc w:val="center"/>
              <w:rPr>
                <w:rFonts w:ascii="Times New Roman" w:hAnsi="Times New Roman" w:cs="Times New Roman"/>
              </w:rPr>
            </w:pPr>
            <w:r w:rsidRPr="009B6F2B">
              <w:rPr>
                <w:rFonts w:ascii="Times New Roman" w:hAnsi="Times New Roman" w:cs="Times New Roman"/>
              </w:rPr>
              <w:t>CO3</w:t>
            </w:r>
          </w:p>
        </w:tc>
      </w:tr>
      <w:tr w:rsidR="007D1801" w:rsidRPr="009B6F2B" w14:paraId="61C77FCF" w14:textId="77777777" w:rsidTr="0067635B">
        <w:trPr>
          <w:trHeight w:val="225"/>
        </w:trPr>
        <w:tc>
          <w:tcPr>
            <w:tcW w:w="2336" w:type="pct"/>
            <w:tcBorders>
              <w:top w:val="single" w:sz="4" w:space="0" w:color="000000"/>
              <w:left w:val="single" w:sz="4" w:space="0" w:color="000000"/>
              <w:bottom w:val="single" w:sz="4" w:space="0" w:color="000000"/>
              <w:right w:val="single" w:sz="4" w:space="0" w:color="000000"/>
            </w:tcBorders>
          </w:tcPr>
          <w:p w14:paraId="365A409E" w14:textId="77777777" w:rsidR="007D1801" w:rsidRPr="009B6F2B" w:rsidRDefault="007D1801" w:rsidP="0067635B">
            <w:pPr>
              <w:spacing w:line="259" w:lineRule="auto"/>
              <w:ind w:right="41"/>
              <w:rPr>
                <w:rFonts w:ascii="Times New Roman" w:hAnsi="Times New Roman" w:cs="Times New Roman"/>
                <w:sz w:val="24"/>
                <w:szCs w:val="24"/>
              </w:rPr>
            </w:pPr>
            <w:r w:rsidRPr="009B6F2B">
              <w:rPr>
                <w:rFonts w:ascii="Times New Roman" w:hAnsi="Times New Roman" w:cs="Times New Roman"/>
                <w:sz w:val="24"/>
                <w:szCs w:val="24"/>
              </w:rPr>
              <w:t xml:space="preserve">PO1 - </w:t>
            </w:r>
            <w:r w:rsidRPr="009B6F2B">
              <w:rPr>
                <w:rFonts w:ascii="Times New Roman" w:hAnsi="Times New Roman" w:cs="Times New Roman"/>
                <w:color w:val="000000"/>
                <w:sz w:val="24"/>
                <w:szCs w:val="24"/>
              </w:rPr>
              <w:t>To enhance the knowledge base of students in the subject of psychology and allied areas.</w:t>
            </w:r>
          </w:p>
        </w:tc>
        <w:tc>
          <w:tcPr>
            <w:tcW w:w="707" w:type="pct"/>
            <w:tcBorders>
              <w:top w:val="single" w:sz="4" w:space="0" w:color="000000"/>
              <w:left w:val="single" w:sz="4" w:space="0" w:color="000000"/>
              <w:bottom w:val="single" w:sz="4" w:space="0" w:color="000000"/>
              <w:right w:val="single" w:sz="4" w:space="0" w:color="000000"/>
            </w:tcBorders>
          </w:tcPr>
          <w:p w14:paraId="3F6DBE52" w14:textId="77777777" w:rsidR="007D1801" w:rsidRPr="009B6F2B" w:rsidRDefault="007D1801" w:rsidP="0067635B">
            <w:pPr>
              <w:spacing w:line="259" w:lineRule="auto"/>
              <w:ind w:right="44"/>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702B3038" w14:textId="77777777" w:rsidR="007D1801" w:rsidRPr="009B6F2B" w:rsidRDefault="007D1801" w:rsidP="0067635B">
            <w:pPr>
              <w:spacing w:line="259" w:lineRule="auto"/>
              <w:ind w:right="43"/>
              <w:jc w:val="center"/>
              <w:rPr>
                <w:rFonts w:ascii="Times New Roman" w:hAnsi="Times New Roman" w:cs="Times New Roman"/>
              </w:rPr>
            </w:pPr>
          </w:p>
        </w:tc>
        <w:tc>
          <w:tcPr>
            <w:tcW w:w="979" w:type="pct"/>
            <w:tcBorders>
              <w:top w:val="single" w:sz="4" w:space="0" w:color="000000"/>
              <w:left w:val="single" w:sz="4" w:space="0" w:color="000000"/>
              <w:bottom w:val="single" w:sz="4" w:space="0" w:color="000000"/>
              <w:right w:val="single" w:sz="4" w:space="0" w:color="000000"/>
            </w:tcBorders>
          </w:tcPr>
          <w:p w14:paraId="43E5CBC8" w14:textId="77777777" w:rsidR="007D1801" w:rsidRPr="009B6F2B" w:rsidRDefault="007D1801" w:rsidP="0067635B">
            <w:pPr>
              <w:spacing w:line="259" w:lineRule="auto"/>
              <w:ind w:left="2"/>
              <w:jc w:val="center"/>
              <w:rPr>
                <w:rFonts w:ascii="Times New Roman" w:hAnsi="Times New Roman" w:cs="Times New Roman"/>
              </w:rPr>
            </w:pPr>
          </w:p>
        </w:tc>
      </w:tr>
      <w:tr w:rsidR="007D1801" w:rsidRPr="009B6F2B" w14:paraId="32642925" w14:textId="77777777" w:rsidTr="0067635B">
        <w:trPr>
          <w:trHeight w:val="318"/>
        </w:trPr>
        <w:tc>
          <w:tcPr>
            <w:tcW w:w="2336" w:type="pct"/>
            <w:tcBorders>
              <w:top w:val="single" w:sz="4" w:space="0" w:color="000000"/>
              <w:left w:val="single" w:sz="4" w:space="0" w:color="000000"/>
              <w:bottom w:val="single" w:sz="4" w:space="0" w:color="000000"/>
              <w:right w:val="single" w:sz="4" w:space="0" w:color="000000"/>
            </w:tcBorders>
          </w:tcPr>
          <w:p w14:paraId="3D7F2554" w14:textId="77777777" w:rsidR="007D1801" w:rsidRPr="009B6F2B" w:rsidRDefault="007D1801" w:rsidP="0067635B">
            <w:pPr>
              <w:pStyle w:val="NormalWeb"/>
              <w:spacing w:before="0" w:beforeAutospacing="0" w:after="160" w:afterAutospacing="0"/>
              <w:jc w:val="both"/>
              <w:textAlignment w:val="baseline"/>
              <w:rPr>
                <w:color w:val="000000"/>
              </w:rPr>
            </w:pPr>
            <w:r w:rsidRPr="009B6F2B">
              <w:t>PO2-</w:t>
            </w:r>
            <w:r w:rsidRPr="009B6F2B">
              <w:rPr>
                <w:color w:val="000000"/>
              </w:rPr>
              <w:t xml:space="preserve"> To develop the scientific inquiry and critical thinking skills of students. </w:t>
            </w:r>
          </w:p>
          <w:p w14:paraId="51C7EE64" w14:textId="77777777" w:rsidR="007D1801" w:rsidRPr="009B6F2B" w:rsidRDefault="007D1801" w:rsidP="0067635B">
            <w:pPr>
              <w:spacing w:line="259" w:lineRule="auto"/>
              <w:ind w:right="41"/>
              <w:jc w:val="center"/>
              <w:rPr>
                <w:rFonts w:ascii="Times New Roman" w:hAnsi="Times New Roman" w:cs="Times New Roman"/>
              </w:rPr>
            </w:pPr>
          </w:p>
        </w:tc>
        <w:tc>
          <w:tcPr>
            <w:tcW w:w="707" w:type="pct"/>
            <w:tcBorders>
              <w:top w:val="single" w:sz="4" w:space="0" w:color="000000"/>
              <w:left w:val="single" w:sz="4" w:space="0" w:color="000000"/>
              <w:bottom w:val="single" w:sz="4" w:space="0" w:color="000000"/>
              <w:right w:val="single" w:sz="4" w:space="0" w:color="000000"/>
            </w:tcBorders>
          </w:tcPr>
          <w:p w14:paraId="7E115B39" w14:textId="77777777" w:rsidR="007D1801" w:rsidRPr="009B6F2B" w:rsidRDefault="007D1801" w:rsidP="0067635B">
            <w:pPr>
              <w:spacing w:line="259" w:lineRule="auto"/>
              <w:ind w:right="44"/>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7AE5A54C" w14:textId="77777777" w:rsidR="007D1801" w:rsidRPr="009B6F2B" w:rsidRDefault="007D1801" w:rsidP="0067635B">
            <w:pPr>
              <w:spacing w:line="259" w:lineRule="auto"/>
              <w:ind w:right="43"/>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57033DBC" w14:textId="77777777" w:rsidR="007D1801" w:rsidRPr="009B6F2B" w:rsidRDefault="007D1801" w:rsidP="0067635B">
            <w:pPr>
              <w:spacing w:line="259" w:lineRule="auto"/>
              <w:ind w:left="2"/>
              <w:jc w:val="center"/>
              <w:rPr>
                <w:rFonts w:ascii="Times New Roman" w:hAnsi="Times New Roman" w:cs="Times New Roman"/>
              </w:rPr>
            </w:pPr>
            <w:r w:rsidRPr="009B6F2B">
              <w:rPr>
                <w:rFonts w:ascii="Times New Roman" w:hAnsi="Times New Roman" w:cs="Times New Roman"/>
              </w:rPr>
              <w:t>X</w:t>
            </w:r>
          </w:p>
        </w:tc>
      </w:tr>
      <w:tr w:rsidR="007D1801" w:rsidRPr="009B6F2B" w14:paraId="689B064E" w14:textId="77777777" w:rsidTr="0067635B">
        <w:trPr>
          <w:trHeight w:val="307"/>
        </w:trPr>
        <w:tc>
          <w:tcPr>
            <w:tcW w:w="2336" w:type="pct"/>
            <w:tcBorders>
              <w:top w:val="single" w:sz="4" w:space="0" w:color="000000"/>
              <w:left w:val="single" w:sz="4" w:space="0" w:color="000000"/>
              <w:bottom w:val="single" w:sz="4" w:space="0" w:color="000000"/>
              <w:right w:val="single" w:sz="4" w:space="0" w:color="000000"/>
            </w:tcBorders>
          </w:tcPr>
          <w:p w14:paraId="478B2DBC" w14:textId="77777777" w:rsidR="007D1801" w:rsidRPr="009B6F2B" w:rsidRDefault="007D1801" w:rsidP="0067635B">
            <w:pPr>
              <w:pStyle w:val="NormalWeb"/>
              <w:spacing w:before="0" w:beforeAutospacing="0" w:after="160" w:afterAutospacing="0"/>
              <w:jc w:val="both"/>
              <w:textAlignment w:val="baseline"/>
              <w:rPr>
                <w:color w:val="000000"/>
              </w:rPr>
            </w:pPr>
            <w:r w:rsidRPr="009B6F2B">
              <w:t>PO3-</w:t>
            </w:r>
            <w:r w:rsidRPr="009B6F2B">
              <w:rPr>
                <w:color w:val="000000"/>
              </w:rPr>
              <w:t xml:space="preserve"> To equip students to grow as an ethically and socially responsible professional in the area of psychology. </w:t>
            </w:r>
          </w:p>
          <w:p w14:paraId="41664F1A" w14:textId="77777777" w:rsidR="007D1801" w:rsidRPr="009B6F2B" w:rsidRDefault="007D1801" w:rsidP="0067635B">
            <w:pPr>
              <w:spacing w:line="259" w:lineRule="auto"/>
              <w:ind w:right="41"/>
              <w:jc w:val="center"/>
              <w:rPr>
                <w:rFonts w:ascii="Times New Roman" w:hAnsi="Times New Roman" w:cs="Times New Roman"/>
              </w:rPr>
            </w:pPr>
          </w:p>
        </w:tc>
        <w:tc>
          <w:tcPr>
            <w:tcW w:w="707" w:type="pct"/>
            <w:tcBorders>
              <w:top w:val="single" w:sz="4" w:space="0" w:color="000000"/>
              <w:left w:val="single" w:sz="4" w:space="0" w:color="000000"/>
              <w:bottom w:val="single" w:sz="4" w:space="0" w:color="000000"/>
              <w:right w:val="single" w:sz="4" w:space="0" w:color="000000"/>
            </w:tcBorders>
          </w:tcPr>
          <w:p w14:paraId="0CF56F11" w14:textId="77777777" w:rsidR="007D1801" w:rsidRPr="009B6F2B" w:rsidRDefault="007D1801" w:rsidP="0067635B">
            <w:pPr>
              <w:spacing w:line="259" w:lineRule="auto"/>
              <w:ind w:right="44"/>
              <w:jc w:val="center"/>
              <w:rPr>
                <w:rFonts w:ascii="Times New Roman" w:hAnsi="Times New Roman" w:cs="Times New Roman"/>
              </w:rPr>
            </w:pPr>
          </w:p>
        </w:tc>
        <w:tc>
          <w:tcPr>
            <w:tcW w:w="979" w:type="pct"/>
            <w:tcBorders>
              <w:top w:val="single" w:sz="4" w:space="0" w:color="000000"/>
              <w:left w:val="single" w:sz="4" w:space="0" w:color="000000"/>
              <w:bottom w:val="single" w:sz="4" w:space="0" w:color="000000"/>
              <w:right w:val="single" w:sz="4" w:space="0" w:color="000000"/>
            </w:tcBorders>
          </w:tcPr>
          <w:p w14:paraId="3EB291C1" w14:textId="77777777" w:rsidR="007D1801" w:rsidRPr="009B6F2B" w:rsidRDefault="007D1801" w:rsidP="0067635B">
            <w:pPr>
              <w:spacing w:line="259" w:lineRule="auto"/>
              <w:ind w:right="43"/>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638E63E4" w14:textId="77777777" w:rsidR="007D1801" w:rsidRPr="009B6F2B" w:rsidRDefault="007D1801" w:rsidP="0067635B">
            <w:pPr>
              <w:spacing w:line="259" w:lineRule="auto"/>
              <w:ind w:left="2"/>
              <w:jc w:val="center"/>
              <w:rPr>
                <w:rFonts w:ascii="Times New Roman" w:hAnsi="Times New Roman" w:cs="Times New Roman"/>
              </w:rPr>
            </w:pPr>
            <w:r w:rsidRPr="009B6F2B">
              <w:rPr>
                <w:rFonts w:ascii="Times New Roman" w:hAnsi="Times New Roman" w:cs="Times New Roman"/>
              </w:rPr>
              <w:t>X</w:t>
            </w:r>
          </w:p>
        </w:tc>
      </w:tr>
      <w:tr w:rsidR="007D1801" w:rsidRPr="009B6F2B" w14:paraId="18CA21E1" w14:textId="77777777" w:rsidTr="0067635B">
        <w:trPr>
          <w:trHeight w:val="318"/>
        </w:trPr>
        <w:tc>
          <w:tcPr>
            <w:tcW w:w="2336" w:type="pct"/>
            <w:tcBorders>
              <w:top w:val="single" w:sz="4" w:space="0" w:color="000000"/>
              <w:left w:val="single" w:sz="4" w:space="0" w:color="000000"/>
              <w:bottom w:val="single" w:sz="4" w:space="0" w:color="000000"/>
              <w:right w:val="single" w:sz="4" w:space="0" w:color="000000"/>
            </w:tcBorders>
          </w:tcPr>
          <w:p w14:paraId="1E4DCE6E" w14:textId="77777777" w:rsidR="007D1801" w:rsidRPr="009B6F2B" w:rsidRDefault="007D1801" w:rsidP="0067635B">
            <w:pPr>
              <w:pStyle w:val="NormalWeb"/>
              <w:spacing w:before="0" w:beforeAutospacing="0" w:after="160" w:afterAutospacing="0"/>
              <w:jc w:val="both"/>
              <w:textAlignment w:val="baseline"/>
              <w:rPr>
                <w:color w:val="000000"/>
              </w:rPr>
            </w:pPr>
            <w:r w:rsidRPr="009B6F2B">
              <w:t>PO4-</w:t>
            </w:r>
            <w:r w:rsidRPr="009B6F2B">
              <w:rPr>
                <w:color w:val="000000"/>
              </w:rPr>
              <w:t xml:space="preserve"> To develop the professional communication skills of students require them to practice psychology. </w:t>
            </w:r>
          </w:p>
          <w:p w14:paraId="29F5219D" w14:textId="77777777" w:rsidR="007D1801" w:rsidRPr="009B6F2B" w:rsidRDefault="007D1801" w:rsidP="0067635B">
            <w:pPr>
              <w:spacing w:line="259" w:lineRule="auto"/>
              <w:ind w:right="41"/>
              <w:jc w:val="center"/>
              <w:rPr>
                <w:rFonts w:ascii="Times New Roman" w:hAnsi="Times New Roman" w:cs="Times New Roman"/>
              </w:rPr>
            </w:pPr>
          </w:p>
        </w:tc>
        <w:tc>
          <w:tcPr>
            <w:tcW w:w="707" w:type="pct"/>
            <w:tcBorders>
              <w:top w:val="single" w:sz="4" w:space="0" w:color="000000"/>
              <w:left w:val="single" w:sz="4" w:space="0" w:color="000000"/>
              <w:bottom w:val="single" w:sz="4" w:space="0" w:color="000000"/>
              <w:right w:val="single" w:sz="4" w:space="0" w:color="000000"/>
            </w:tcBorders>
          </w:tcPr>
          <w:p w14:paraId="3C173ABC" w14:textId="77777777" w:rsidR="007D1801" w:rsidRPr="009B6F2B" w:rsidRDefault="007D1801" w:rsidP="0067635B">
            <w:pPr>
              <w:spacing w:line="259" w:lineRule="auto"/>
              <w:ind w:right="44"/>
              <w:jc w:val="center"/>
              <w:rPr>
                <w:rFonts w:ascii="Times New Roman" w:hAnsi="Times New Roman" w:cs="Times New Roman"/>
              </w:rPr>
            </w:pPr>
          </w:p>
        </w:tc>
        <w:tc>
          <w:tcPr>
            <w:tcW w:w="979" w:type="pct"/>
            <w:tcBorders>
              <w:top w:val="single" w:sz="4" w:space="0" w:color="000000"/>
              <w:left w:val="single" w:sz="4" w:space="0" w:color="000000"/>
              <w:bottom w:val="single" w:sz="4" w:space="0" w:color="000000"/>
              <w:right w:val="single" w:sz="4" w:space="0" w:color="000000"/>
            </w:tcBorders>
          </w:tcPr>
          <w:p w14:paraId="623508B3" w14:textId="77777777" w:rsidR="007D1801" w:rsidRPr="009B6F2B" w:rsidRDefault="007D1801" w:rsidP="0067635B">
            <w:pPr>
              <w:spacing w:line="259" w:lineRule="auto"/>
              <w:ind w:right="43"/>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279BA308" w14:textId="77777777" w:rsidR="007D1801" w:rsidRPr="009B6F2B" w:rsidRDefault="007D1801" w:rsidP="0067635B">
            <w:pPr>
              <w:spacing w:line="259" w:lineRule="auto"/>
              <w:ind w:left="2"/>
              <w:jc w:val="center"/>
              <w:rPr>
                <w:rFonts w:ascii="Times New Roman" w:hAnsi="Times New Roman" w:cs="Times New Roman"/>
              </w:rPr>
            </w:pPr>
            <w:r w:rsidRPr="009B6F2B">
              <w:rPr>
                <w:rFonts w:ascii="Times New Roman" w:hAnsi="Times New Roman" w:cs="Times New Roman"/>
              </w:rPr>
              <w:t>X</w:t>
            </w:r>
          </w:p>
        </w:tc>
      </w:tr>
      <w:tr w:rsidR="007D1801" w:rsidRPr="009B6F2B" w14:paraId="10A0CF1F" w14:textId="77777777" w:rsidTr="0067635B">
        <w:trPr>
          <w:trHeight w:val="318"/>
        </w:trPr>
        <w:tc>
          <w:tcPr>
            <w:tcW w:w="2336" w:type="pct"/>
            <w:tcBorders>
              <w:top w:val="single" w:sz="4" w:space="0" w:color="000000"/>
              <w:left w:val="single" w:sz="4" w:space="0" w:color="000000"/>
              <w:bottom w:val="single" w:sz="4" w:space="0" w:color="000000"/>
              <w:right w:val="single" w:sz="4" w:space="0" w:color="000000"/>
            </w:tcBorders>
          </w:tcPr>
          <w:p w14:paraId="1D828284" w14:textId="77777777" w:rsidR="007D1801" w:rsidRPr="009B6F2B" w:rsidRDefault="007D1801" w:rsidP="0067635B">
            <w:pPr>
              <w:pStyle w:val="NormalWeb"/>
              <w:spacing w:before="0" w:beforeAutospacing="0" w:after="160" w:afterAutospacing="0"/>
              <w:jc w:val="both"/>
              <w:textAlignment w:val="baseline"/>
            </w:pPr>
            <w:r w:rsidRPr="009B6F2B">
              <w:t>PO5-</w:t>
            </w:r>
            <w:r w:rsidRPr="009B6F2B">
              <w:rPr>
                <w:color w:val="000000"/>
              </w:rPr>
              <w:t xml:space="preserve"> To provide meaningful professional direction and develop life-management skills to students to enable them to lead a productive professional and personal life. </w:t>
            </w:r>
          </w:p>
        </w:tc>
        <w:tc>
          <w:tcPr>
            <w:tcW w:w="707" w:type="pct"/>
            <w:tcBorders>
              <w:top w:val="single" w:sz="4" w:space="0" w:color="000000"/>
              <w:left w:val="single" w:sz="4" w:space="0" w:color="000000"/>
              <w:bottom w:val="single" w:sz="4" w:space="0" w:color="000000"/>
              <w:right w:val="single" w:sz="4" w:space="0" w:color="000000"/>
            </w:tcBorders>
          </w:tcPr>
          <w:p w14:paraId="32D5CA43" w14:textId="77777777" w:rsidR="007D1801" w:rsidRPr="009B6F2B" w:rsidRDefault="007D1801" w:rsidP="0067635B">
            <w:pPr>
              <w:spacing w:line="259" w:lineRule="auto"/>
              <w:ind w:right="44"/>
              <w:jc w:val="center"/>
              <w:rPr>
                <w:rFonts w:ascii="Times New Roman" w:hAnsi="Times New Roman" w:cs="Times New Roman"/>
              </w:rPr>
            </w:pPr>
          </w:p>
        </w:tc>
        <w:tc>
          <w:tcPr>
            <w:tcW w:w="979" w:type="pct"/>
            <w:tcBorders>
              <w:top w:val="single" w:sz="4" w:space="0" w:color="000000"/>
              <w:left w:val="single" w:sz="4" w:space="0" w:color="000000"/>
              <w:bottom w:val="single" w:sz="4" w:space="0" w:color="000000"/>
              <w:right w:val="single" w:sz="4" w:space="0" w:color="000000"/>
            </w:tcBorders>
          </w:tcPr>
          <w:p w14:paraId="4EBD2AAE" w14:textId="77777777" w:rsidR="007D1801" w:rsidRPr="009B6F2B" w:rsidRDefault="007D1801" w:rsidP="0067635B">
            <w:pPr>
              <w:spacing w:line="259" w:lineRule="auto"/>
              <w:ind w:right="43"/>
              <w:jc w:val="center"/>
              <w:rPr>
                <w:rFonts w:ascii="Times New Roman" w:hAnsi="Times New Roman" w:cs="Times New Roman"/>
              </w:rPr>
            </w:pPr>
          </w:p>
        </w:tc>
        <w:tc>
          <w:tcPr>
            <w:tcW w:w="979" w:type="pct"/>
            <w:tcBorders>
              <w:top w:val="single" w:sz="4" w:space="0" w:color="000000"/>
              <w:left w:val="single" w:sz="4" w:space="0" w:color="000000"/>
              <w:bottom w:val="single" w:sz="4" w:space="0" w:color="000000"/>
              <w:right w:val="single" w:sz="4" w:space="0" w:color="000000"/>
            </w:tcBorders>
          </w:tcPr>
          <w:p w14:paraId="4A1B33D8" w14:textId="77777777" w:rsidR="007D1801" w:rsidRPr="009B6F2B" w:rsidRDefault="007D1801" w:rsidP="0067635B">
            <w:pPr>
              <w:spacing w:line="259" w:lineRule="auto"/>
              <w:ind w:left="2"/>
              <w:jc w:val="center"/>
              <w:rPr>
                <w:rFonts w:ascii="Times New Roman" w:hAnsi="Times New Roman" w:cs="Times New Roman"/>
              </w:rPr>
            </w:pPr>
            <w:r w:rsidRPr="009B6F2B">
              <w:rPr>
                <w:rFonts w:ascii="Times New Roman" w:hAnsi="Times New Roman" w:cs="Times New Roman"/>
              </w:rPr>
              <w:t>X</w:t>
            </w:r>
          </w:p>
        </w:tc>
      </w:tr>
      <w:tr w:rsidR="007D1801" w:rsidRPr="009B6F2B" w14:paraId="311B478D" w14:textId="77777777" w:rsidTr="0067635B">
        <w:trPr>
          <w:trHeight w:val="318"/>
        </w:trPr>
        <w:tc>
          <w:tcPr>
            <w:tcW w:w="2336" w:type="pct"/>
            <w:tcBorders>
              <w:top w:val="single" w:sz="4" w:space="0" w:color="000000"/>
              <w:left w:val="single" w:sz="4" w:space="0" w:color="000000"/>
              <w:bottom w:val="single" w:sz="4" w:space="0" w:color="000000"/>
              <w:right w:val="single" w:sz="4" w:space="0" w:color="000000"/>
            </w:tcBorders>
          </w:tcPr>
          <w:p w14:paraId="04369016" w14:textId="77777777" w:rsidR="007D1801" w:rsidRPr="009B6F2B" w:rsidRDefault="007D1801" w:rsidP="0067635B">
            <w:pPr>
              <w:pStyle w:val="NormalWeb"/>
              <w:spacing w:before="0" w:beforeAutospacing="0" w:after="160" w:afterAutospacing="0"/>
              <w:jc w:val="both"/>
              <w:textAlignment w:val="baseline"/>
              <w:rPr>
                <w:color w:val="000000"/>
              </w:rPr>
            </w:pPr>
            <w:r w:rsidRPr="009B6F2B">
              <w:t>PO6-</w:t>
            </w:r>
            <w:r w:rsidRPr="009B6F2B">
              <w:rPr>
                <w:color w:val="000000"/>
              </w:rPr>
              <w:t xml:space="preserve"> To bring in, integrate, and strengthen the cultural rootedness and appropriateness of psychological knowledge and practice with a global outlook. </w:t>
            </w:r>
          </w:p>
          <w:p w14:paraId="3C425BD5" w14:textId="77777777" w:rsidR="007D1801" w:rsidRPr="009B6F2B" w:rsidRDefault="007D1801" w:rsidP="0067635B">
            <w:pPr>
              <w:spacing w:line="259" w:lineRule="auto"/>
              <w:ind w:right="41"/>
              <w:jc w:val="center"/>
              <w:rPr>
                <w:rFonts w:ascii="Times New Roman" w:hAnsi="Times New Roman" w:cs="Times New Roman"/>
              </w:rPr>
            </w:pPr>
          </w:p>
        </w:tc>
        <w:tc>
          <w:tcPr>
            <w:tcW w:w="707" w:type="pct"/>
            <w:tcBorders>
              <w:top w:val="single" w:sz="4" w:space="0" w:color="000000"/>
              <w:left w:val="single" w:sz="4" w:space="0" w:color="000000"/>
              <w:bottom w:val="single" w:sz="4" w:space="0" w:color="000000"/>
              <w:right w:val="single" w:sz="4" w:space="0" w:color="000000"/>
            </w:tcBorders>
          </w:tcPr>
          <w:p w14:paraId="58C9CAED" w14:textId="77777777" w:rsidR="007D1801" w:rsidRPr="009B6F2B" w:rsidRDefault="007D1801" w:rsidP="0067635B">
            <w:pPr>
              <w:spacing w:line="259" w:lineRule="auto"/>
              <w:ind w:right="44"/>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507ACA0D" w14:textId="77777777" w:rsidR="007D1801" w:rsidRPr="009B6F2B" w:rsidRDefault="007D1801" w:rsidP="0067635B">
            <w:pPr>
              <w:spacing w:line="259" w:lineRule="auto"/>
              <w:ind w:right="43"/>
              <w:jc w:val="center"/>
              <w:rPr>
                <w:rFonts w:ascii="Times New Roman" w:hAnsi="Times New Roman" w:cs="Times New Roman"/>
              </w:rPr>
            </w:pPr>
            <w:r w:rsidRPr="009B6F2B">
              <w:rPr>
                <w:rFonts w:ascii="Times New Roman" w:hAnsi="Times New Roman" w:cs="Times New Roman"/>
              </w:rPr>
              <w:t>X</w:t>
            </w:r>
          </w:p>
        </w:tc>
        <w:tc>
          <w:tcPr>
            <w:tcW w:w="979" w:type="pct"/>
            <w:tcBorders>
              <w:top w:val="single" w:sz="4" w:space="0" w:color="000000"/>
              <w:left w:val="single" w:sz="4" w:space="0" w:color="000000"/>
              <w:bottom w:val="single" w:sz="4" w:space="0" w:color="000000"/>
              <w:right w:val="single" w:sz="4" w:space="0" w:color="000000"/>
            </w:tcBorders>
          </w:tcPr>
          <w:p w14:paraId="11A63A67" w14:textId="77777777" w:rsidR="007D1801" w:rsidRPr="009B6F2B" w:rsidRDefault="007D1801" w:rsidP="0067635B">
            <w:pPr>
              <w:spacing w:line="259" w:lineRule="auto"/>
              <w:ind w:left="2"/>
              <w:jc w:val="center"/>
              <w:rPr>
                <w:rFonts w:ascii="Times New Roman" w:hAnsi="Times New Roman" w:cs="Times New Roman"/>
              </w:rPr>
            </w:pPr>
            <w:r w:rsidRPr="009B6F2B">
              <w:rPr>
                <w:rFonts w:ascii="Times New Roman" w:hAnsi="Times New Roman" w:cs="Times New Roman"/>
              </w:rPr>
              <w:t>X</w:t>
            </w:r>
          </w:p>
        </w:tc>
      </w:tr>
    </w:tbl>
    <w:p w14:paraId="7E94C6A8" w14:textId="77777777" w:rsidR="003E0369" w:rsidRPr="00DB20D2" w:rsidRDefault="003E0369" w:rsidP="003E0369">
      <w:pPr>
        <w:pStyle w:val="BodyText"/>
        <w:ind w:left="720" w:right="200"/>
        <w:jc w:val="both"/>
        <w:rPr>
          <w:rFonts w:cs="Times New Roman"/>
          <w:sz w:val="22"/>
          <w:szCs w:val="22"/>
        </w:rPr>
      </w:pPr>
      <w:r w:rsidRPr="00DB20D2">
        <w:t xml:space="preserve">              </w:t>
      </w:r>
    </w:p>
    <w:p w14:paraId="2C962474" w14:textId="77777777" w:rsidR="003E0369" w:rsidRDefault="003E0369" w:rsidP="003E0369">
      <w:pPr>
        <w:rPr>
          <w:rFonts w:cs="Times New Roman"/>
          <w:b/>
        </w:rPr>
      </w:pPr>
    </w:p>
    <w:p w14:paraId="280C3E34" w14:textId="0EC3F1A6" w:rsidR="009B6F2B" w:rsidRDefault="009B6F2B" w:rsidP="00E908F1">
      <w:pPr>
        <w:pStyle w:val="BodyText"/>
        <w:ind w:right="202"/>
        <w:jc w:val="both"/>
        <w:rPr>
          <w:rFonts w:ascii="Times New Roman" w:hAnsi="Times New Roman" w:cs="Times New Roman"/>
          <w:b/>
          <w:bCs/>
        </w:rPr>
      </w:pPr>
      <w:r w:rsidRPr="009B6F2B">
        <w:rPr>
          <w:rFonts w:ascii="Times New Roman" w:hAnsi="Times New Roman" w:cs="Times New Roman"/>
          <w:b/>
          <w:bCs/>
        </w:rPr>
        <w:t>Pedagogy</w:t>
      </w:r>
    </w:p>
    <w:p w14:paraId="0E1A23B5" w14:textId="77777777" w:rsidR="009B6F2B" w:rsidRPr="009B6F2B" w:rsidRDefault="009B6F2B" w:rsidP="00E908F1">
      <w:pPr>
        <w:pStyle w:val="BodyText"/>
        <w:ind w:right="202"/>
        <w:jc w:val="both"/>
        <w:rPr>
          <w:rFonts w:ascii="Times New Roman" w:hAnsi="Times New Roman" w:cs="Times New Roman"/>
          <w:b/>
          <w:bCs/>
        </w:rPr>
      </w:pPr>
    </w:p>
    <w:p w14:paraId="2F0E007F" w14:textId="6E64B1F7" w:rsidR="00E908F1" w:rsidRDefault="00E908F1" w:rsidP="00E908F1">
      <w:pPr>
        <w:pStyle w:val="BodyText"/>
        <w:ind w:right="202"/>
        <w:jc w:val="both"/>
        <w:rPr>
          <w:rFonts w:ascii="Times New Roman" w:hAnsi="Times New Roman" w:cs="Times New Roman"/>
        </w:rPr>
      </w:pPr>
      <w:r>
        <w:rPr>
          <w:rFonts w:ascii="Times New Roman" w:hAnsi="Times New Roman" w:cs="Times New Roman"/>
        </w:rPr>
        <w:t xml:space="preserve">The Course will be taught based </w:t>
      </w:r>
      <w:proofErr w:type="spellStart"/>
      <w:r>
        <w:rPr>
          <w:rFonts w:ascii="Times New Roman" w:hAnsi="Times New Roman" w:cs="Times New Roman"/>
        </w:rPr>
        <w:t>Kolbs</w:t>
      </w:r>
      <w:proofErr w:type="spellEnd"/>
      <w:r>
        <w:rPr>
          <w:rFonts w:ascii="Times New Roman" w:hAnsi="Times New Roman" w:cs="Times New Roman"/>
        </w:rPr>
        <w:t xml:space="preserve"> Learning Style approach. The components are:</w:t>
      </w:r>
    </w:p>
    <w:p w14:paraId="4735C979" w14:textId="77777777" w:rsidR="00E908F1" w:rsidRDefault="00E908F1" w:rsidP="00E908F1">
      <w:pPr>
        <w:pStyle w:val="BodyText"/>
        <w:numPr>
          <w:ilvl w:val="0"/>
          <w:numId w:val="7"/>
        </w:numPr>
        <w:ind w:right="202"/>
        <w:jc w:val="both"/>
        <w:rPr>
          <w:rFonts w:ascii="Times New Roman" w:hAnsi="Times New Roman" w:cs="Times New Roman"/>
        </w:rPr>
      </w:pPr>
      <w:r w:rsidRPr="00201C90">
        <w:rPr>
          <w:rFonts w:ascii="Times New Roman" w:hAnsi="Times New Roman" w:cs="Times New Roman"/>
          <w:b/>
          <w:bCs/>
        </w:rPr>
        <w:t>Experience</w:t>
      </w:r>
      <w:r>
        <w:rPr>
          <w:rFonts w:ascii="Times New Roman" w:hAnsi="Times New Roman" w:cs="Times New Roman"/>
        </w:rPr>
        <w:t xml:space="preserve"> – Students will be exposed to the ideas and principles of community Psychology through TEDX/ other videos.</w:t>
      </w:r>
    </w:p>
    <w:p w14:paraId="757F0FC7" w14:textId="3F22631F" w:rsidR="00E908F1" w:rsidRDefault="00E908F1" w:rsidP="00E908F1">
      <w:pPr>
        <w:pStyle w:val="BodyText"/>
        <w:numPr>
          <w:ilvl w:val="0"/>
          <w:numId w:val="7"/>
        </w:numPr>
        <w:ind w:right="202"/>
        <w:jc w:val="both"/>
        <w:rPr>
          <w:rFonts w:ascii="Times New Roman" w:hAnsi="Times New Roman" w:cs="Times New Roman"/>
        </w:rPr>
      </w:pPr>
      <w:r w:rsidRPr="00201C90">
        <w:rPr>
          <w:rFonts w:ascii="Times New Roman" w:hAnsi="Times New Roman" w:cs="Times New Roman"/>
          <w:b/>
          <w:bCs/>
        </w:rPr>
        <w:t>Reflection:</w:t>
      </w:r>
      <w:r>
        <w:rPr>
          <w:rFonts w:ascii="Times New Roman" w:hAnsi="Times New Roman" w:cs="Times New Roman"/>
        </w:rPr>
        <w:t xml:space="preserve"> Reflections and internalization would be done through group </w:t>
      </w:r>
      <w:r w:rsidR="00525B5C">
        <w:rPr>
          <w:rFonts w:ascii="Times New Roman" w:hAnsi="Times New Roman" w:cs="Times New Roman"/>
        </w:rPr>
        <w:t>activities,</w:t>
      </w:r>
      <w:r>
        <w:rPr>
          <w:rFonts w:ascii="Times New Roman" w:hAnsi="Times New Roman" w:cs="Times New Roman"/>
        </w:rPr>
        <w:t xml:space="preserve"> brainstorming sessions and critical thinking group assignments. </w:t>
      </w:r>
    </w:p>
    <w:p w14:paraId="268D49EB" w14:textId="77777777" w:rsidR="00E908F1" w:rsidRDefault="00E908F1" w:rsidP="00E908F1">
      <w:pPr>
        <w:pStyle w:val="BodyText"/>
        <w:numPr>
          <w:ilvl w:val="0"/>
          <w:numId w:val="7"/>
        </w:numPr>
        <w:ind w:right="202"/>
        <w:jc w:val="both"/>
        <w:rPr>
          <w:rFonts w:ascii="Times New Roman" w:hAnsi="Times New Roman" w:cs="Times New Roman"/>
        </w:rPr>
      </w:pPr>
      <w:r w:rsidRPr="00201C90">
        <w:rPr>
          <w:rFonts w:ascii="Times New Roman" w:hAnsi="Times New Roman" w:cs="Times New Roman"/>
          <w:b/>
          <w:bCs/>
        </w:rPr>
        <w:t>Concepts</w:t>
      </w:r>
      <w:r>
        <w:rPr>
          <w:rFonts w:ascii="Times New Roman" w:hAnsi="Times New Roman" w:cs="Times New Roman"/>
        </w:rPr>
        <w:t>: Conceptual frameworks will be introduced and internalized through lectures, paper and report review assignments.</w:t>
      </w:r>
    </w:p>
    <w:p w14:paraId="15598355" w14:textId="77777777" w:rsidR="00E908F1" w:rsidRDefault="00E908F1" w:rsidP="00E908F1">
      <w:pPr>
        <w:pStyle w:val="BodyText"/>
        <w:numPr>
          <w:ilvl w:val="0"/>
          <w:numId w:val="7"/>
        </w:numPr>
        <w:ind w:right="202"/>
        <w:jc w:val="both"/>
        <w:rPr>
          <w:rFonts w:ascii="Times New Roman" w:hAnsi="Times New Roman" w:cs="Times New Roman"/>
        </w:rPr>
      </w:pPr>
      <w:r w:rsidRPr="00201C90">
        <w:rPr>
          <w:rFonts w:ascii="Times New Roman" w:hAnsi="Times New Roman" w:cs="Times New Roman"/>
          <w:b/>
          <w:bCs/>
        </w:rPr>
        <w:lastRenderedPageBreak/>
        <w:t>Active Experimentation</w:t>
      </w:r>
      <w:r>
        <w:rPr>
          <w:rFonts w:ascii="Times New Roman" w:hAnsi="Times New Roman" w:cs="Times New Roman"/>
        </w:rPr>
        <w:t xml:space="preserve"> – Mini student projects will be given for different aspects of community psychology. These will be through various webinars, TED X video reviews and writing assignments. </w:t>
      </w:r>
    </w:p>
    <w:p w14:paraId="55AA678F" w14:textId="77777777" w:rsidR="003E0369" w:rsidRDefault="003E0369" w:rsidP="003E0369">
      <w:pPr>
        <w:jc w:val="both"/>
        <w:rPr>
          <w:rFonts w:cs="Times New Roman"/>
          <w:b/>
          <w:bCs/>
        </w:rPr>
      </w:pPr>
    </w:p>
    <w:p w14:paraId="3FFD61F1" w14:textId="581F172C" w:rsidR="00AB5E8B" w:rsidRDefault="00AB5E8B" w:rsidP="003E0369">
      <w:pPr>
        <w:jc w:val="both"/>
        <w:rPr>
          <w:rFonts w:ascii="Times New Roman" w:hAnsi="Times New Roman" w:cs="Times New Roman"/>
          <w:b/>
          <w:bCs/>
          <w:sz w:val="24"/>
          <w:szCs w:val="24"/>
        </w:rPr>
      </w:pPr>
      <w:r>
        <w:rPr>
          <w:rFonts w:ascii="Times New Roman" w:hAnsi="Times New Roman" w:cs="Times New Roman"/>
          <w:b/>
          <w:bCs/>
          <w:sz w:val="24"/>
          <w:szCs w:val="24"/>
        </w:rPr>
        <w:t>Module Session</w:t>
      </w:r>
    </w:p>
    <w:p w14:paraId="3BC8C6FB" w14:textId="77777777" w:rsidR="00AB5E8B" w:rsidRDefault="00AB5E8B" w:rsidP="003E0369">
      <w:pPr>
        <w:jc w:val="both"/>
        <w:rPr>
          <w:rFonts w:ascii="Times New Roman" w:hAnsi="Times New Roman" w:cs="Times New Roman"/>
          <w:b/>
          <w:bCs/>
          <w:sz w:val="24"/>
          <w:szCs w:val="24"/>
        </w:rPr>
      </w:pPr>
    </w:p>
    <w:p w14:paraId="75A5D092" w14:textId="1B1666F6" w:rsidR="003E0369" w:rsidRPr="00E908F1" w:rsidRDefault="00E908F1" w:rsidP="003E0369">
      <w:pPr>
        <w:jc w:val="both"/>
        <w:rPr>
          <w:rFonts w:ascii="Times New Roman" w:hAnsi="Times New Roman" w:cs="Times New Roman"/>
          <w:b/>
          <w:bCs/>
          <w:sz w:val="24"/>
          <w:szCs w:val="24"/>
        </w:rPr>
      </w:pPr>
      <w:r w:rsidRPr="00E908F1">
        <w:rPr>
          <w:rFonts w:ascii="Times New Roman" w:hAnsi="Times New Roman" w:cs="Times New Roman"/>
          <w:b/>
          <w:bCs/>
          <w:sz w:val="24"/>
          <w:szCs w:val="24"/>
        </w:rPr>
        <w:t>Module 1</w:t>
      </w:r>
      <w:r w:rsidR="003E0369" w:rsidRPr="00E908F1">
        <w:rPr>
          <w:rFonts w:ascii="Times New Roman" w:hAnsi="Times New Roman" w:cs="Times New Roman"/>
          <w:b/>
          <w:bCs/>
          <w:sz w:val="24"/>
          <w:szCs w:val="24"/>
        </w:rPr>
        <w:t>:</w:t>
      </w:r>
      <w:r>
        <w:rPr>
          <w:rFonts w:ascii="Times New Roman" w:hAnsi="Times New Roman" w:cs="Times New Roman"/>
          <w:b/>
          <w:bCs/>
          <w:sz w:val="24"/>
          <w:szCs w:val="24"/>
        </w:rPr>
        <w:t xml:space="preserve"> </w:t>
      </w:r>
      <w:r w:rsidR="00E3640A">
        <w:rPr>
          <w:rFonts w:ascii="Times New Roman" w:hAnsi="Times New Roman" w:cs="Times New Roman"/>
          <w:b/>
          <w:bCs/>
          <w:sz w:val="24"/>
          <w:szCs w:val="24"/>
        </w:rPr>
        <w:t>Nutrition through Lifespan</w:t>
      </w:r>
      <w:r w:rsidR="00E3640A">
        <w:rPr>
          <w:rFonts w:ascii="Times New Roman" w:hAnsi="Times New Roman" w:cs="Times New Roman"/>
          <w:b/>
          <w:bCs/>
          <w:sz w:val="24"/>
          <w:szCs w:val="24"/>
        </w:rPr>
        <w:tab/>
      </w:r>
      <w:r w:rsidR="00E3640A">
        <w:rPr>
          <w:rFonts w:ascii="Times New Roman" w:hAnsi="Times New Roman" w:cs="Times New Roman"/>
          <w:b/>
          <w:bCs/>
          <w:sz w:val="24"/>
          <w:szCs w:val="24"/>
        </w:rPr>
        <w:tab/>
      </w:r>
      <w:r w:rsidR="00BE5CCE" w:rsidRPr="00BE5CCE">
        <w:rPr>
          <w:rFonts w:ascii="Times New Roman" w:hAnsi="Times New Roman" w:cs="Times New Roman"/>
          <w:b/>
          <w:bCs/>
          <w:sz w:val="24"/>
          <w:szCs w:val="24"/>
        </w:rPr>
        <w:t>(10 Lecture+5 tutorial hours)</w:t>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r w:rsidR="003E0369" w:rsidRPr="00E908F1">
        <w:rPr>
          <w:rFonts w:ascii="Times New Roman" w:hAnsi="Times New Roman" w:cs="Times New Roman"/>
          <w:b/>
          <w:bCs/>
          <w:sz w:val="24"/>
          <w:szCs w:val="24"/>
        </w:rPr>
        <w:tab/>
      </w:r>
    </w:p>
    <w:p w14:paraId="753F6C98" w14:textId="77777777" w:rsidR="003E0369" w:rsidRPr="00E908F1" w:rsidRDefault="003E0369" w:rsidP="00E908F1">
      <w:pPr>
        <w:pStyle w:val="BodyText"/>
        <w:numPr>
          <w:ilvl w:val="0"/>
          <w:numId w:val="8"/>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Life</w:t>
      </w:r>
      <w:r w:rsidR="006769B1" w:rsidRPr="00E908F1">
        <w:rPr>
          <w:rFonts w:ascii="Times New Roman" w:hAnsi="Times New Roman" w:cs="Times New Roman"/>
          <w:bCs/>
          <w:color w:val="000000"/>
        </w:rPr>
        <w:t>s</w:t>
      </w:r>
      <w:r w:rsidRPr="00E908F1">
        <w:rPr>
          <w:rFonts w:ascii="Times New Roman" w:hAnsi="Times New Roman" w:cs="Times New Roman"/>
          <w:bCs/>
          <w:color w:val="000000"/>
        </w:rPr>
        <w:t xml:space="preserve">pan Development; age and culture appropriate development and growth, health, productivity and quality of life.  </w:t>
      </w:r>
    </w:p>
    <w:p w14:paraId="1D35F14A" w14:textId="77777777" w:rsidR="003E0369" w:rsidRPr="00E908F1" w:rsidRDefault="003E0369" w:rsidP="00E908F1">
      <w:pPr>
        <w:pStyle w:val="BodyText"/>
        <w:numPr>
          <w:ilvl w:val="0"/>
          <w:numId w:val="8"/>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Nutrition: Core Concepts-food combinations, diets and lifestyles, absorption and metabolism, nutrients –carbohydrates, proteins, minerals, vitamins an</w:t>
      </w:r>
      <w:r w:rsidR="00571099" w:rsidRPr="00E908F1">
        <w:rPr>
          <w:rFonts w:ascii="Times New Roman" w:hAnsi="Times New Roman" w:cs="Times New Roman"/>
          <w:bCs/>
          <w:color w:val="000000"/>
        </w:rPr>
        <w:t>d lipids/fat; Deficiencies and illness.</w:t>
      </w:r>
      <w:r w:rsidR="006769B1" w:rsidRPr="00E908F1">
        <w:rPr>
          <w:rFonts w:ascii="Times New Roman" w:hAnsi="Times New Roman" w:cs="Times New Roman"/>
          <w:bCs/>
          <w:color w:val="000000"/>
        </w:rPr>
        <w:t xml:space="preserve"> Vegetarian, Non-vegetarian and Vegan diets. </w:t>
      </w:r>
      <w:r w:rsidR="00571099" w:rsidRPr="00E908F1">
        <w:rPr>
          <w:rFonts w:ascii="Times New Roman" w:hAnsi="Times New Roman" w:cs="Times New Roman"/>
          <w:bCs/>
          <w:color w:val="000000"/>
        </w:rPr>
        <w:t xml:space="preserve"> </w:t>
      </w:r>
      <w:r w:rsidRPr="00E908F1">
        <w:rPr>
          <w:rFonts w:ascii="Times New Roman" w:hAnsi="Times New Roman" w:cs="Times New Roman"/>
          <w:bCs/>
          <w:color w:val="000000"/>
        </w:rPr>
        <w:t xml:space="preserve">   </w:t>
      </w:r>
    </w:p>
    <w:p w14:paraId="39767747" w14:textId="77777777" w:rsidR="003E0369" w:rsidRPr="00E908F1" w:rsidRDefault="003E0369" w:rsidP="00E908F1">
      <w:pPr>
        <w:pStyle w:val="BodyText"/>
        <w:numPr>
          <w:ilvl w:val="0"/>
          <w:numId w:val="8"/>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Physical Health ; Nutrients ; digestive systems</w:t>
      </w:r>
      <w:r w:rsidR="004D42C8" w:rsidRPr="00E908F1">
        <w:rPr>
          <w:rFonts w:ascii="Times New Roman" w:hAnsi="Times New Roman" w:cs="Times New Roman"/>
          <w:bCs/>
          <w:color w:val="000000"/>
        </w:rPr>
        <w:t>, biome</w:t>
      </w:r>
      <w:r w:rsidR="00571099" w:rsidRPr="00E908F1">
        <w:rPr>
          <w:rFonts w:ascii="Times New Roman" w:hAnsi="Times New Roman" w:cs="Times New Roman"/>
          <w:bCs/>
          <w:color w:val="000000"/>
        </w:rPr>
        <w:t xml:space="preserve"> and absorption</w:t>
      </w:r>
      <w:r w:rsidRPr="00E908F1">
        <w:rPr>
          <w:rFonts w:ascii="Times New Roman" w:hAnsi="Times New Roman" w:cs="Times New Roman"/>
          <w:bCs/>
          <w:color w:val="000000"/>
        </w:rPr>
        <w:t>, immunity systems</w:t>
      </w:r>
      <w:r w:rsidR="00571099" w:rsidRPr="00E908F1">
        <w:rPr>
          <w:rFonts w:ascii="Times New Roman" w:hAnsi="Times New Roman" w:cs="Times New Roman"/>
          <w:bCs/>
          <w:color w:val="000000"/>
        </w:rPr>
        <w:t xml:space="preserve"> and inflammation</w:t>
      </w:r>
      <w:r w:rsidRPr="00E908F1">
        <w:rPr>
          <w:rFonts w:ascii="Times New Roman" w:hAnsi="Times New Roman" w:cs="Times New Roman"/>
          <w:bCs/>
          <w:color w:val="000000"/>
        </w:rPr>
        <w:t>, circulatory systems</w:t>
      </w:r>
      <w:r w:rsidR="00571099" w:rsidRPr="00E908F1">
        <w:rPr>
          <w:rFonts w:ascii="Times New Roman" w:hAnsi="Times New Roman" w:cs="Times New Roman"/>
          <w:bCs/>
          <w:color w:val="000000"/>
        </w:rPr>
        <w:t xml:space="preserve"> and purification(heart and kidneys)</w:t>
      </w:r>
      <w:r w:rsidR="005B6069" w:rsidRPr="00E908F1">
        <w:rPr>
          <w:rFonts w:ascii="Times New Roman" w:hAnsi="Times New Roman" w:cs="Times New Roman"/>
          <w:bCs/>
          <w:color w:val="000000"/>
        </w:rPr>
        <w:t>, skeletal system(bone health and nutrition)</w:t>
      </w:r>
    </w:p>
    <w:p w14:paraId="10CABF01" w14:textId="77777777" w:rsidR="003E0369" w:rsidRDefault="003E0369" w:rsidP="00E908F1">
      <w:pPr>
        <w:pStyle w:val="BodyText"/>
        <w:numPr>
          <w:ilvl w:val="0"/>
          <w:numId w:val="8"/>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Cognitive and Mental Health: Nutrients, </w:t>
      </w:r>
      <w:r w:rsidR="00180673" w:rsidRPr="00E908F1">
        <w:rPr>
          <w:rFonts w:ascii="Times New Roman" w:hAnsi="Times New Roman" w:cs="Times New Roman"/>
          <w:bCs/>
          <w:color w:val="000000"/>
        </w:rPr>
        <w:t xml:space="preserve">Optimum </w:t>
      </w:r>
      <w:r w:rsidRPr="00E908F1">
        <w:rPr>
          <w:rFonts w:ascii="Times New Roman" w:hAnsi="Times New Roman" w:cs="Times New Roman"/>
          <w:bCs/>
          <w:color w:val="000000"/>
        </w:rPr>
        <w:t>functioning of</w:t>
      </w:r>
      <w:r w:rsidR="00E908F1">
        <w:rPr>
          <w:rFonts w:ascii="Times New Roman" w:hAnsi="Times New Roman" w:cs="Times New Roman"/>
          <w:bCs/>
          <w:color w:val="000000"/>
        </w:rPr>
        <w:t xml:space="preserve"> the Brain and endocrine system.</w:t>
      </w:r>
    </w:p>
    <w:p w14:paraId="4D0E4588" w14:textId="77777777" w:rsidR="00E908F1" w:rsidRPr="00E908F1" w:rsidRDefault="00E908F1" w:rsidP="00E908F1">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Readings</w:t>
      </w:r>
      <w:r>
        <w:rPr>
          <w:rFonts w:ascii="Times New Roman" w:hAnsi="Times New Roman" w:cs="Times New Roman"/>
          <w:bCs/>
          <w:color w:val="000000"/>
        </w:rPr>
        <w:t xml:space="preserve">: </w:t>
      </w:r>
    </w:p>
    <w:p w14:paraId="378E46C7" w14:textId="77777777" w:rsidR="004A60C7" w:rsidRDefault="004A60C7" w:rsidP="004A60C7">
      <w:pPr>
        <w:pStyle w:val="Heading1"/>
        <w:numPr>
          <w:ilvl w:val="0"/>
          <w:numId w:val="13"/>
        </w:numPr>
        <w:shd w:val="clear" w:color="auto" w:fill="FFFFFF"/>
        <w:spacing w:before="0" w:beforeAutospacing="0" w:after="75" w:afterAutospacing="0"/>
        <w:rPr>
          <w:b w:val="0"/>
          <w:bCs w:val="0"/>
          <w:color w:val="000000" w:themeColor="text1"/>
          <w:sz w:val="24"/>
          <w:szCs w:val="24"/>
        </w:rPr>
      </w:pPr>
      <w:proofErr w:type="spellStart"/>
      <w:r w:rsidRPr="002D6D0E">
        <w:rPr>
          <w:b w:val="0"/>
          <w:bCs w:val="0"/>
          <w:color w:val="000000" w:themeColor="text1"/>
          <w:sz w:val="24"/>
          <w:szCs w:val="24"/>
        </w:rPr>
        <w:t>Buttriss</w:t>
      </w:r>
      <w:proofErr w:type="spellEnd"/>
      <w:r w:rsidRPr="002D6D0E">
        <w:rPr>
          <w:b w:val="0"/>
          <w:bCs w:val="0"/>
          <w:color w:val="000000" w:themeColor="text1"/>
          <w:sz w:val="24"/>
          <w:szCs w:val="24"/>
        </w:rPr>
        <w:t xml:space="preserve">, </w:t>
      </w:r>
      <w:proofErr w:type="spellStart"/>
      <w:r w:rsidRPr="002D6D0E">
        <w:rPr>
          <w:b w:val="0"/>
          <w:bCs w:val="0"/>
          <w:color w:val="000000" w:themeColor="text1"/>
          <w:sz w:val="24"/>
          <w:szCs w:val="24"/>
        </w:rPr>
        <w:t>Judith,L.;Welch</w:t>
      </w:r>
      <w:proofErr w:type="spellEnd"/>
      <w:r w:rsidRPr="002D6D0E">
        <w:rPr>
          <w:b w:val="0"/>
          <w:bCs w:val="0"/>
          <w:color w:val="000000" w:themeColor="text1"/>
          <w:sz w:val="24"/>
          <w:szCs w:val="24"/>
        </w:rPr>
        <w:t xml:space="preserve">, Ailsa, A.; </w:t>
      </w:r>
      <w:proofErr w:type="spellStart"/>
      <w:r w:rsidRPr="002D6D0E">
        <w:rPr>
          <w:b w:val="0"/>
          <w:bCs w:val="0"/>
          <w:color w:val="000000" w:themeColor="text1"/>
          <w:sz w:val="24"/>
          <w:szCs w:val="24"/>
        </w:rPr>
        <w:t>Kearney,John,M</w:t>
      </w:r>
      <w:proofErr w:type="spellEnd"/>
      <w:r w:rsidRPr="002D6D0E">
        <w:rPr>
          <w:b w:val="0"/>
          <w:bCs w:val="0"/>
          <w:color w:val="000000" w:themeColor="text1"/>
          <w:sz w:val="24"/>
          <w:szCs w:val="24"/>
        </w:rPr>
        <w:t xml:space="preserve">.; Lanham, </w:t>
      </w:r>
      <w:proofErr w:type="spellStart"/>
      <w:r w:rsidRPr="002D6D0E">
        <w:rPr>
          <w:b w:val="0"/>
          <w:bCs w:val="0"/>
          <w:color w:val="000000" w:themeColor="text1"/>
          <w:sz w:val="24"/>
          <w:szCs w:val="24"/>
        </w:rPr>
        <w:t>Susan,A</w:t>
      </w:r>
      <w:proofErr w:type="spellEnd"/>
      <w:r w:rsidRPr="002D6D0E">
        <w:rPr>
          <w:b w:val="0"/>
          <w:bCs w:val="0"/>
          <w:color w:val="000000" w:themeColor="text1"/>
          <w:sz w:val="24"/>
          <w:szCs w:val="24"/>
        </w:rPr>
        <w:t>.(2017) Public Health Nutrition, (2</w:t>
      </w:r>
      <w:r w:rsidRPr="002D6D0E">
        <w:rPr>
          <w:b w:val="0"/>
          <w:bCs w:val="0"/>
          <w:color w:val="000000" w:themeColor="text1"/>
          <w:sz w:val="24"/>
          <w:szCs w:val="24"/>
          <w:vertAlign w:val="superscript"/>
        </w:rPr>
        <w:t>nd</w:t>
      </w:r>
      <w:r w:rsidRPr="002D6D0E">
        <w:rPr>
          <w:b w:val="0"/>
          <w:bCs w:val="0"/>
          <w:color w:val="000000" w:themeColor="text1"/>
          <w:sz w:val="24"/>
          <w:szCs w:val="24"/>
        </w:rPr>
        <w:t xml:space="preserve"> Ed.)</w:t>
      </w:r>
      <w:r>
        <w:rPr>
          <w:b w:val="0"/>
          <w:bCs w:val="0"/>
          <w:color w:val="000000" w:themeColor="text1"/>
          <w:sz w:val="24"/>
          <w:szCs w:val="24"/>
        </w:rPr>
        <w:t xml:space="preserve">. London: </w:t>
      </w:r>
      <w:r w:rsidRPr="002D6D0E">
        <w:rPr>
          <w:b w:val="0"/>
          <w:bCs w:val="0"/>
          <w:color w:val="000000" w:themeColor="text1"/>
          <w:sz w:val="24"/>
          <w:szCs w:val="24"/>
        </w:rPr>
        <w:t xml:space="preserve">Wiley-Blackwell </w:t>
      </w:r>
    </w:p>
    <w:p w14:paraId="683E07FF" w14:textId="77777777" w:rsidR="004A60C7" w:rsidRPr="002D6D0E" w:rsidRDefault="004A60C7" w:rsidP="004A60C7">
      <w:pPr>
        <w:pStyle w:val="ListParagraph"/>
        <w:numPr>
          <w:ilvl w:val="0"/>
          <w:numId w:val="13"/>
        </w:numPr>
        <w:shd w:val="clear" w:color="auto" w:fill="FFFFFF"/>
        <w:spacing w:after="75"/>
        <w:outlineLvl w:val="0"/>
        <w:rPr>
          <w:rFonts w:ascii="Times New Roman" w:eastAsia="Times New Roman" w:hAnsi="Times New Roman" w:cs="Times New Roman"/>
          <w:color w:val="000000" w:themeColor="text1"/>
          <w:sz w:val="24"/>
          <w:szCs w:val="24"/>
        </w:rPr>
      </w:pPr>
      <w:r w:rsidRPr="002D6D0E">
        <w:rPr>
          <w:rFonts w:ascii="Times New Roman" w:eastAsia="Times New Roman" w:hAnsi="Times New Roman" w:cs="Times New Roman"/>
          <w:color w:val="000000" w:themeColor="text1"/>
          <w:kern w:val="36"/>
          <w:sz w:val="24"/>
          <w:szCs w:val="24"/>
        </w:rPr>
        <w:t xml:space="preserve">Lanham, </w:t>
      </w:r>
      <w:proofErr w:type="spellStart"/>
      <w:r w:rsidRPr="002D6D0E">
        <w:rPr>
          <w:rFonts w:ascii="Times New Roman" w:eastAsia="Times New Roman" w:hAnsi="Times New Roman" w:cs="Times New Roman"/>
          <w:color w:val="000000" w:themeColor="text1"/>
          <w:kern w:val="36"/>
          <w:sz w:val="24"/>
          <w:szCs w:val="24"/>
        </w:rPr>
        <w:t>Susan,A</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MacDonal</w:t>
      </w:r>
      <w:proofErr w:type="spellEnd"/>
      <w:r w:rsidRPr="002D6D0E">
        <w:rPr>
          <w:rFonts w:ascii="Times New Roman" w:eastAsia="Times New Roman" w:hAnsi="Times New Roman" w:cs="Times New Roman"/>
          <w:color w:val="000000" w:themeColor="text1"/>
          <w:kern w:val="36"/>
          <w:sz w:val="24"/>
          <w:szCs w:val="24"/>
        </w:rPr>
        <w:t>, Ian,A.;</w:t>
      </w:r>
      <w:proofErr w:type="spellStart"/>
      <w:r w:rsidRPr="002D6D0E">
        <w:rPr>
          <w:rFonts w:ascii="Times New Roman" w:eastAsia="Times New Roman" w:hAnsi="Times New Roman" w:cs="Times New Roman"/>
          <w:color w:val="000000" w:themeColor="text1"/>
          <w:kern w:val="36"/>
          <w:sz w:val="24"/>
          <w:szCs w:val="24"/>
        </w:rPr>
        <w:t>Rche</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Helen,M</w:t>
      </w:r>
      <w:proofErr w:type="spellEnd"/>
      <w:r w:rsidRPr="002D6D0E">
        <w:rPr>
          <w:rFonts w:ascii="Times New Roman" w:eastAsia="Times New Roman" w:hAnsi="Times New Roman" w:cs="Times New Roman"/>
          <w:color w:val="000000" w:themeColor="text1"/>
          <w:kern w:val="36"/>
          <w:sz w:val="24"/>
          <w:szCs w:val="24"/>
        </w:rPr>
        <w:t>.(2011) Nutrition and Metabolism, (2</w:t>
      </w:r>
      <w:r w:rsidRPr="002D6D0E">
        <w:rPr>
          <w:rFonts w:ascii="Times New Roman" w:eastAsia="Times New Roman" w:hAnsi="Times New Roman" w:cs="Times New Roman"/>
          <w:color w:val="000000" w:themeColor="text1"/>
          <w:kern w:val="36"/>
          <w:sz w:val="24"/>
          <w:szCs w:val="24"/>
          <w:vertAlign w:val="superscript"/>
        </w:rPr>
        <w:t>nd</w:t>
      </w:r>
      <w:r w:rsidRPr="002D6D0E">
        <w:rPr>
          <w:rFonts w:ascii="Times New Roman" w:eastAsia="Times New Roman" w:hAnsi="Times New Roman" w:cs="Times New Roman"/>
          <w:color w:val="000000" w:themeColor="text1"/>
          <w:kern w:val="36"/>
          <w:sz w:val="24"/>
          <w:szCs w:val="24"/>
        </w:rPr>
        <w:t xml:space="preserve"> Ed). London</w:t>
      </w:r>
      <w:r>
        <w:rPr>
          <w:rFonts w:ascii="Times New Roman" w:eastAsia="Times New Roman" w:hAnsi="Times New Roman" w:cs="Times New Roman"/>
          <w:color w:val="000000" w:themeColor="text1"/>
          <w:kern w:val="36"/>
          <w:sz w:val="24"/>
          <w:szCs w:val="24"/>
        </w:rPr>
        <w:t>:</w:t>
      </w:r>
      <w:r w:rsidRPr="002D6D0E">
        <w:rPr>
          <w:rFonts w:ascii="Times New Roman" w:hAnsi="Times New Roman" w:cs="Times New Roman"/>
          <w:color w:val="000000" w:themeColor="text1"/>
          <w:sz w:val="24"/>
          <w:szCs w:val="24"/>
          <w:shd w:val="clear" w:color="auto" w:fill="FFFFFF"/>
        </w:rPr>
        <w:t xml:space="preserve"> Wiley-Blackwell </w:t>
      </w:r>
    </w:p>
    <w:p w14:paraId="2EC5BB52" w14:textId="77777777" w:rsidR="004A60C7" w:rsidRPr="002D6D0E" w:rsidRDefault="004A60C7" w:rsidP="004A60C7">
      <w:pPr>
        <w:pStyle w:val="ListParagraph"/>
        <w:numPr>
          <w:ilvl w:val="0"/>
          <w:numId w:val="13"/>
        </w:numPr>
        <w:autoSpaceDE/>
        <w:autoSpaceDN/>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Papalia, D. E., </w:t>
      </w:r>
      <w:proofErr w:type="spellStart"/>
      <w:r w:rsidRPr="002D6D0E">
        <w:rPr>
          <w:rFonts w:ascii="Times New Roman" w:eastAsia="Arial Unicode MS" w:hAnsi="Times New Roman" w:cs="Times New Roman"/>
          <w:color w:val="000000"/>
          <w:sz w:val="24"/>
          <w:szCs w:val="24"/>
          <w:u w:color="000000"/>
          <w:lang w:eastAsia="en-IN"/>
        </w:rPr>
        <w:t>Olds</w:t>
      </w:r>
      <w:proofErr w:type="spellEnd"/>
      <w:r w:rsidRPr="002D6D0E">
        <w:rPr>
          <w:rFonts w:ascii="Times New Roman" w:eastAsia="Arial Unicode MS" w:hAnsi="Times New Roman" w:cs="Times New Roman"/>
          <w:color w:val="000000"/>
          <w:sz w:val="24"/>
          <w:szCs w:val="24"/>
          <w:u w:color="000000"/>
          <w:lang w:eastAsia="en-IN"/>
        </w:rPr>
        <w:t xml:space="preserve">, S.W. &amp; Feldman, R.D. (2006). Human Development (9th Ed.). New Delhi: McGraw Hill. </w:t>
      </w:r>
    </w:p>
    <w:p w14:paraId="72B01207" w14:textId="77777777" w:rsidR="004D42C8" w:rsidRPr="00E908F1" w:rsidRDefault="004D42C8" w:rsidP="006769B1">
      <w:pPr>
        <w:pStyle w:val="BodyText"/>
        <w:spacing w:line="276" w:lineRule="auto"/>
        <w:ind w:left="720" w:right="192"/>
        <w:jc w:val="both"/>
        <w:rPr>
          <w:rFonts w:ascii="Times New Roman" w:hAnsi="Times New Roman" w:cs="Times New Roman"/>
          <w:bCs/>
          <w:color w:val="000000"/>
        </w:rPr>
      </w:pPr>
    </w:p>
    <w:p w14:paraId="67B07D31" w14:textId="77777777" w:rsidR="003E0369" w:rsidRPr="00E908F1" w:rsidRDefault="004D42C8"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Activity</w:t>
      </w:r>
      <w:r w:rsidRPr="00E908F1">
        <w:rPr>
          <w:rFonts w:ascii="Times New Roman" w:hAnsi="Times New Roman" w:cs="Times New Roman"/>
          <w:bCs/>
          <w:color w:val="000000"/>
        </w:rPr>
        <w:t>: Assignment</w:t>
      </w:r>
      <w:r w:rsidR="006769B1" w:rsidRPr="00E908F1">
        <w:rPr>
          <w:rFonts w:ascii="Times New Roman" w:hAnsi="Times New Roman" w:cs="Times New Roman"/>
          <w:bCs/>
          <w:color w:val="000000"/>
        </w:rPr>
        <w:t xml:space="preserve"> </w:t>
      </w:r>
      <w:r w:rsidRPr="00E908F1">
        <w:rPr>
          <w:rFonts w:ascii="Times New Roman" w:hAnsi="Times New Roman" w:cs="Times New Roman"/>
          <w:bCs/>
          <w:color w:val="000000"/>
        </w:rPr>
        <w:t>1</w:t>
      </w:r>
      <w:r w:rsidR="006769B1" w:rsidRPr="00E908F1">
        <w:rPr>
          <w:rFonts w:ascii="Times New Roman" w:hAnsi="Times New Roman" w:cs="Times New Roman"/>
          <w:bCs/>
          <w:color w:val="000000"/>
        </w:rPr>
        <w:t xml:space="preserve"> (Individual): Present the conceptual overview of core concepts of nutrition –in terms of the physiological systems, nutrient combinations and impact on physical and cognitive health in terms of definitions and a mind map.  </w:t>
      </w:r>
      <w:r w:rsidR="006769B1" w:rsidRPr="00E908F1">
        <w:rPr>
          <w:rFonts w:ascii="Times New Roman" w:hAnsi="Times New Roman" w:cs="Times New Roman"/>
          <w:b/>
          <w:color w:val="000000"/>
        </w:rPr>
        <w:t>AND/OR</w:t>
      </w:r>
    </w:p>
    <w:p w14:paraId="78BFBB4E" w14:textId="77777777" w:rsidR="006769B1" w:rsidRPr="00E908F1" w:rsidRDefault="006769B1"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Assignment 2 (Group Presentation) : Create a glossary of the terms and concepts of nutrition, create a visual semantic/ mind maps and present it. </w:t>
      </w:r>
    </w:p>
    <w:p w14:paraId="6E819EDD" w14:textId="77777777" w:rsidR="003E0369" w:rsidRPr="00E908F1" w:rsidRDefault="003E0369" w:rsidP="003E0369">
      <w:pPr>
        <w:pStyle w:val="BodyText"/>
        <w:spacing w:line="276" w:lineRule="auto"/>
        <w:ind w:right="192"/>
        <w:jc w:val="both"/>
        <w:rPr>
          <w:rFonts w:ascii="Times New Roman" w:hAnsi="Times New Roman" w:cs="Times New Roman"/>
          <w:bCs/>
          <w:color w:val="000000"/>
        </w:rPr>
      </w:pPr>
    </w:p>
    <w:p w14:paraId="25E5B907" w14:textId="60DE42E9" w:rsidR="003E0369" w:rsidRDefault="00E908F1" w:rsidP="00BE5CCE">
      <w:pPr>
        <w:rPr>
          <w:rFonts w:ascii="Times New Roman" w:hAnsi="Times New Roman" w:cs="Times New Roman"/>
          <w:b/>
          <w:bCs/>
          <w:sz w:val="24"/>
          <w:szCs w:val="24"/>
        </w:rPr>
      </w:pPr>
      <w:r>
        <w:rPr>
          <w:rFonts w:ascii="Times New Roman" w:hAnsi="Times New Roman" w:cs="Times New Roman"/>
          <w:b/>
          <w:bCs/>
          <w:sz w:val="24"/>
          <w:szCs w:val="24"/>
        </w:rPr>
        <w:t xml:space="preserve">Module </w:t>
      </w:r>
      <w:r w:rsidR="00A94363">
        <w:rPr>
          <w:rFonts w:ascii="Times New Roman" w:hAnsi="Times New Roman" w:cs="Times New Roman"/>
          <w:b/>
          <w:bCs/>
          <w:sz w:val="24"/>
          <w:szCs w:val="24"/>
        </w:rPr>
        <w:t>2:</w:t>
      </w:r>
      <w:r w:rsidR="003E0369" w:rsidRPr="00E908F1">
        <w:rPr>
          <w:rFonts w:ascii="Times New Roman" w:hAnsi="Times New Roman" w:cs="Times New Roman"/>
          <w:b/>
          <w:bCs/>
          <w:sz w:val="24"/>
          <w:szCs w:val="24"/>
        </w:rPr>
        <w:t xml:space="preserve"> Nut</w:t>
      </w:r>
      <w:r w:rsidR="004D42C8" w:rsidRPr="00E908F1">
        <w:rPr>
          <w:rFonts w:ascii="Times New Roman" w:hAnsi="Times New Roman" w:cs="Times New Roman"/>
          <w:b/>
          <w:bCs/>
          <w:sz w:val="24"/>
          <w:szCs w:val="24"/>
        </w:rPr>
        <w:t xml:space="preserve">rition, Malnutrition and Macro-contexts </w:t>
      </w:r>
      <w:r w:rsidR="003E0369" w:rsidRPr="00E908F1">
        <w:rPr>
          <w:rFonts w:ascii="Times New Roman" w:hAnsi="Times New Roman" w:cs="Times New Roman"/>
          <w:b/>
          <w:bCs/>
          <w:sz w:val="24"/>
          <w:szCs w:val="24"/>
        </w:rPr>
        <w:tab/>
      </w:r>
      <w:r w:rsidR="00BE5CCE" w:rsidRPr="00BE5CCE">
        <w:rPr>
          <w:rFonts w:ascii="Times New Roman" w:hAnsi="Times New Roman" w:cs="Times New Roman"/>
          <w:b/>
          <w:bCs/>
          <w:sz w:val="24"/>
          <w:szCs w:val="24"/>
        </w:rPr>
        <w:t>(10 Lecture+5 tutorial hours)</w:t>
      </w:r>
    </w:p>
    <w:p w14:paraId="49B9D26A" w14:textId="77777777" w:rsidR="00BE5CCE" w:rsidRPr="00E908F1" w:rsidRDefault="00BE5CCE" w:rsidP="00BE5CCE">
      <w:pPr>
        <w:rPr>
          <w:rFonts w:ascii="Times New Roman" w:hAnsi="Times New Roman" w:cs="Times New Roman"/>
          <w:bCs/>
        </w:rPr>
      </w:pPr>
    </w:p>
    <w:p w14:paraId="78F80B32" w14:textId="77777777" w:rsidR="003E0369" w:rsidRPr="00E908F1" w:rsidRDefault="003E0369" w:rsidP="00E908F1">
      <w:pPr>
        <w:pStyle w:val="BodyText"/>
        <w:numPr>
          <w:ilvl w:val="0"/>
          <w:numId w:val="9"/>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Hunger, Deprivation and</w:t>
      </w:r>
      <w:r w:rsidR="004D42C8" w:rsidRPr="00E908F1">
        <w:rPr>
          <w:rFonts w:ascii="Times New Roman" w:hAnsi="Times New Roman" w:cs="Times New Roman"/>
          <w:bCs/>
          <w:color w:val="000000"/>
        </w:rPr>
        <w:t xml:space="preserve"> poverty; </w:t>
      </w:r>
      <w:r w:rsidRPr="00E908F1">
        <w:rPr>
          <w:rFonts w:ascii="Times New Roman" w:hAnsi="Times New Roman" w:cs="Times New Roman"/>
          <w:bCs/>
          <w:color w:val="000000"/>
        </w:rPr>
        <w:t>impact on growth and development</w:t>
      </w:r>
    </w:p>
    <w:p w14:paraId="5ED26C35" w14:textId="77777777" w:rsidR="003E0369" w:rsidRPr="00E908F1" w:rsidRDefault="003E0369" w:rsidP="00E908F1">
      <w:pPr>
        <w:pStyle w:val="BodyText"/>
        <w:numPr>
          <w:ilvl w:val="0"/>
          <w:numId w:val="9"/>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Under-nutrition, Over-nutrition, </w:t>
      </w:r>
      <w:r w:rsidR="004D42C8" w:rsidRPr="00E908F1">
        <w:rPr>
          <w:rFonts w:ascii="Times New Roman" w:hAnsi="Times New Roman" w:cs="Times New Roman"/>
          <w:bCs/>
          <w:color w:val="000000"/>
        </w:rPr>
        <w:t xml:space="preserve">body metabolism, weight, height, stunting, wasting and </w:t>
      </w:r>
      <w:r w:rsidRPr="00E908F1">
        <w:rPr>
          <w:rFonts w:ascii="Times New Roman" w:hAnsi="Times New Roman" w:cs="Times New Roman"/>
          <w:bCs/>
          <w:color w:val="000000"/>
        </w:rPr>
        <w:t>Obesity</w:t>
      </w:r>
    </w:p>
    <w:p w14:paraId="498E0E96" w14:textId="77777777" w:rsidR="003E0369" w:rsidRPr="00E908F1" w:rsidRDefault="00571099" w:rsidP="00E908F1">
      <w:pPr>
        <w:pStyle w:val="BodyText"/>
        <w:numPr>
          <w:ilvl w:val="0"/>
          <w:numId w:val="9"/>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Nutrition, Diet and Lifestyles: Role of culture and </w:t>
      </w:r>
      <w:proofErr w:type="spellStart"/>
      <w:r w:rsidRPr="00E908F1">
        <w:rPr>
          <w:rFonts w:ascii="Times New Roman" w:hAnsi="Times New Roman" w:cs="Times New Roman"/>
          <w:bCs/>
          <w:color w:val="000000"/>
        </w:rPr>
        <w:t>agro</w:t>
      </w:r>
      <w:proofErr w:type="spellEnd"/>
      <w:r w:rsidRPr="00E908F1">
        <w:rPr>
          <w:rFonts w:ascii="Times New Roman" w:hAnsi="Times New Roman" w:cs="Times New Roman"/>
          <w:bCs/>
          <w:color w:val="000000"/>
        </w:rPr>
        <w:t>-climatic context;</w:t>
      </w:r>
    </w:p>
    <w:p w14:paraId="69D26875" w14:textId="77777777" w:rsidR="00571099" w:rsidRPr="00E908F1" w:rsidRDefault="00571099" w:rsidP="00E908F1">
      <w:pPr>
        <w:pStyle w:val="BodyText"/>
        <w:numPr>
          <w:ilvl w:val="0"/>
          <w:numId w:val="9"/>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Ayurvedic conceptualizations of </w:t>
      </w:r>
      <w:proofErr w:type="spellStart"/>
      <w:r w:rsidRPr="00E908F1">
        <w:rPr>
          <w:rFonts w:ascii="Times New Roman" w:hAnsi="Times New Roman" w:cs="Times New Roman"/>
          <w:bCs/>
          <w:color w:val="000000"/>
        </w:rPr>
        <w:t>Gunas</w:t>
      </w:r>
      <w:proofErr w:type="spellEnd"/>
      <w:r w:rsidRPr="00E908F1">
        <w:rPr>
          <w:rFonts w:ascii="Times New Roman" w:hAnsi="Times New Roman" w:cs="Times New Roman"/>
          <w:bCs/>
          <w:color w:val="000000"/>
        </w:rPr>
        <w:t xml:space="preserve"> and Doshas through diet, personality and lifestyles: </w:t>
      </w:r>
      <w:proofErr w:type="spellStart"/>
      <w:r w:rsidRPr="00E908F1">
        <w:rPr>
          <w:rFonts w:ascii="Times New Roman" w:hAnsi="Times New Roman" w:cs="Times New Roman"/>
          <w:bCs/>
          <w:color w:val="000000"/>
        </w:rPr>
        <w:t>Ritucharya</w:t>
      </w:r>
      <w:proofErr w:type="spellEnd"/>
      <w:r w:rsidRPr="00E908F1">
        <w:rPr>
          <w:rFonts w:ascii="Times New Roman" w:hAnsi="Times New Roman" w:cs="Times New Roman"/>
          <w:bCs/>
          <w:color w:val="000000"/>
        </w:rPr>
        <w:t xml:space="preserve"> and Ayurvedic Diet</w:t>
      </w:r>
      <w:r w:rsidR="004D42C8" w:rsidRPr="00E908F1">
        <w:rPr>
          <w:rFonts w:ascii="Times New Roman" w:hAnsi="Times New Roman" w:cs="Times New Roman"/>
          <w:bCs/>
          <w:color w:val="000000"/>
        </w:rPr>
        <w:t>.</w:t>
      </w:r>
    </w:p>
    <w:p w14:paraId="47FE33C9" w14:textId="77777777" w:rsidR="004D42C8" w:rsidRDefault="004D42C8" w:rsidP="00E908F1">
      <w:pPr>
        <w:pStyle w:val="BodyText"/>
        <w:numPr>
          <w:ilvl w:val="0"/>
          <w:numId w:val="9"/>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Nutrition, Ill-health and optimum health: Applications: Lifestyle and metabolism disorders, Mental health: Anxiety, depression, </w:t>
      </w:r>
      <w:r w:rsidR="006769B1" w:rsidRPr="00E908F1">
        <w:rPr>
          <w:rFonts w:ascii="Times New Roman" w:hAnsi="Times New Roman" w:cs="Times New Roman"/>
          <w:bCs/>
          <w:color w:val="000000"/>
        </w:rPr>
        <w:t>food and neuro-protective effects. Debates and conclusive evidence</w:t>
      </w:r>
      <w:r w:rsidR="00E908F1">
        <w:rPr>
          <w:rFonts w:ascii="Times New Roman" w:hAnsi="Times New Roman" w:cs="Times New Roman"/>
          <w:bCs/>
          <w:color w:val="000000"/>
        </w:rPr>
        <w:t>.</w:t>
      </w:r>
    </w:p>
    <w:p w14:paraId="3CF2E4EC" w14:textId="77777777" w:rsidR="00D24346" w:rsidRDefault="00D24346" w:rsidP="00E908F1">
      <w:pPr>
        <w:pStyle w:val="BodyText"/>
        <w:spacing w:line="276" w:lineRule="auto"/>
        <w:ind w:right="192"/>
        <w:jc w:val="both"/>
        <w:rPr>
          <w:rFonts w:ascii="Times New Roman" w:hAnsi="Times New Roman" w:cs="Times New Roman"/>
          <w:b/>
          <w:color w:val="000000"/>
        </w:rPr>
      </w:pPr>
    </w:p>
    <w:p w14:paraId="7E157358" w14:textId="33EA4201" w:rsidR="00E908F1" w:rsidRDefault="00E908F1" w:rsidP="00E908F1">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Readings</w:t>
      </w:r>
      <w:r>
        <w:rPr>
          <w:rFonts w:ascii="Times New Roman" w:hAnsi="Times New Roman" w:cs="Times New Roman"/>
          <w:bCs/>
          <w:color w:val="000000"/>
        </w:rPr>
        <w:t xml:space="preserve">: </w:t>
      </w:r>
    </w:p>
    <w:p w14:paraId="17F6E232" w14:textId="77777777" w:rsidR="004A60C7" w:rsidRDefault="004A60C7" w:rsidP="004A60C7">
      <w:pPr>
        <w:pStyle w:val="Heading1"/>
        <w:numPr>
          <w:ilvl w:val="0"/>
          <w:numId w:val="13"/>
        </w:numPr>
        <w:shd w:val="clear" w:color="auto" w:fill="FFFFFF"/>
        <w:spacing w:before="0" w:beforeAutospacing="0" w:after="75" w:afterAutospacing="0"/>
        <w:rPr>
          <w:b w:val="0"/>
          <w:bCs w:val="0"/>
          <w:color w:val="000000" w:themeColor="text1"/>
          <w:sz w:val="24"/>
          <w:szCs w:val="24"/>
        </w:rPr>
      </w:pPr>
      <w:proofErr w:type="spellStart"/>
      <w:r w:rsidRPr="002D6D0E">
        <w:rPr>
          <w:b w:val="0"/>
          <w:bCs w:val="0"/>
          <w:color w:val="000000" w:themeColor="text1"/>
          <w:sz w:val="24"/>
          <w:szCs w:val="24"/>
        </w:rPr>
        <w:lastRenderedPageBreak/>
        <w:t>Buttriss</w:t>
      </w:r>
      <w:proofErr w:type="spellEnd"/>
      <w:r w:rsidRPr="002D6D0E">
        <w:rPr>
          <w:b w:val="0"/>
          <w:bCs w:val="0"/>
          <w:color w:val="000000" w:themeColor="text1"/>
          <w:sz w:val="24"/>
          <w:szCs w:val="24"/>
        </w:rPr>
        <w:t xml:space="preserve">, </w:t>
      </w:r>
      <w:proofErr w:type="spellStart"/>
      <w:r w:rsidRPr="002D6D0E">
        <w:rPr>
          <w:b w:val="0"/>
          <w:bCs w:val="0"/>
          <w:color w:val="000000" w:themeColor="text1"/>
          <w:sz w:val="24"/>
          <w:szCs w:val="24"/>
        </w:rPr>
        <w:t>Judith,L.;Welch</w:t>
      </w:r>
      <w:proofErr w:type="spellEnd"/>
      <w:r w:rsidRPr="002D6D0E">
        <w:rPr>
          <w:b w:val="0"/>
          <w:bCs w:val="0"/>
          <w:color w:val="000000" w:themeColor="text1"/>
          <w:sz w:val="24"/>
          <w:szCs w:val="24"/>
        </w:rPr>
        <w:t xml:space="preserve">, Ailsa, A.; </w:t>
      </w:r>
      <w:proofErr w:type="spellStart"/>
      <w:r w:rsidRPr="002D6D0E">
        <w:rPr>
          <w:b w:val="0"/>
          <w:bCs w:val="0"/>
          <w:color w:val="000000" w:themeColor="text1"/>
          <w:sz w:val="24"/>
          <w:szCs w:val="24"/>
        </w:rPr>
        <w:t>Kearney,John,M</w:t>
      </w:r>
      <w:proofErr w:type="spellEnd"/>
      <w:r w:rsidRPr="002D6D0E">
        <w:rPr>
          <w:b w:val="0"/>
          <w:bCs w:val="0"/>
          <w:color w:val="000000" w:themeColor="text1"/>
          <w:sz w:val="24"/>
          <w:szCs w:val="24"/>
        </w:rPr>
        <w:t xml:space="preserve">.; Lanham, </w:t>
      </w:r>
      <w:proofErr w:type="spellStart"/>
      <w:r w:rsidRPr="002D6D0E">
        <w:rPr>
          <w:b w:val="0"/>
          <w:bCs w:val="0"/>
          <w:color w:val="000000" w:themeColor="text1"/>
          <w:sz w:val="24"/>
          <w:szCs w:val="24"/>
        </w:rPr>
        <w:t>Susan,A</w:t>
      </w:r>
      <w:proofErr w:type="spellEnd"/>
      <w:r w:rsidRPr="002D6D0E">
        <w:rPr>
          <w:b w:val="0"/>
          <w:bCs w:val="0"/>
          <w:color w:val="000000" w:themeColor="text1"/>
          <w:sz w:val="24"/>
          <w:szCs w:val="24"/>
        </w:rPr>
        <w:t>.(2017) Public Health Nutrition, (2</w:t>
      </w:r>
      <w:r w:rsidRPr="002D6D0E">
        <w:rPr>
          <w:b w:val="0"/>
          <w:bCs w:val="0"/>
          <w:color w:val="000000" w:themeColor="text1"/>
          <w:sz w:val="24"/>
          <w:szCs w:val="24"/>
          <w:vertAlign w:val="superscript"/>
        </w:rPr>
        <w:t>nd</w:t>
      </w:r>
      <w:r w:rsidRPr="002D6D0E">
        <w:rPr>
          <w:b w:val="0"/>
          <w:bCs w:val="0"/>
          <w:color w:val="000000" w:themeColor="text1"/>
          <w:sz w:val="24"/>
          <w:szCs w:val="24"/>
        </w:rPr>
        <w:t xml:space="preserve"> Ed.)</w:t>
      </w:r>
      <w:r>
        <w:rPr>
          <w:b w:val="0"/>
          <w:bCs w:val="0"/>
          <w:color w:val="000000" w:themeColor="text1"/>
          <w:sz w:val="24"/>
          <w:szCs w:val="24"/>
        </w:rPr>
        <w:t xml:space="preserve">. London: </w:t>
      </w:r>
      <w:r w:rsidRPr="002D6D0E">
        <w:rPr>
          <w:b w:val="0"/>
          <w:bCs w:val="0"/>
          <w:color w:val="000000" w:themeColor="text1"/>
          <w:sz w:val="24"/>
          <w:szCs w:val="24"/>
        </w:rPr>
        <w:t xml:space="preserve">Wiley-Blackwell </w:t>
      </w:r>
    </w:p>
    <w:p w14:paraId="755048F1" w14:textId="77777777" w:rsidR="004A60C7" w:rsidRPr="002D6D0E" w:rsidRDefault="004A60C7" w:rsidP="004A60C7">
      <w:pPr>
        <w:pStyle w:val="ListParagraph"/>
        <w:numPr>
          <w:ilvl w:val="0"/>
          <w:numId w:val="13"/>
        </w:numPr>
        <w:shd w:val="clear" w:color="auto" w:fill="FFFFFF"/>
        <w:spacing w:after="75"/>
        <w:outlineLvl w:val="0"/>
        <w:rPr>
          <w:rFonts w:ascii="Times New Roman" w:eastAsia="Times New Roman" w:hAnsi="Times New Roman" w:cs="Times New Roman"/>
          <w:color w:val="000000" w:themeColor="text1"/>
          <w:sz w:val="24"/>
          <w:szCs w:val="24"/>
        </w:rPr>
      </w:pPr>
      <w:r w:rsidRPr="002D6D0E">
        <w:rPr>
          <w:rFonts w:ascii="Times New Roman" w:eastAsia="Times New Roman" w:hAnsi="Times New Roman" w:cs="Times New Roman"/>
          <w:color w:val="000000" w:themeColor="text1"/>
          <w:kern w:val="36"/>
          <w:sz w:val="24"/>
          <w:szCs w:val="24"/>
        </w:rPr>
        <w:t xml:space="preserve">Lanham, </w:t>
      </w:r>
      <w:proofErr w:type="spellStart"/>
      <w:r w:rsidRPr="002D6D0E">
        <w:rPr>
          <w:rFonts w:ascii="Times New Roman" w:eastAsia="Times New Roman" w:hAnsi="Times New Roman" w:cs="Times New Roman"/>
          <w:color w:val="000000" w:themeColor="text1"/>
          <w:kern w:val="36"/>
          <w:sz w:val="24"/>
          <w:szCs w:val="24"/>
        </w:rPr>
        <w:t>Susan,A</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MacDonal</w:t>
      </w:r>
      <w:proofErr w:type="spellEnd"/>
      <w:r w:rsidRPr="002D6D0E">
        <w:rPr>
          <w:rFonts w:ascii="Times New Roman" w:eastAsia="Times New Roman" w:hAnsi="Times New Roman" w:cs="Times New Roman"/>
          <w:color w:val="000000" w:themeColor="text1"/>
          <w:kern w:val="36"/>
          <w:sz w:val="24"/>
          <w:szCs w:val="24"/>
        </w:rPr>
        <w:t>, Ian,A.;</w:t>
      </w:r>
      <w:proofErr w:type="spellStart"/>
      <w:r w:rsidRPr="002D6D0E">
        <w:rPr>
          <w:rFonts w:ascii="Times New Roman" w:eastAsia="Times New Roman" w:hAnsi="Times New Roman" w:cs="Times New Roman"/>
          <w:color w:val="000000" w:themeColor="text1"/>
          <w:kern w:val="36"/>
          <w:sz w:val="24"/>
          <w:szCs w:val="24"/>
        </w:rPr>
        <w:t>Rche</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Helen,M</w:t>
      </w:r>
      <w:proofErr w:type="spellEnd"/>
      <w:r w:rsidRPr="002D6D0E">
        <w:rPr>
          <w:rFonts w:ascii="Times New Roman" w:eastAsia="Times New Roman" w:hAnsi="Times New Roman" w:cs="Times New Roman"/>
          <w:color w:val="000000" w:themeColor="text1"/>
          <w:kern w:val="36"/>
          <w:sz w:val="24"/>
          <w:szCs w:val="24"/>
        </w:rPr>
        <w:t>.(2011) Nutrition and Metabolism, (2</w:t>
      </w:r>
      <w:r w:rsidRPr="002D6D0E">
        <w:rPr>
          <w:rFonts w:ascii="Times New Roman" w:eastAsia="Times New Roman" w:hAnsi="Times New Roman" w:cs="Times New Roman"/>
          <w:color w:val="000000" w:themeColor="text1"/>
          <w:kern w:val="36"/>
          <w:sz w:val="24"/>
          <w:szCs w:val="24"/>
          <w:vertAlign w:val="superscript"/>
        </w:rPr>
        <w:t>nd</w:t>
      </w:r>
      <w:r w:rsidRPr="002D6D0E">
        <w:rPr>
          <w:rFonts w:ascii="Times New Roman" w:eastAsia="Times New Roman" w:hAnsi="Times New Roman" w:cs="Times New Roman"/>
          <w:color w:val="000000" w:themeColor="text1"/>
          <w:kern w:val="36"/>
          <w:sz w:val="24"/>
          <w:szCs w:val="24"/>
        </w:rPr>
        <w:t xml:space="preserve"> Ed). London</w:t>
      </w:r>
      <w:r>
        <w:rPr>
          <w:rFonts w:ascii="Times New Roman" w:eastAsia="Times New Roman" w:hAnsi="Times New Roman" w:cs="Times New Roman"/>
          <w:color w:val="000000" w:themeColor="text1"/>
          <w:kern w:val="36"/>
          <w:sz w:val="24"/>
          <w:szCs w:val="24"/>
        </w:rPr>
        <w:t>:</w:t>
      </w:r>
      <w:r w:rsidRPr="002D6D0E">
        <w:rPr>
          <w:rFonts w:ascii="Times New Roman" w:hAnsi="Times New Roman" w:cs="Times New Roman"/>
          <w:color w:val="000000" w:themeColor="text1"/>
          <w:sz w:val="24"/>
          <w:szCs w:val="24"/>
          <w:shd w:val="clear" w:color="auto" w:fill="FFFFFF"/>
        </w:rPr>
        <w:t xml:space="preserve"> Wiley-Blackwell </w:t>
      </w:r>
    </w:p>
    <w:p w14:paraId="240B28E8" w14:textId="77777777" w:rsidR="004A60C7" w:rsidRPr="002D6D0E" w:rsidRDefault="004A60C7" w:rsidP="004A60C7">
      <w:pPr>
        <w:pStyle w:val="ListParagraph"/>
        <w:numPr>
          <w:ilvl w:val="0"/>
          <w:numId w:val="13"/>
        </w:numPr>
        <w:autoSpaceDE/>
        <w:autoSpaceDN/>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Papalia, D. E., </w:t>
      </w:r>
      <w:proofErr w:type="spellStart"/>
      <w:r w:rsidRPr="002D6D0E">
        <w:rPr>
          <w:rFonts w:ascii="Times New Roman" w:eastAsia="Arial Unicode MS" w:hAnsi="Times New Roman" w:cs="Times New Roman"/>
          <w:color w:val="000000"/>
          <w:sz w:val="24"/>
          <w:szCs w:val="24"/>
          <w:u w:color="000000"/>
          <w:lang w:eastAsia="en-IN"/>
        </w:rPr>
        <w:t>Olds</w:t>
      </w:r>
      <w:proofErr w:type="spellEnd"/>
      <w:r w:rsidRPr="002D6D0E">
        <w:rPr>
          <w:rFonts w:ascii="Times New Roman" w:eastAsia="Arial Unicode MS" w:hAnsi="Times New Roman" w:cs="Times New Roman"/>
          <w:color w:val="000000"/>
          <w:sz w:val="24"/>
          <w:szCs w:val="24"/>
          <w:u w:color="000000"/>
          <w:lang w:eastAsia="en-IN"/>
        </w:rPr>
        <w:t xml:space="preserve">, S.W. &amp; Feldman, R.D. (2006). Human Development (9th Ed.). New Delhi: McGraw Hill. </w:t>
      </w:r>
    </w:p>
    <w:p w14:paraId="5B2D20B9" w14:textId="77777777" w:rsidR="00E908F1" w:rsidRPr="00E908F1" w:rsidRDefault="00E908F1" w:rsidP="00E908F1">
      <w:pPr>
        <w:pStyle w:val="BodyText"/>
        <w:spacing w:line="276" w:lineRule="auto"/>
        <w:ind w:right="192"/>
        <w:jc w:val="both"/>
        <w:rPr>
          <w:rFonts w:ascii="Times New Roman" w:hAnsi="Times New Roman" w:cs="Times New Roman"/>
          <w:bCs/>
          <w:color w:val="000000"/>
        </w:rPr>
      </w:pPr>
    </w:p>
    <w:p w14:paraId="6D4D4E3E" w14:textId="77777777" w:rsidR="003E0369" w:rsidRPr="00E908F1" w:rsidRDefault="003E0369"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Activity</w:t>
      </w:r>
      <w:r w:rsidRPr="00E908F1">
        <w:rPr>
          <w:rFonts w:ascii="Times New Roman" w:hAnsi="Times New Roman" w:cs="Times New Roman"/>
          <w:bCs/>
          <w:color w:val="000000"/>
        </w:rPr>
        <w:t xml:space="preserve">: </w:t>
      </w:r>
      <w:r w:rsidR="006769B1" w:rsidRPr="00E908F1">
        <w:rPr>
          <w:rFonts w:ascii="Times New Roman" w:hAnsi="Times New Roman" w:cs="Times New Roman"/>
          <w:bCs/>
          <w:color w:val="000000"/>
        </w:rPr>
        <w:t>Assignment</w:t>
      </w:r>
      <w:r w:rsidR="005B6069" w:rsidRPr="00E908F1">
        <w:rPr>
          <w:rFonts w:ascii="Times New Roman" w:hAnsi="Times New Roman" w:cs="Times New Roman"/>
          <w:bCs/>
          <w:color w:val="000000"/>
        </w:rPr>
        <w:t xml:space="preserve"> </w:t>
      </w:r>
      <w:r w:rsidR="006769B1" w:rsidRPr="00E908F1">
        <w:rPr>
          <w:rFonts w:ascii="Times New Roman" w:hAnsi="Times New Roman" w:cs="Times New Roman"/>
          <w:bCs/>
          <w:color w:val="000000"/>
        </w:rPr>
        <w:t xml:space="preserve">3 </w:t>
      </w:r>
      <w:r w:rsidR="005B6069" w:rsidRPr="00E908F1">
        <w:rPr>
          <w:rFonts w:ascii="Times New Roman" w:hAnsi="Times New Roman" w:cs="Times New Roman"/>
          <w:bCs/>
          <w:color w:val="000000"/>
        </w:rPr>
        <w:t xml:space="preserve">: Create mind-maps of five diet and cultural variations in India and connect with the macro -structural contexts such as poverty, geography, </w:t>
      </w:r>
      <w:proofErr w:type="spellStart"/>
      <w:r w:rsidR="005B6069" w:rsidRPr="00E908F1">
        <w:rPr>
          <w:rFonts w:ascii="Times New Roman" w:hAnsi="Times New Roman" w:cs="Times New Roman"/>
          <w:bCs/>
          <w:color w:val="000000"/>
        </w:rPr>
        <w:t>agro</w:t>
      </w:r>
      <w:proofErr w:type="spellEnd"/>
      <w:r w:rsidR="005B6069" w:rsidRPr="00E908F1">
        <w:rPr>
          <w:rFonts w:ascii="Times New Roman" w:hAnsi="Times New Roman" w:cs="Times New Roman"/>
          <w:bCs/>
          <w:color w:val="000000"/>
        </w:rPr>
        <w:t>-climatic contexts</w:t>
      </w:r>
      <w:r w:rsidR="00F6582C" w:rsidRPr="00E908F1">
        <w:rPr>
          <w:rFonts w:ascii="Times New Roman" w:hAnsi="Times New Roman" w:cs="Times New Roman"/>
          <w:bCs/>
          <w:color w:val="000000"/>
        </w:rPr>
        <w:t>, tribal or other community status</w:t>
      </w:r>
      <w:r w:rsidR="005B6069" w:rsidRPr="00E908F1">
        <w:rPr>
          <w:rFonts w:ascii="Times New Roman" w:hAnsi="Times New Roman" w:cs="Times New Roman"/>
          <w:bCs/>
          <w:color w:val="000000"/>
        </w:rPr>
        <w:t xml:space="preserve">.  </w:t>
      </w:r>
      <w:r w:rsidR="005B6069" w:rsidRPr="00E908F1">
        <w:rPr>
          <w:rFonts w:ascii="Times New Roman" w:hAnsi="Times New Roman" w:cs="Times New Roman"/>
          <w:b/>
          <w:color w:val="000000"/>
        </w:rPr>
        <w:t>AND/OR</w:t>
      </w:r>
    </w:p>
    <w:p w14:paraId="49BF9616" w14:textId="77777777" w:rsidR="000744DF" w:rsidRPr="00E908F1" w:rsidRDefault="005B6069"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Assignment 4: Trace the travel of 5 food constituents that you eat from source to the table, identifying the processes that change the nutritive value.</w:t>
      </w:r>
    </w:p>
    <w:p w14:paraId="55EDA3AE" w14:textId="77777777" w:rsidR="003E0369" w:rsidRPr="00E908F1" w:rsidRDefault="000744DF" w:rsidP="003E0369">
      <w:pPr>
        <w:pStyle w:val="BodyText"/>
        <w:spacing w:line="276" w:lineRule="auto"/>
        <w:ind w:right="192"/>
        <w:jc w:val="both"/>
        <w:rPr>
          <w:rFonts w:ascii="Times New Roman" w:hAnsi="Times New Roman" w:cs="Times New Roman"/>
          <w:bCs/>
        </w:rPr>
      </w:pPr>
      <w:r w:rsidRPr="00E908F1">
        <w:rPr>
          <w:rFonts w:ascii="Times New Roman" w:hAnsi="Times New Roman" w:cs="Times New Roman"/>
          <w:b/>
          <w:color w:val="000000"/>
        </w:rPr>
        <w:t xml:space="preserve"> </w:t>
      </w:r>
    </w:p>
    <w:p w14:paraId="18AD3450" w14:textId="05D80DC5" w:rsidR="003E0369" w:rsidRDefault="00E908F1" w:rsidP="00BE5CCE">
      <w:pPr>
        <w:rPr>
          <w:rFonts w:ascii="Times New Roman" w:hAnsi="Times New Roman" w:cs="Times New Roman"/>
          <w:b/>
          <w:bCs/>
          <w:sz w:val="24"/>
          <w:szCs w:val="24"/>
        </w:rPr>
      </w:pPr>
      <w:r>
        <w:rPr>
          <w:rFonts w:ascii="Times New Roman" w:hAnsi="Times New Roman" w:cs="Times New Roman"/>
          <w:b/>
          <w:bCs/>
          <w:sz w:val="24"/>
          <w:szCs w:val="24"/>
        </w:rPr>
        <w:t xml:space="preserve">Module </w:t>
      </w:r>
      <w:r w:rsidR="00D24346">
        <w:rPr>
          <w:rFonts w:ascii="Times New Roman" w:hAnsi="Times New Roman" w:cs="Times New Roman"/>
          <w:b/>
          <w:bCs/>
          <w:sz w:val="24"/>
          <w:szCs w:val="24"/>
        </w:rPr>
        <w:t>3:</w:t>
      </w:r>
      <w:r w:rsidR="003E0369" w:rsidRPr="00E908F1">
        <w:rPr>
          <w:rFonts w:ascii="Times New Roman" w:hAnsi="Times New Roman" w:cs="Times New Roman"/>
          <w:b/>
          <w:bCs/>
          <w:sz w:val="24"/>
          <w:szCs w:val="24"/>
        </w:rPr>
        <w:t xml:space="preserve"> Nutrition: Conception, pregnancy, birth and lactation </w:t>
      </w:r>
      <w:r w:rsidR="00BE5CCE" w:rsidRPr="00BE5CCE">
        <w:rPr>
          <w:rFonts w:ascii="Times New Roman" w:hAnsi="Times New Roman" w:cs="Times New Roman"/>
          <w:b/>
          <w:bCs/>
          <w:sz w:val="24"/>
          <w:szCs w:val="24"/>
        </w:rPr>
        <w:t>(10 Lecture+5 tutorial hours)</w:t>
      </w:r>
    </w:p>
    <w:p w14:paraId="4C94F8EF" w14:textId="77777777" w:rsidR="00BE5CCE" w:rsidRPr="00E908F1" w:rsidRDefault="00BE5CCE" w:rsidP="00BE5CCE">
      <w:pPr>
        <w:rPr>
          <w:rFonts w:ascii="Times New Roman" w:hAnsi="Times New Roman" w:cs="Times New Roman"/>
          <w:b/>
          <w:bCs/>
          <w:sz w:val="24"/>
          <w:szCs w:val="24"/>
        </w:rPr>
      </w:pPr>
    </w:p>
    <w:p w14:paraId="47BC9C55" w14:textId="77777777" w:rsidR="005B6069" w:rsidRPr="00E908F1" w:rsidRDefault="005B6069" w:rsidP="00E908F1">
      <w:pPr>
        <w:pStyle w:val="BodyText"/>
        <w:numPr>
          <w:ilvl w:val="0"/>
          <w:numId w:val="10"/>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Lifespan growth and Development at conception and pregnancy, Diet and nutrition during pregnancy, </w:t>
      </w:r>
      <w:r w:rsidR="0024128A" w:rsidRPr="00E908F1">
        <w:rPr>
          <w:rFonts w:ascii="Times New Roman" w:hAnsi="Times New Roman" w:cs="Times New Roman"/>
          <w:bCs/>
          <w:color w:val="000000"/>
        </w:rPr>
        <w:t xml:space="preserve">local and cultural </w:t>
      </w:r>
      <w:r w:rsidRPr="00E908F1">
        <w:rPr>
          <w:rFonts w:ascii="Times New Roman" w:hAnsi="Times New Roman" w:cs="Times New Roman"/>
          <w:bCs/>
          <w:color w:val="000000"/>
        </w:rPr>
        <w:t xml:space="preserve">myths about food groups, deficiencies in the mother and demands from the growing fetus; over –nutrition; </w:t>
      </w:r>
    </w:p>
    <w:p w14:paraId="29C6365B" w14:textId="77777777" w:rsidR="005B6069" w:rsidRPr="00E908F1" w:rsidRDefault="005B6069" w:rsidP="00E908F1">
      <w:pPr>
        <w:pStyle w:val="BodyText"/>
        <w:numPr>
          <w:ilvl w:val="0"/>
          <w:numId w:val="10"/>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Growth and Development for neonates, breast feeding, nutrition requirement for the lactating mother.</w:t>
      </w:r>
      <w:r w:rsidR="000744DF" w:rsidRPr="00E908F1">
        <w:rPr>
          <w:rFonts w:ascii="Times New Roman" w:hAnsi="Times New Roman" w:cs="Times New Roman"/>
          <w:bCs/>
          <w:color w:val="000000"/>
        </w:rPr>
        <w:t xml:space="preserve"> Gender and nutritional deficits in the mother, boy preference and nutrition of the girl infants. </w:t>
      </w:r>
      <w:r w:rsidRPr="00E908F1">
        <w:rPr>
          <w:rFonts w:ascii="Times New Roman" w:hAnsi="Times New Roman" w:cs="Times New Roman"/>
          <w:bCs/>
          <w:color w:val="000000"/>
        </w:rPr>
        <w:t xml:space="preserve"> </w:t>
      </w:r>
    </w:p>
    <w:p w14:paraId="342013DB" w14:textId="77777777" w:rsidR="005B6069" w:rsidRPr="00E908F1" w:rsidRDefault="000744DF" w:rsidP="00E908F1">
      <w:pPr>
        <w:pStyle w:val="BodyText"/>
        <w:numPr>
          <w:ilvl w:val="0"/>
          <w:numId w:val="10"/>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Low birth weight, Brain development, Cognitive and motor d</w:t>
      </w:r>
      <w:r w:rsidR="005B6069" w:rsidRPr="00E908F1">
        <w:rPr>
          <w:rFonts w:ascii="Times New Roman" w:hAnsi="Times New Roman" w:cs="Times New Roman"/>
          <w:bCs/>
          <w:color w:val="000000"/>
        </w:rPr>
        <w:t xml:space="preserve">evelopmental delays due to </w:t>
      </w:r>
      <w:r w:rsidRPr="00E908F1">
        <w:rPr>
          <w:rFonts w:ascii="Times New Roman" w:hAnsi="Times New Roman" w:cs="Times New Roman"/>
          <w:bCs/>
          <w:color w:val="000000"/>
        </w:rPr>
        <w:t>nutritional deficiencies</w:t>
      </w:r>
    </w:p>
    <w:p w14:paraId="4DA68762" w14:textId="77777777" w:rsidR="000744DF" w:rsidRPr="00E908F1" w:rsidRDefault="000744DF" w:rsidP="00E908F1">
      <w:pPr>
        <w:pStyle w:val="BodyText"/>
        <w:numPr>
          <w:ilvl w:val="0"/>
          <w:numId w:val="10"/>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 xml:space="preserve">Local and Indigenous resources, (including Ayurvedic and folk /tribal) for nutrition and care for the lactating mother and infant. </w:t>
      </w:r>
    </w:p>
    <w:p w14:paraId="08A497BE" w14:textId="77777777" w:rsidR="005B6069" w:rsidRDefault="000744DF" w:rsidP="00E908F1">
      <w:pPr>
        <w:pStyle w:val="BodyText"/>
        <w:numPr>
          <w:ilvl w:val="0"/>
          <w:numId w:val="10"/>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Applications: Early childhood development, infant development in indigenous and folk/tribal contexts</w:t>
      </w:r>
      <w:r w:rsidR="00E908F1">
        <w:rPr>
          <w:rFonts w:ascii="Times New Roman" w:hAnsi="Times New Roman" w:cs="Times New Roman"/>
          <w:bCs/>
          <w:color w:val="000000"/>
        </w:rPr>
        <w:t>.</w:t>
      </w:r>
    </w:p>
    <w:p w14:paraId="2D5DFF09" w14:textId="77777777" w:rsidR="00E908F1" w:rsidRDefault="00E908F1" w:rsidP="00E908F1">
      <w:pPr>
        <w:pStyle w:val="BodyText"/>
        <w:spacing w:line="276" w:lineRule="auto"/>
        <w:ind w:right="192"/>
        <w:jc w:val="both"/>
        <w:rPr>
          <w:rFonts w:ascii="Times New Roman" w:hAnsi="Times New Roman" w:cs="Times New Roman"/>
          <w:bCs/>
          <w:color w:val="000000"/>
        </w:rPr>
      </w:pPr>
    </w:p>
    <w:p w14:paraId="0A0DB9CA" w14:textId="77777777" w:rsidR="00E908F1" w:rsidRDefault="00E908F1" w:rsidP="00E908F1">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Readings</w:t>
      </w:r>
      <w:r>
        <w:rPr>
          <w:rFonts w:ascii="Times New Roman" w:hAnsi="Times New Roman" w:cs="Times New Roman"/>
          <w:bCs/>
          <w:color w:val="000000"/>
        </w:rPr>
        <w:t xml:space="preserve">: </w:t>
      </w:r>
    </w:p>
    <w:p w14:paraId="4B9D32BA" w14:textId="77777777" w:rsidR="004A60C7" w:rsidRDefault="004A60C7" w:rsidP="004A60C7">
      <w:pPr>
        <w:pStyle w:val="Heading1"/>
        <w:numPr>
          <w:ilvl w:val="0"/>
          <w:numId w:val="13"/>
        </w:numPr>
        <w:shd w:val="clear" w:color="auto" w:fill="FFFFFF"/>
        <w:spacing w:before="0" w:beforeAutospacing="0" w:after="75" w:afterAutospacing="0"/>
        <w:rPr>
          <w:b w:val="0"/>
          <w:bCs w:val="0"/>
          <w:color w:val="000000" w:themeColor="text1"/>
          <w:sz w:val="24"/>
          <w:szCs w:val="24"/>
        </w:rPr>
      </w:pPr>
      <w:proofErr w:type="spellStart"/>
      <w:r w:rsidRPr="002D6D0E">
        <w:rPr>
          <w:b w:val="0"/>
          <w:bCs w:val="0"/>
          <w:color w:val="000000" w:themeColor="text1"/>
          <w:sz w:val="24"/>
          <w:szCs w:val="24"/>
        </w:rPr>
        <w:t>Buttriss</w:t>
      </w:r>
      <w:proofErr w:type="spellEnd"/>
      <w:r w:rsidRPr="002D6D0E">
        <w:rPr>
          <w:b w:val="0"/>
          <w:bCs w:val="0"/>
          <w:color w:val="000000" w:themeColor="text1"/>
          <w:sz w:val="24"/>
          <w:szCs w:val="24"/>
        </w:rPr>
        <w:t xml:space="preserve">, </w:t>
      </w:r>
      <w:proofErr w:type="spellStart"/>
      <w:r w:rsidRPr="002D6D0E">
        <w:rPr>
          <w:b w:val="0"/>
          <w:bCs w:val="0"/>
          <w:color w:val="000000" w:themeColor="text1"/>
          <w:sz w:val="24"/>
          <w:szCs w:val="24"/>
        </w:rPr>
        <w:t>Judith,L.;Welch</w:t>
      </w:r>
      <w:proofErr w:type="spellEnd"/>
      <w:r w:rsidRPr="002D6D0E">
        <w:rPr>
          <w:b w:val="0"/>
          <w:bCs w:val="0"/>
          <w:color w:val="000000" w:themeColor="text1"/>
          <w:sz w:val="24"/>
          <w:szCs w:val="24"/>
        </w:rPr>
        <w:t xml:space="preserve">, Ailsa, A.; </w:t>
      </w:r>
      <w:proofErr w:type="spellStart"/>
      <w:r w:rsidRPr="002D6D0E">
        <w:rPr>
          <w:b w:val="0"/>
          <w:bCs w:val="0"/>
          <w:color w:val="000000" w:themeColor="text1"/>
          <w:sz w:val="24"/>
          <w:szCs w:val="24"/>
        </w:rPr>
        <w:t>Kearney,John,M</w:t>
      </w:r>
      <w:proofErr w:type="spellEnd"/>
      <w:r w:rsidRPr="002D6D0E">
        <w:rPr>
          <w:b w:val="0"/>
          <w:bCs w:val="0"/>
          <w:color w:val="000000" w:themeColor="text1"/>
          <w:sz w:val="24"/>
          <w:szCs w:val="24"/>
        </w:rPr>
        <w:t xml:space="preserve">.; Lanham, </w:t>
      </w:r>
      <w:proofErr w:type="spellStart"/>
      <w:r w:rsidRPr="002D6D0E">
        <w:rPr>
          <w:b w:val="0"/>
          <w:bCs w:val="0"/>
          <w:color w:val="000000" w:themeColor="text1"/>
          <w:sz w:val="24"/>
          <w:szCs w:val="24"/>
        </w:rPr>
        <w:t>Susan,A</w:t>
      </w:r>
      <w:proofErr w:type="spellEnd"/>
      <w:r w:rsidRPr="002D6D0E">
        <w:rPr>
          <w:b w:val="0"/>
          <w:bCs w:val="0"/>
          <w:color w:val="000000" w:themeColor="text1"/>
          <w:sz w:val="24"/>
          <w:szCs w:val="24"/>
        </w:rPr>
        <w:t>.(2017) Public Health Nutrition, (2</w:t>
      </w:r>
      <w:r w:rsidRPr="002D6D0E">
        <w:rPr>
          <w:b w:val="0"/>
          <w:bCs w:val="0"/>
          <w:color w:val="000000" w:themeColor="text1"/>
          <w:sz w:val="24"/>
          <w:szCs w:val="24"/>
          <w:vertAlign w:val="superscript"/>
        </w:rPr>
        <w:t>nd</w:t>
      </w:r>
      <w:r w:rsidRPr="002D6D0E">
        <w:rPr>
          <w:b w:val="0"/>
          <w:bCs w:val="0"/>
          <w:color w:val="000000" w:themeColor="text1"/>
          <w:sz w:val="24"/>
          <w:szCs w:val="24"/>
        </w:rPr>
        <w:t xml:space="preserve"> Ed.)</w:t>
      </w:r>
      <w:r>
        <w:rPr>
          <w:b w:val="0"/>
          <w:bCs w:val="0"/>
          <w:color w:val="000000" w:themeColor="text1"/>
          <w:sz w:val="24"/>
          <w:szCs w:val="24"/>
        </w:rPr>
        <w:t xml:space="preserve">. London: </w:t>
      </w:r>
      <w:r w:rsidRPr="002D6D0E">
        <w:rPr>
          <w:b w:val="0"/>
          <w:bCs w:val="0"/>
          <w:color w:val="000000" w:themeColor="text1"/>
          <w:sz w:val="24"/>
          <w:szCs w:val="24"/>
        </w:rPr>
        <w:t xml:space="preserve">Wiley-Blackwell </w:t>
      </w:r>
    </w:p>
    <w:p w14:paraId="68AFFA2F" w14:textId="77777777" w:rsidR="004A60C7" w:rsidRPr="002D6D0E" w:rsidRDefault="004A60C7" w:rsidP="004A60C7">
      <w:pPr>
        <w:pStyle w:val="ListParagraph"/>
        <w:numPr>
          <w:ilvl w:val="0"/>
          <w:numId w:val="13"/>
        </w:numPr>
        <w:shd w:val="clear" w:color="auto" w:fill="FFFFFF"/>
        <w:spacing w:after="75"/>
        <w:outlineLvl w:val="0"/>
        <w:rPr>
          <w:rFonts w:ascii="Times New Roman" w:eastAsia="Times New Roman" w:hAnsi="Times New Roman" w:cs="Times New Roman"/>
          <w:color w:val="000000" w:themeColor="text1"/>
          <w:sz w:val="24"/>
          <w:szCs w:val="24"/>
        </w:rPr>
      </w:pPr>
      <w:r w:rsidRPr="002D6D0E">
        <w:rPr>
          <w:rFonts w:ascii="Times New Roman" w:eastAsia="Times New Roman" w:hAnsi="Times New Roman" w:cs="Times New Roman"/>
          <w:color w:val="000000" w:themeColor="text1"/>
          <w:kern w:val="36"/>
          <w:sz w:val="24"/>
          <w:szCs w:val="24"/>
        </w:rPr>
        <w:t xml:space="preserve">Lanham, </w:t>
      </w:r>
      <w:proofErr w:type="spellStart"/>
      <w:r w:rsidRPr="002D6D0E">
        <w:rPr>
          <w:rFonts w:ascii="Times New Roman" w:eastAsia="Times New Roman" w:hAnsi="Times New Roman" w:cs="Times New Roman"/>
          <w:color w:val="000000" w:themeColor="text1"/>
          <w:kern w:val="36"/>
          <w:sz w:val="24"/>
          <w:szCs w:val="24"/>
        </w:rPr>
        <w:t>Susan,A</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MacDonal</w:t>
      </w:r>
      <w:proofErr w:type="spellEnd"/>
      <w:r w:rsidRPr="002D6D0E">
        <w:rPr>
          <w:rFonts w:ascii="Times New Roman" w:eastAsia="Times New Roman" w:hAnsi="Times New Roman" w:cs="Times New Roman"/>
          <w:color w:val="000000" w:themeColor="text1"/>
          <w:kern w:val="36"/>
          <w:sz w:val="24"/>
          <w:szCs w:val="24"/>
        </w:rPr>
        <w:t>, Ian,A.;</w:t>
      </w:r>
      <w:proofErr w:type="spellStart"/>
      <w:r w:rsidRPr="002D6D0E">
        <w:rPr>
          <w:rFonts w:ascii="Times New Roman" w:eastAsia="Times New Roman" w:hAnsi="Times New Roman" w:cs="Times New Roman"/>
          <w:color w:val="000000" w:themeColor="text1"/>
          <w:kern w:val="36"/>
          <w:sz w:val="24"/>
          <w:szCs w:val="24"/>
        </w:rPr>
        <w:t>Rche</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Helen,M</w:t>
      </w:r>
      <w:proofErr w:type="spellEnd"/>
      <w:r w:rsidRPr="002D6D0E">
        <w:rPr>
          <w:rFonts w:ascii="Times New Roman" w:eastAsia="Times New Roman" w:hAnsi="Times New Roman" w:cs="Times New Roman"/>
          <w:color w:val="000000" w:themeColor="text1"/>
          <w:kern w:val="36"/>
          <w:sz w:val="24"/>
          <w:szCs w:val="24"/>
        </w:rPr>
        <w:t>.(2011) Nutrition and Metabolism, (2</w:t>
      </w:r>
      <w:r w:rsidRPr="002D6D0E">
        <w:rPr>
          <w:rFonts w:ascii="Times New Roman" w:eastAsia="Times New Roman" w:hAnsi="Times New Roman" w:cs="Times New Roman"/>
          <w:color w:val="000000" w:themeColor="text1"/>
          <w:kern w:val="36"/>
          <w:sz w:val="24"/>
          <w:szCs w:val="24"/>
          <w:vertAlign w:val="superscript"/>
        </w:rPr>
        <w:t>nd</w:t>
      </w:r>
      <w:r w:rsidRPr="002D6D0E">
        <w:rPr>
          <w:rFonts w:ascii="Times New Roman" w:eastAsia="Times New Roman" w:hAnsi="Times New Roman" w:cs="Times New Roman"/>
          <w:color w:val="000000" w:themeColor="text1"/>
          <w:kern w:val="36"/>
          <w:sz w:val="24"/>
          <w:szCs w:val="24"/>
        </w:rPr>
        <w:t xml:space="preserve"> Ed). London</w:t>
      </w:r>
      <w:r>
        <w:rPr>
          <w:rFonts w:ascii="Times New Roman" w:eastAsia="Times New Roman" w:hAnsi="Times New Roman" w:cs="Times New Roman"/>
          <w:color w:val="000000" w:themeColor="text1"/>
          <w:kern w:val="36"/>
          <w:sz w:val="24"/>
          <w:szCs w:val="24"/>
        </w:rPr>
        <w:t>:</w:t>
      </w:r>
      <w:r w:rsidRPr="002D6D0E">
        <w:rPr>
          <w:rFonts w:ascii="Times New Roman" w:hAnsi="Times New Roman" w:cs="Times New Roman"/>
          <w:color w:val="000000" w:themeColor="text1"/>
          <w:sz w:val="24"/>
          <w:szCs w:val="24"/>
          <w:shd w:val="clear" w:color="auto" w:fill="FFFFFF"/>
        </w:rPr>
        <w:t xml:space="preserve"> Wiley-Blackwell </w:t>
      </w:r>
    </w:p>
    <w:p w14:paraId="421DDD80" w14:textId="77777777" w:rsidR="004A60C7" w:rsidRPr="002D6D0E" w:rsidRDefault="004A60C7" w:rsidP="004A60C7">
      <w:pPr>
        <w:pStyle w:val="ListParagraph"/>
        <w:numPr>
          <w:ilvl w:val="0"/>
          <w:numId w:val="13"/>
        </w:numPr>
        <w:autoSpaceDE/>
        <w:autoSpaceDN/>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Papalia, D. E., </w:t>
      </w:r>
      <w:proofErr w:type="spellStart"/>
      <w:r w:rsidRPr="002D6D0E">
        <w:rPr>
          <w:rFonts w:ascii="Times New Roman" w:eastAsia="Arial Unicode MS" w:hAnsi="Times New Roman" w:cs="Times New Roman"/>
          <w:color w:val="000000"/>
          <w:sz w:val="24"/>
          <w:szCs w:val="24"/>
          <w:u w:color="000000"/>
          <w:lang w:eastAsia="en-IN"/>
        </w:rPr>
        <w:t>Olds</w:t>
      </w:r>
      <w:proofErr w:type="spellEnd"/>
      <w:r w:rsidRPr="002D6D0E">
        <w:rPr>
          <w:rFonts w:ascii="Times New Roman" w:eastAsia="Arial Unicode MS" w:hAnsi="Times New Roman" w:cs="Times New Roman"/>
          <w:color w:val="000000"/>
          <w:sz w:val="24"/>
          <w:szCs w:val="24"/>
          <w:u w:color="000000"/>
          <w:lang w:eastAsia="en-IN"/>
        </w:rPr>
        <w:t xml:space="preserve">, S.W. &amp; Feldman, R.D. (2006). Human Development (9th Ed.). New Delhi: McGraw Hill. </w:t>
      </w:r>
    </w:p>
    <w:p w14:paraId="0EC75E15" w14:textId="77777777" w:rsidR="00E908F1" w:rsidRPr="00E908F1" w:rsidRDefault="00E908F1" w:rsidP="00E908F1">
      <w:pPr>
        <w:pStyle w:val="BodyText"/>
        <w:spacing w:line="276" w:lineRule="auto"/>
        <w:ind w:right="192"/>
        <w:jc w:val="both"/>
        <w:rPr>
          <w:rFonts w:ascii="Times New Roman" w:hAnsi="Times New Roman" w:cs="Times New Roman"/>
          <w:bCs/>
          <w:color w:val="000000"/>
        </w:rPr>
      </w:pPr>
    </w:p>
    <w:p w14:paraId="35C234EC" w14:textId="77777777" w:rsidR="00613C53" w:rsidRDefault="003E0369"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Activity</w:t>
      </w:r>
      <w:r w:rsidRPr="00E908F1">
        <w:rPr>
          <w:rFonts w:ascii="Times New Roman" w:hAnsi="Times New Roman" w:cs="Times New Roman"/>
          <w:bCs/>
          <w:color w:val="000000"/>
        </w:rPr>
        <w:t xml:space="preserve">: </w:t>
      </w:r>
      <w:r w:rsidR="000744DF" w:rsidRPr="00E908F1">
        <w:rPr>
          <w:rFonts w:ascii="Times New Roman" w:hAnsi="Times New Roman" w:cs="Times New Roman"/>
          <w:bCs/>
          <w:color w:val="000000"/>
        </w:rPr>
        <w:t>Assignment 5 (Group</w:t>
      </w:r>
      <w:r w:rsidR="00F6582C" w:rsidRPr="00E908F1">
        <w:rPr>
          <w:rFonts w:ascii="Times New Roman" w:hAnsi="Times New Roman" w:cs="Times New Roman"/>
          <w:bCs/>
          <w:color w:val="000000"/>
        </w:rPr>
        <w:t xml:space="preserve"> Presentation</w:t>
      </w:r>
      <w:r w:rsidR="000744DF" w:rsidRPr="00E908F1">
        <w:rPr>
          <w:rFonts w:ascii="Times New Roman" w:hAnsi="Times New Roman" w:cs="Times New Roman"/>
          <w:bCs/>
          <w:color w:val="000000"/>
        </w:rPr>
        <w:t xml:space="preserve">): </w:t>
      </w:r>
      <w:r w:rsidR="00F6582C" w:rsidRPr="00E908F1">
        <w:rPr>
          <w:rFonts w:ascii="Times New Roman" w:hAnsi="Times New Roman" w:cs="Times New Roman"/>
          <w:bCs/>
          <w:color w:val="000000"/>
        </w:rPr>
        <w:t xml:space="preserve">Identify key states in India showing the malnutrition challenges, with key factors that possibly cause this. </w:t>
      </w:r>
    </w:p>
    <w:p w14:paraId="1170F24C" w14:textId="7BEC5D3F" w:rsidR="003E0369" w:rsidRPr="00E908F1" w:rsidRDefault="00F6582C" w:rsidP="00613C53">
      <w:pPr>
        <w:pStyle w:val="BodyText"/>
        <w:spacing w:line="276" w:lineRule="auto"/>
        <w:ind w:right="192"/>
        <w:jc w:val="center"/>
        <w:rPr>
          <w:rFonts w:ascii="Times New Roman" w:hAnsi="Times New Roman" w:cs="Times New Roman"/>
          <w:b/>
          <w:color w:val="000000"/>
        </w:rPr>
      </w:pPr>
      <w:r w:rsidRPr="00E908F1">
        <w:rPr>
          <w:rFonts w:ascii="Times New Roman" w:hAnsi="Times New Roman" w:cs="Times New Roman"/>
          <w:b/>
          <w:color w:val="000000"/>
        </w:rPr>
        <w:t>AND/OR</w:t>
      </w:r>
    </w:p>
    <w:p w14:paraId="350BF699" w14:textId="33310DD4" w:rsidR="00F6582C" w:rsidRPr="00E908F1" w:rsidRDefault="00F6582C"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Activity:</w:t>
      </w:r>
      <w:r w:rsidRPr="00E908F1">
        <w:rPr>
          <w:rFonts w:ascii="Times New Roman" w:hAnsi="Times New Roman" w:cs="Times New Roman"/>
          <w:bCs/>
          <w:color w:val="000000"/>
        </w:rPr>
        <w:t xml:space="preserve"> Assignment 6 (Individual</w:t>
      </w:r>
      <w:r w:rsidR="00613C53" w:rsidRPr="00E908F1">
        <w:rPr>
          <w:rFonts w:ascii="Times New Roman" w:hAnsi="Times New Roman" w:cs="Times New Roman"/>
          <w:bCs/>
          <w:color w:val="000000"/>
        </w:rPr>
        <w:t>):</w:t>
      </w:r>
      <w:r w:rsidRPr="00E908F1">
        <w:rPr>
          <w:rFonts w:ascii="Times New Roman" w:hAnsi="Times New Roman" w:cs="Times New Roman"/>
          <w:bCs/>
          <w:color w:val="000000"/>
        </w:rPr>
        <w:t xml:space="preserve"> </w:t>
      </w:r>
      <w:proofErr w:type="spellStart"/>
      <w:r w:rsidRPr="00E908F1">
        <w:rPr>
          <w:rFonts w:ascii="Times New Roman" w:hAnsi="Times New Roman" w:cs="Times New Roman"/>
          <w:bCs/>
          <w:color w:val="000000"/>
        </w:rPr>
        <w:t>Analyse</w:t>
      </w:r>
      <w:proofErr w:type="spellEnd"/>
      <w:r w:rsidRPr="00E908F1">
        <w:rPr>
          <w:rFonts w:ascii="Times New Roman" w:hAnsi="Times New Roman" w:cs="Times New Roman"/>
          <w:bCs/>
          <w:color w:val="000000"/>
        </w:rPr>
        <w:t xml:space="preserve"> the role of all the food and nutrient groups in growth and development of the infant. </w:t>
      </w:r>
    </w:p>
    <w:p w14:paraId="27000CC6" w14:textId="1EEF2AAD" w:rsidR="003E0369" w:rsidRDefault="003E0369" w:rsidP="003E0369">
      <w:pPr>
        <w:pStyle w:val="BodyText"/>
        <w:spacing w:line="276" w:lineRule="auto"/>
        <w:ind w:right="192"/>
        <w:jc w:val="both"/>
        <w:rPr>
          <w:rFonts w:ascii="Times New Roman" w:hAnsi="Times New Roman" w:cs="Times New Roman"/>
          <w:bCs/>
        </w:rPr>
      </w:pPr>
    </w:p>
    <w:p w14:paraId="5844F5A7" w14:textId="5C517290" w:rsidR="00BE5CCE" w:rsidRDefault="00BE5CCE" w:rsidP="003E0369">
      <w:pPr>
        <w:pStyle w:val="BodyText"/>
        <w:spacing w:line="276" w:lineRule="auto"/>
        <w:ind w:right="192"/>
        <w:jc w:val="both"/>
        <w:rPr>
          <w:rFonts w:ascii="Times New Roman" w:hAnsi="Times New Roman" w:cs="Times New Roman"/>
          <w:bCs/>
        </w:rPr>
      </w:pPr>
    </w:p>
    <w:p w14:paraId="3BA4E38B" w14:textId="77777777" w:rsidR="009802F1" w:rsidRPr="00E908F1" w:rsidRDefault="009802F1" w:rsidP="003E0369">
      <w:pPr>
        <w:pStyle w:val="BodyText"/>
        <w:spacing w:line="276" w:lineRule="auto"/>
        <w:ind w:right="192"/>
        <w:jc w:val="both"/>
        <w:rPr>
          <w:rFonts w:ascii="Times New Roman" w:hAnsi="Times New Roman" w:cs="Times New Roman"/>
          <w:bCs/>
        </w:rPr>
      </w:pPr>
    </w:p>
    <w:p w14:paraId="5FA894A4" w14:textId="2905BBB8" w:rsidR="003E0369" w:rsidRPr="00E908F1" w:rsidRDefault="00E908F1" w:rsidP="009802F1">
      <w:pPr>
        <w:rPr>
          <w:rFonts w:ascii="Times New Roman" w:hAnsi="Times New Roman" w:cs="Times New Roman"/>
          <w:b/>
          <w:bCs/>
          <w:sz w:val="24"/>
          <w:szCs w:val="24"/>
        </w:rPr>
      </w:pPr>
      <w:r>
        <w:rPr>
          <w:rFonts w:ascii="Times New Roman" w:hAnsi="Times New Roman" w:cs="Times New Roman"/>
          <w:b/>
          <w:bCs/>
          <w:sz w:val="24"/>
          <w:szCs w:val="24"/>
        </w:rPr>
        <w:t xml:space="preserve">Module </w:t>
      </w:r>
      <w:r w:rsidR="00BE5CCE">
        <w:rPr>
          <w:rFonts w:ascii="Times New Roman" w:hAnsi="Times New Roman" w:cs="Times New Roman"/>
          <w:b/>
          <w:bCs/>
          <w:sz w:val="24"/>
          <w:szCs w:val="24"/>
        </w:rPr>
        <w:t>4:</w:t>
      </w:r>
      <w:r w:rsidR="003E0369" w:rsidRPr="00E908F1">
        <w:rPr>
          <w:rFonts w:ascii="Times New Roman" w:hAnsi="Times New Roman" w:cs="Times New Roman"/>
          <w:b/>
          <w:bCs/>
          <w:sz w:val="24"/>
          <w:szCs w:val="24"/>
        </w:rPr>
        <w:t xml:space="preserve"> </w:t>
      </w:r>
      <w:r w:rsidR="005F1A9C" w:rsidRPr="00E908F1">
        <w:rPr>
          <w:rFonts w:ascii="Times New Roman" w:hAnsi="Times New Roman" w:cs="Times New Roman"/>
          <w:b/>
          <w:bCs/>
          <w:sz w:val="24"/>
          <w:szCs w:val="24"/>
        </w:rPr>
        <w:t xml:space="preserve">Nutrition: Toddlerhood, Childhood, </w:t>
      </w:r>
      <w:r w:rsidR="00BE5CCE" w:rsidRPr="00E908F1">
        <w:rPr>
          <w:rFonts w:ascii="Times New Roman" w:hAnsi="Times New Roman" w:cs="Times New Roman"/>
          <w:b/>
          <w:bCs/>
          <w:sz w:val="24"/>
          <w:szCs w:val="24"/>
        </w:rPr>
        <w:t xml:space="preserve">Adolescence </w:t>
      </w:r>
      <w:r w:rsidR="009802F1" w:rsidRPr="009802F1">
        <w:rPr>
          <w:rFonts w:ascii="Times New Roman" w:hAnsi="Times New Roman" w:cs="Times New Roman"/>
          <w:b/>
          <w:bCs/>
          <w:sz w:val="24"/>
          <w:szCs w:val="24"/>
        </w:rPr>
        <w:t>(10 Lecture+ 5 tutorial hours)</w:t>
      </w:r>
      <w:r w:rsidR="0024128A" w:rsidRPr="00E908F1">
        <w:rPr>
          <w:rFonts w:ascii="Times New Roman" w:hAnsi="Times New Roman" w:cs="Times New Roman"/>
          <w:b/>
          <w:bCs/>
          <w:sz w:val="24"/>
          <w:szCs w:val="24"/>
        </w:rPr>
        <w:t xml:space="preserve"> </w:t>
      </w:r>
    </w:p>
    <w:p w14:paraId="615B43FF" w14:textId="36F647FE" w:rsidR="00F6582C" w:rsidRPr="00E908F1" w:rsidRDefault="0024128A" w:rsidP="00E908F1">
      <w:pPr>
        <w:pStyle w:val="BodyText"/>
        <w:numPr>
          <w:ilvl w:val="0"/>
          <w:numId w:val="11"/>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Sensitive periods</w:t>
      </w:r>
      <w:r w:rsidR="004A60C7">
        <w:rPr>
          <w:rFonts w:ascii="Times New Roman" w:hAnsi="Times New Roman" w:cs="Times New Roman"/>
          <w:bCs/>
          <w:color w:val="000000"/>
        </w:rPr>
        <w:t xml:space="preserve"> and nutrition</w:t>
      </w:r>
      <w:r w:rsidRPr="00E908F1">
        <w:rPr>
          <w:rFonts w:ascii="Times New Roman" w:hAnsi="Times New Roman" w:cs="Times New Roman"/>
          <w:bCs/>
          <w:color w:val="000000"/>
        </w:rPr>
        <w:t xml:space="preserve">; </w:t>
      </w:r>
      <w:r w:rsidR="00F6582C" w:rsidRPr="00E908F1">
        <w:rPr>
          <w:rFonts w:ascii="Times New Roman" w:hAnsi="Times New Roman" w:cs="Times New Roman"/>
          <w:bCs/>
          <w:color w:val="000000"/>
        </w:rPr>
        <w:t xml:space="preserve">A </w:t>
      </w:r>
      <w:r w:rsidR="00BE5CCE" w:rsidRPr="00E908F1">
        <w:rPr>
          <w:rFonts w:ascii="Times New Roman" w:hAnsi="Times New Roman" w:cs="Times New Roman"/>
          <w:bCs/>
          <w:color w:val="000000"/>
        </w:rPr>
        <w:t xml:space="preserve">growing </w:t>
      </w:r>
      <w:r w:rsidR="00BE5CCE">
        <w:rPr>
          <w:rFonts w:ascii="Times New Roman" w:hAnsi="Times New Roman" w:cs="Times New Roman"/>
          <w:bCs/>
          <w:color w:val="000000"/>
        </w:rPr>
        <w:t>infant</w:t>
      </w:r>
      <w:r w:rsidR="004A60C7">
        <w:rPr>
          <w:rFonts w:ascii="Times New Roman" w:hAnsi="Times New Roman" w:cs="Times New Roman"/>
          <w:bCs/>
          <w:color w:val="000000"/>
        </w:rPr>
        <w:t xml:space="preserve"> and </w:t>
      </w:r>
      <w:r w:rsidR="00F6582C" w:rsidRPr="00E908F1">
        <w:rPr>
          <w:rFonts w:ascii="Times New Roman" w:hAnsi="Times New Roman" w:cs="Times New Roman"/>
          <w:bCs/>
          <w:color w:val="000000"/>
        </w:rPr>
        <w:t xml:space="preserve">toddler; weight gain, </w:t>
      </w:r>
      <w:r w:rsidRPr="00E908F1">
        <w:rPr>
          <w:rFonts w:ascii="Times New Roman" w:hAnsi="Times New Roman" w:cs="Times New Roman"/>
          <w:bCs/>
          <w:color w:val="000000"/>
        </w:rPr>
        <w:t xml:space="preserve">motor milestones, </w:t>
      </w:r>
      <w:r w:rsidR="004A60C7">
        <w:rPr>
          <w:rFonts w:ascii="Times New Roman" w:hAnsi="Times New Roman" w:cs="Times New Roman"/>
          <w:bCs/>
          <w:color w:val="000000"/>
        </w:rPr>
        <w:t xml:space="preserve">Breast feeding, nutrition for the lactating mother; </w:t>
      </w:r>
      <w:r w:rsidRPr="00E908F1">
        <w:rPr>
          <w:rFonts w:ascii="Times New Roman" w:hAnsi="Times New Roman" w:cs="Times New Roman"/>
          <w:bCs/>
          <w:color w:val="000000"/>
        </w:rPr>
        <w:t>weaning from b</w:t>
      </w:r>
      <w:r w:rsidR="004A60C7">
        <w:rPr>
          <w:rFonts w:ascii="Times New Roman" w:hAnsi="Times New Roman" w:cs="Times New Roman"/>
          <w:bCs/>
          <w:color w:val="000000"/>
        </w:rPr>
        <w:t>reast milk and introducing food groups</w:t>
      </w:r>
      <w:r w:rsidRPr="00E908F1">
        <w:rPr>
          <w:rFonts w:ascii="Times New Roman" w:hAnsi="Times New Roman" w:cs="Times New Roman"/>
          <w:bCs/>
          <w:color w:val="000000"/>
        </w:rPr>
        <w:t>. Cul</w:t>
      </w:r>
      <w:r w:rsidR="004A60C7">
        <w:rPr>
          <w:rFonts w:ascii="Times New Roman" w:hAnsi="Times New Roman" w:cs="Times New Roman"/>
          <w:bCs/>
          <w:color w:val="000000"/>
        </w:rPr>
        <w:t>tural and l</w:t>
      </w:r>
      <w:r w:rsidRPr="00E908F1">
        <w:rPr>
          <w:rFonts w:ascii="Times New Roman" w:hAnsi="Times New Roman" w:cs="Times New Roman"/>
          <w:bCs/>
          <w:color w:val="000000"/>
        </w:rPr>
        <w:t>ocal resources of food</w:t>
      </w:r>
      <w:r w:rsidR="004A60C7">
        <w:rPr>
          <w:rFonts w:ascii="Times New Roman" w:hAnsi="Times New Roman" w:cs="Times New Roman"/>
          <w:bCs/>
          <w:color w:val="000000"/>
        </w:rPr>
        <w:t xml:space="preserve">. Poverty, deprivation, malnutrition and impact on child development. </w:t>
      </w:r>
    </w:p>
    <w:p w14:paraId="054C8779" w14:textId="77777777" w:rsidR="00F6582C" w:rsidRPr="00E908F1" w:rsidRDefault="0024128A" w:rsidP="00E908F1">
      <w:pPr>
        <w:pStyle w:val="BodyText"/>
        <w:numPr>
          <w:ilvl w:val="0"/>
          <w:numId w:val="11"/>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Developmental delays in motor, language and cognition, early childhood interventions for better assessments and identification. B</w:t>
      </w:r>
      <w:r w:rsidR="004A60C7">
        <w:rPr>
          <w:rFonts w:ascii="Times New Roman" w:hAnsi="Times New Roman" w:cs="Times New Roman"/>
          <w:bCs/>
          <w:color w:val="000000"/>
        </w:rPr>
        <w:t>rain and Cognitive Development; key food and d</w:t>
      </w:r>
      <w:r w:rsidRPr="00E908F1">
        <w:rPr>
          <w:rFonts w:ascii="Times New Roman" w:hAnsi="Times New Roman" w:cs="Times New Roman"/>
          <w:bCs/>
          <w:color w:val="000000"/>
        </w:rPr>
        <w:t>iet requirements</w:t>
      </w:r>
      <w:r w:rsidR="004A60C7">
        <w:rPr>
          <w:rFonts w:ascii="Times New Roman" w:hAnsi="Times New Roman" w:cs="Times New Roman"/>
          <w:bCs/>
          <w:color w:val="000000"/>
        </w:rPr>
        <w:t xml:space="preserve">; </w:t>
      </w:r>
    </w:p>
    <w:p w14:paraId="63F5EDC5" w14:textId="77777777" w:rsidR="0024128A" w:rsidRPr="00E908F1" w:rsidRDefault="0024128A" w:rsidP="00E908F1">
      <w:pPr>
        <w:pStyle w:val="BodyText"/>
        <w:numPr>
          <w:ilvl w:val="0"/>
          <w:numId w:val="11"/>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Deficiencies and impact on growth and development in toddlerhood and childhood: jaundice, blindness, PCM, PICA, Rickets.</w:t>
      </w:r>
    </w:p>
    <w:p w14:paraId="6CAF7CF9" w14:textId="77777777" w:rsidR="00E52DA2" w:rsidRPr="00E908F1" w:rsidRDefault="0024128A" w:rsidP="00E908F1">
      <w:pPr>
        <w:pStyle w:val="BodyText"/>
        <w:numPr>
          <w:ilvl w:val="0"/>
          <w:numId w:val="11"/>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Adolescence: Food, diets and contemporary lifestyle</w:t>
      </w:r>
      <w:r w:rsidR="00E52DA2" w:rsidRPr="00E908F1">
        <w:rPr>
          <w:rFonts w:ascii="Times New Roman" w:hAnsi="Times New Roman" w:cs="Times New Roman"/>
          <w:bCs/>
          <w:color w:val="000000"/>
        </w:rPr>
        <w:t>; junk and processed foods; puberty and nutritional requirement; anemia among adolescents</w:t>
      </w:r>
      <w:r w:rsidR="000725E8">
        <w:rPr>
          <w:rFonts w:ascii="Times New Roman" w:hAnsi="Times New Roman" w:cs="Times New Roman"/>
          <w:bCs/>
          <w:color w:val="000000"/>
        </w:rPr>
        <w:t>, obesity; body image and eating disorders.</w:t>
      </w:r>
      <w:r w:rsidR="00E52DA2" w:rsidRPr="00E908F1">
        <w:rPr>
          <w:rFonts w:ascii="Times New Roman" w:hAnsi="Times New Roman" w:cs="Times New Roman"/>
          <w:bCs/>
          <w:color w:val="000000"/>
        </w:rPr>
        <w:t xml:space="preserve"> </w:t>
      </w:r>
    </w:p>
    <w:p w14:paraId="235A5791" w14:textId="77777777" w:rsidR="0024128A" w:rsidRDefault="00E52DA2" w:rsidP="00E908F1">
      <w:pPr>
        <w:pStyle w:val="BodyText"/>
        <w:numPr>
          <w:ilvl w:val="0"/>
          <w:numId w:val="11"/>
        </w:numPr>
        <w:spacing w:line="276" w:lineRule="auto"/>
        <w:ind w:right="192"/>
        <w:jc w:val="both"/>
        <w:rPr>
          <w:rFonts w:ascii="Times New Roman" w:hAnsi="Times New Roman" w:cs="Times New Roman"/>
          <w:bCs/>
          <w:color w:val="000000"/>
        </w:rPr>
      </w:pPr>
      <w:r w:rsidRPr="00E908F1">
        <w:rPr>
          <w:rFonts w:ascii="Times New Roman" w:hAnsi="Times New Roman" w:cs="Times New Roman"/>
          <w:bCs/>
          <w:color w:val="000000"/>
        </w:rPr>
        <w:t>Sports and exercise behavior, nutrition metabolism and endocrine health.</w:t>
      </w:r>
      <w:r w:rsidR="000725E8">
        <w:rPr>
          <w:rFonts w:ascii="Times New Roman" w:hAnsi="Times New Roman" w:cs="Times New Roman"/>
          <w:bCs/>
          <w:color w:val="000000"/>
        </w:rPr>
        <w:t xml:space="preserve"> Mental Health and nutrition during adolescence. </w:t>
      </w:r>
      <w:r w:rsidRPr="00E908F1">
        <w:rPr>
          <w:rFonts w:ascii="Times New Roman" w:hAnsi="Times New Roman" w:cs="Times New Roman"/>
          <w:bCs/>
          <w:color w:val="000000"/>
        </w:rPr>
        <w:t xml:space="preserve"> </w:t>
      </w:r>
    </w:p>
    <w:p w14:paraId="5BDE19EF" w14:textId="77777777" w:rsidR="00E908F1" w:rsidRPr="00E908F1" w:rsidRDefault="00E908F1" w:rsidP="00E908F1">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Readings</w:t>
      </w:r>
      <w:r>
        <w:rPr>
          <w:rFonts w:ascii="Times New Roman" w:hAnsi="Times New Roman" w:cs="Times New Roman"/>
          <w:bCs/>
          <w:color w:val="000000"/>
        </w:rPr>
        <w:t xml:space="preserve">: </w:t>
      </w:r>
    </w:p>
    <w:p w14:paraId="7295D1DE" w14:textId="77777777" w:rsidR="004A60C7" w:rsidRDefault="004A60C7" w:rsidP="004A60C7">
      <w:pPr>
        <w:pStyle w:val="Heading1"/>
        <w:numPr>
          <w:ilvl w:val="0"/>
          <w:numId w:val="13"/>
        </w:numPr>
        <w:shd w:val="clear" w:color="auto" w:fill="FFFFFF"/>
        <w:spacing w:before="0" w:beforeAutospacing="0" w:after="75" w:afterAutospacing="0"/>
        <w:rPr>
          <w:b w:val="0"/>
          <w:bCs w:val="0"/>
          <w:color w:val="000000" w:themeColor="text1"/>
          <w:sz w:val="24"/>
          <w:szCs w:val="24"/>
        </w:rPr>
      </w:pPr>
      <w:proofErr w:type="spellStart"/>
      <w:r w:rsidRPr="002D6D0E">
        <w:rPr>
          <w:b w:val="0"/>
          <w:bCs w:val="0"/>
          <w:color w:val="000000" w:themeColor="text1"/>
          <w:sz w:val="24"/>
          <w:szCs w:val="24"/>
        </w:rPr>
        <w:t>Buttriss</w:t>
      </w:r>
      <w:proofErr w:type="spellEnd"/>
      <w:r w:rsidRPr="002D6D0E">
        <w:rPr>
          <w:b w:val="0"/>
          <w:bCs w:val="0"/>
          <w:color w:val="000000" w:themeColor="text1"/>
          <w:sz w:val="24"/>
          <w:szCs w:val="24"/>
        </w:rPr>
        <w:t xml:space="preserve">, </w:t>
      </w:r>
      <w:proofErr w:type="spellStart"/>
      <w:r w:rsidRPr="002D6D0E">
        <w:rPr>
          <w:b w:val="0"/>
          <w:bCs w:val="0"/>
          <w:color w:val="000000" w:themeColor="text1"/>
          <w:sz w:val="24"/>
          <w:szCs w:val="24"/>
        </w:rPr>
        <w:t>Judith,L.;Welch</w:t>
      </w:r>
      <w:proofErr w:type="spellEnd"/>
      <w:r w:rsidRPr="002D6D0E">
        <w:rPr>
          <w:b w:val="0"/>
          <w:bCs w:val="0"/>
          <w:color w:val="000000" w:themeColor="text1"/>
          <w:sz w:val="24"/>
          <w:szCs w:val="24"/>
        </w:rPr>
        <w:t xml:space="preserve">, Ailsa, A.; </w:t>
      </w:r>
      <w:proofErr w:type="spellStart"/>
      <w:r w:rsidRPr="002D6D0E">
        <w:rPr>
          <w:b w:val="0"/>
          <w:bCs w:val="0"/>
          <w:color w:val="000000" w:themeColor="text1"/>
          <w:sz w:val="24"/>
          <w:szCs w:val="24"/>
        </w:rPr>
        <w:t>Kearney,John,M</w:t>
      </w:r>
      <w:proofErr w:type="spellEnd"/>
      <w:r w:rsidRPr="002D6D0E">
        <w:rPr>
          <w:b w:val="0"/>
          <w:bCs w:val="0"/>
          <w:color w:val="000000" w:themeColor="text1"/>
          <w:sz w:val="24"/>
          <w:szCs w:val="24"/>
        </w:rPr>
        <w:t xml:space="preserve">.; Lanham, </w:t>
      </w:r>
      <w:proofErr w:type="spellStart"/>
      <w:r w:rsidRPr="002D6D0E">
        <w:rPr>
          <w:b w:val="0"/>
          <w:bCs w:val="0"/>
          <w:color w:val="000000" w:themeColor="text1"/>
          <w:sz w:val="24"/>
          <w:szCs w:val="24"/>
        </w:rPr>
        <w:t>Susan,A</w:t>
      </w:r>
      <w:proofErr w:type="spellEnd"/>
      <w:r w:rsidRPr="002D6D0E">
        <w:rPr>
          <w:b w:val="0"/>
          <w:bCs w:val="0"/>
          <w:color w:val="000000" w:themeColor="text1"/>
          <w:sz w:val="24"/>
          <w:szCs w:val="24"/>
        </w:rPr>
        <w:t>.(2017) Public Health Nutrition, (2</w:t>
      </w:r>
      <w:r w:rsidRPr="002D6D0E">
        <w:rPr>
          <w:b w:val="0"/>
          <w:bCs w:val="0"/>
          <w:color w:val="000000" w:themeColor="text1"/>
          <w:sz w:val="24"/>
          <w:szCs w:val="24"/>
          <w:vertAlign w:val="superscript"/>
        </w:rPr>
        <w:t>nd</w:t>
      </w:r>
      <w:r w:rsidRPr="002D6D0E">
        <w:rPr>
          <w:b w:val="0"/>
          <w:bCs w:val="0"/>
          <w:color w:val="000000" w:themeColor="text1"/>
          <w:sz w:val="24"/>
          <w:szCs w:val="24"/>
        </w:rPr>
        <w:t xml:space="preserve"> Ed.)</w:t>
      </w:r>
      <w:r>
        <w:rPr>
          <w:b w:val="0"/>
          <w:bCs w:val="0"/>
          <w:color w:val="000000" w:themeColor="text1"/>
          <w:sz w:val="24"/>
          <w:szCs w:val="24"/>
        </w:rPr>
        <w:t xml:space="preserve">. London: </w:t>
      </w:r>
      <w:r w:rsidRPr="002D6D0E">
        <w:rPr>
          <w:b w:val="0"/>
          <w:bCs w:val="0"/>
          <w:color w:val="000000" w:themeColor="text1"/>
          <w:sz w:val="24"/>
          <w:szCs w:val="24"/>
        </w:rPr>
        <w:t xml:space="preserve">Wiley-Blackwell </w:t>
      </w:r>
    </w:p>
    <w:p w14:paraId="78A12F00" w14:textId="77777777" w:rsidR="004A60C7" w:rsidRPr="002D6D0E" w:rsidRDefault="004A60C7" w:rsidP="004A60C7">
      <w:pPr>
        <w:pStyle w:val="ListParagraph"/>
        <w:numPr>
          <w:ilvl w:val="0"/>
          <w:numId w:val="13"/>
        </w:numPr>
        <w:shd w:val="clear" w:color="auto" w:fill="FFFFFF"/>
        <w:spacing w:after="75"/>
        <w:outlineLvl w:val="0"/>
        <w:rPr>
          <w:rFonts w:ascii="Times New Roman" w:eastAsia="Times New Roman" w:hAnsi="Times New Roman" w:cs="Times New Roman"/>
          <w:color w:val="000000" w:themeColor="text1"/>
          <w:sz w:val="24"/>
          <w:szCs w:val="24"/>
        </w:rPr>
      </w:pPr>
      <w:r w:rsidRPr="002D6D0E">
        <w:rPr>
          <w:rFonts w:ascii="Times New Roman" w:eastAsia="Times New Roman" w:hAnsi="Times New Roman" w:cs="Times New Roman"/>
          <w:color w:val="000000" w:themeColor="text1"/>
          <w:kern w:val="36"/>
          <w:sz w:val="24"/>
          <w:szCs w:val="24"/>
        </w:rPr>
        <w:t xml:space="preserve">Lanham, </w:t>
      </w:r>
      <w:proofErr w:type="spellStart"/>
      <w:r w:rsidRPr="002D6D0E">
        <w:rPr>
          <w:rFonts w:ascii="Times New Roman" w:eastAsia="Times New Roman" w:hAnsi="Times New Roman" w:cs="Times New Roman"/>
          <w:color w:val="000000" w:themeColor="text1"/>
          <w:kern w:val="36"/>
          <w:sz w:val="24"/>
          <w:szCs w:val="24"/>
        </w:rPr>
        <w:t>Susan,A</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MacDonal</w:t>
      </w:r>
      <w:proofErr w:type="spellEnd"/>
      <w:r w:rsidRPr="002D6D0E">
        <w:rPr>
          <w:rFonts w:ascii="Times New Roman" w:eastAsia="Times New Roman" w:hAnsi="Times New Roman" w:cs="Times New Roman"/>
          <w:color w:val="000000" w:themeColor="text1"/>
          <w:kern w:val="36"/>
          <w:sz w:val="24"/>
          <w:szCs w:val="24"/>
        </w:rPr>
        <w:t>, Ian,A.;</w:t>
      </w:r>
      <w:proofErr w:type="spellStart"/>
      <w:r w:rsidRPr="002D6D0E">
        <w:rPr>
          <w:rFonts w:ascii="Times New Roman" w:eastAsia="Times New Roman" w:hAnsi="Times New Roman" w:cs="Times New Roman"/>
          <w:color w:val="000000" w:themeColor="text1"/>
          <w:kern w:val="36"/>
          <w:sz w:val="24"/>
          <w:szCs w:val="24"/>
        </w:rPr>
        <w:t>Rche</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Helen,M</w:t>
      </w:r>
      <w:proofErr w:type="spellEnd"/>
      <w:r w:rsidRPr="002D6D0E">
        <w:rPr>
          <w:rFonts w:ascii="Times New Roman" w:eastAsia="Times New Roman" w:hAnsi="Times New Roman" w:cs="Times New Roman"/>
          <w:color w:val="000000" w:themeColor="text1"/>
          <w:kern w:val="36"/>
          <w:sz w:val="24"/>
          <w:szCs w:val="24"/>
        </w:rPr>
        <w:t>.(2011) Nutrition and Metabolism, (2</w:t>
      </w:r>
      <w:r w:rsidRPr="002D6D0E">
        <w:rPr>
          <w:rFonts w:ascii="Times New Roman" w:eastAsia="Times New Roman" w:hAnsi="Times New Roman" w:cs="Times New Roman"/>
          <w:color w:val="000000" w:themeColor="text1"/>
          <w:kern w:val="36"/>
          <w:sz w:val="24"/>
          <w:szCs w:val="24"/>
          <w:vertAlign w:val="superscript"/>
        </w:rPr>
        <w:t>nd</w:t>
      </w:r>
      <w:r w:rsidRPr="002D6D0E">
        <w:rPr>
          <w:rFonts w:ascii="Times New Roman" w:eastAsia="Times New Roman" w:hAnsi="Times New Roman" w:cs="Times New Roman"/>
          <w:color w:val="000000" w:themeColor="text1"/>
          <w:kern w:val="36"/>
          <w:sz w:val="24"/>
          <w:szCs w:val="24"/>
        </w:rPr>
        <w:t xml:space="preserve"> Ed). London</w:t>
      </w:r>
      <w:r>
        <w:rPr>
          <w:rFonts w:ascii="Times New Roman" w:eastAsia="Times New Roman" w:hAnsi="Times New Roman" w:cs="Times New Roman"/>
          <w:color w:val="000000" w:themeColor="text1"/>
          <w:kern w:val="36"/>
          <w:sz w:val="24"/>
          <w:szCs w:val="24"/>
        </w:rPr>
        <w:t>:</w:t>
      </w:r>
      <w:r w:rsidRPr="002D6D0E">
        <w:rPr>
          <w:rFonts w:ascii="Times New Roman" w:hAnsi="Times New Roman" w:cs="Times New Roman"/>
          <w:color w:val="000000" w:themeColor="text1"/>
          <w:sz w:val="24"/>
          <w:szCs w:val="24"/>
          <w:shd w:val="clear" w:color="auto" w:fill="FFFFFF"/>
        </w:rPr>
        <w:t xml:space="preserve"> Wiley-Blackwell </w:t>
      </w:r>
    </w:p>
    <w:p w14:paraId="5A950EDB" w14:textId="77777777" w:rsidR="004A60C7" w:rsidRPr="002D6D0E" w:rsidRDefault="004A60C7" w:rsidP="004A60C7">
      <w:pPr>
        <w:pStyle w:val="ListParagraph"/>
        <w:numPr>
          <w:ilvl w:val="0"/>
          <w:numId w:val="13"/>
        </w:numPr>
        <w:autoSpaceDE/>
        <w:autoSpaceDN/>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Papalia, D. E., </w:t>
      </w:r>
      <w:proofErr w:type="spellStart"/>
      <w:r w:rsidRPr="002D6D0E">
        <w:rPr>
          <w:rFonts w:ascii="Times New Roman" w:eastAsia="Arial Unicode MS" w:hAnsi="Times New Roman" w:cs="Times New Roman"/>
          <w:color w:val="000000"/>
          <w:sz w:val="24"/>
          <w:szCs w:val="24"/>
          <w:u w:color="000000"/>
          <w:lang w:eastAsia="en-IN"/>
        </w:rPr>
        <w:t>Olds</w:t>
      </w:r>
      <w:proofErr w:type="spellEnd"/>
      <w:r w:rsidRPr="002D6D0E">
        <w:rPr>
          <w:rFonts w:ascii="Times New Roman" w:eastAsia="Arial Unicode MS" w:hAnsi="Times New Roman" w:cs="Times New Roman"/>
          <w:color w:val="000000"/>
          <w:sz w:val="24"/>
          <w:szCs w:val="24"/>
          <w:u w:color="000000"/>
          <w:lang w:eastAsia="en-IN"/>
        </w:rPr>
        <w:t xml:space="preserve">, S.W. &amp; Feldman, R.D. (2006). Human Development (9th Ed.). New Delhi: McGraw Hill. </w:t>
      </w:r>
    </w:p>
    <w:p w14:paraId="2367CB24" w14:textId="77777777" w:rsidR="0024128A" w:rsidRPr="00E908F1" w:rsidRDefault="0024128A" w:rsidP="0024128A">
      <w:pPr>
        <w:pStyle w:val="BodyText"/>
        <w:spacing w:line="276" w:lineRule="auto"/>
        <w:ind w:left="720" w:right="192"/>
        <w:jc w:val="both"/>
        <w:rPr>
          <w:rFonts w:ascii="Times New Roman" w:hAnsi="Times New Roman" w:cs="Times New Roman"/>
          <w:bCs/>
          <w:color w:val="000000"/>
        </w:rPr>
      </w:pPr>
      <w:r w:rsidRPr="00E908F1">
        <w:rPr>
          <w:rFonts w:ascii="Times New Roman" w:hAnsi="Times New Roman" w:cs="Times New Roman"/>
          <w:bCs/>
          <w:color w:val="000000"/>
        </w:rPr>
        <w:t xml:space="preserve"> </w:t>
      </w:r>
    </w:p>
    <w:p w14:paraId="5FE8E6EA" w14:textId="77777777" w:rsidR="003E0369" w:rsidRDefault="003E0369" w:rsidP="003E0369">
      <w:pPr>
        <w:pStyle w:val="BodyText"/>
        <w:spacing w:line="276" w:lineRule="auto"/>
        <w:ind w:right="192"/>
        <w:jc w:val="both"/>
        <w:rPr>
          <w:rFonts w:ascii="Times New Roman" w:hAnsi="Times New Roman" w:cs="Times New Roman"/>
          <w:bCs/>
          <w:color w:val="000000"/>
        </w:rPr>
      </w:pPr>
      <w:r w:rsidRPr="00E908F1">
        <w:rPr>
          <w:rFonts w:ascii="Times New Roman" w:hAnsi="Times New Roman" w:cs="Times New Roman"/>
          <w:b/>
          <w:color w:val="000000"/>
        </w:rPr>
        <w:t>Activity:</w:t>
      </w:r>
      <w:r w:rsidRPr="00E908F1">
        <w:rPr>
          <w:rFonts w:ascii="Times New Roman" w:hAnsi="Times New Roman" w:cs="Times New Roman"/>
          <w:bCs/>
          <w:color w:val="000000"/>
        </w:rPr>
        <w:t xml:space="preserve"> </w:t>
      </w:r>
      <w:r w:rsidR="000725E8">
        <w:rPr>
          <w:rFonts w:ascii="Times New Roman" w:hAnsi="Times New Roman" w:cs="Times New Roman"/>
          <w:bCs/>
          <w:color w:val="000000"/>
        </w:rPr>
        <w:t>(Assignment 7-</w:t>
      </w:r>
      <w:r w:rsidR="0024128A" w:rsidRPr="00E908F1">
        <w:rPr>
          <w:rFonts w:ascii="Times New Roman" w:hAnsi="Times New Roman" w:cs="Times New Roman"/>
          <w:bCs/>
          <w:color w:val="000000"/>
        </w:rPr>
        <w:t>Individual): Identify key nutritional deficiencies that affect</w:t>
      </w:r>
      <w:r w:rsidR="000725E8">
        <w:rPr>
          <w:rFonts w:ascii="Times New Roman" w:hAnsi="Times New Roman" w:cs="Times New Roman"/>
          <w:bCs/>
          <w:color w:val="000000"/>
        </w:rPr>
        <w:t xml:space="preserve"> early childhood development/Childhood/Adolescence. List the consequences and preventive actions. </w:t>
      </w:r>
      <w:r w:rsidR="000725E8" w:rsidRPr="000725E8">
        <w:rPr>
          <w:rFonts w:ascii="Times New Roman" w:hAnsi="Times New Roman" w:cs="Times New Roman"/>
          <w:b/>
          <w:color w:val="000000"/>
        </w:rPr>
        <w:t>AND/OR</w:t>
      </w:r>
      <w:r w:rsidR="0024128A" w:rsidRPr="00E908F1">
        <w:rPr>
          <w:rFonts w:ascii="Times New Roman" w:hAnsi="Times New Roman" w:cs="Times New Roman"/>
          <w:bCs/>
          <w:color w:val="000000"/>
        </w:rPr>
        <w:t xml:space="preserve"> </w:t>
      </w:r>
    </w:p>
    <w:p w14:paraId="04EF79C0" w14:textId="77777777" w:rsidR="000725E8" w:rsidRPr="00E908F1" w:rsidRDefault="000725E8" w:rsidP="003E0369">
      <w:pPr>
        <w:pStyle w:val="BodyText"/>
        <w:spacing w:line="276" w:lineRule="auto"/>
        <w:ind w:right="192"/>
        <w:jc w:val="both"/>
        <w:rPr>
          <w:rFonts w:ascii="Times New Roman" w:hAnsi="Times New Roman" w:cs="Times New Roman"/>
          <w:bCs/>
          <w:color w:val="000000"/>
        </w:rPr>
      </w:pPr>
      <w:r>
        <w:rPr>
          <w:rFonts w:ascii="Times New Roman" w:hAnsi="Times New Roman" w:cs="Times New Roman"/>
          <w:bCs/>
          <w:color w:val="000000"/>
        </w:rPr>
        <w:t xml:space="preserve">(Assignment 8 –Group): Review evidence on exercise behavior and nutritional requirements during adolescence. Create a nutrition plan each for three adolescents known to you (including you) </w:t>
      </w:r>
    </w:p>
    <w:p w14:paraId="3058F065" w14:textId="77777777" w:rsidR="009802F1" w:rsidRDefault="009802F1" w:rsidP="009802F1">
      <w:pPr>
        <w:adjustRightInd w:val="0"/>
        <w:rPr>
          <w:b/>
          <w:bCs/>
          <w:lang w:eastAsia="zh-CN"/>
        </w:rPr>
      </w:pPr>
      <w:bookmarkStart w:id="0" w:name="_Hlk68603542"/>
    </w:p>
    <w:p w14:paraId="49D01166" w14:textId="4A7BD1CB" w:rsidR="009802F1" w:rsidRPr="009802F1" w:rsidRDefault="009802F1" w:rsidP="009802F1">
      <w:pPr>
        <w:adjustRightInd w:val="0"/>
        <w:rPr>
          <w:rFonts w:ascii="Times New Roman" w:hAnsi="Times New Roman" w:cs="Times New Roman"/>
          <w:b/>
          <w:bCs/>
          <w:sz w:val="24"/>
          <w:szCs w:val="24"/>
          <w:lang w:eastAsia="zh-CN"/>
        </w:rPr>
      </w:pPr>
      <w:r w:rsidRPr="009802F1">
        <w:rPr>
          <w:rFonts w:ascii="Times New Roman" w:hAnsi="Times New Roman" w:cs="Times New Roman"/>
          <w:b/>
          <w:bCs/>
          <w:sz w:val="24"/>
          <w:szCs w:val="24"/>
          <w:lang w:eastAsia="zh-CN"/>
        </w:rPr>
        <w:t>Module 5: Nutrition, Adolescence and Youth (10 Lecture+5 tutorial hours)</w:t>
      </w:r>
    </w:p>
    <w:p w14:paraId="4E3850DE" w14:textId="77777777" w:rsidR="009802F1" w:rsidRPr="009802F1" w:rsidRDefault="009802F1" w:rsidP="009802F1">
      <w:pPr>
        <w:pStyle w:val="ListParagraph"/>
        <w:widowControl/>
        <w:numPr>
          <w:ilvl w:val="0"/>
          <w:numId w:val="20"/>
        </w:numPr>
        <w:adjustRightInd w:val="0"/>
        <w:spacing w:after="160" w:line="360" w:lineRule="auto"/>
        <w:contextualSpacing w:val="0"/>
        <w:jc w:val="both"/>
        <w:rPr>
          <w:rFonts w:ascii="Times New Roman" w:hAnsi="Times New Roman" w:cs="Times New Roman"/>
          <w:sz w:val="24"/>
          <w:szCs w:val="24"/>
        </w:rPr>
      </w:pPr>
      <w:r w:rsidRPr="009802F1">
        <w:rPr>
          <w:rFonts w:ascii="Times New Roman" w:hAnsi="Times New Roman" w:cs="Times New Roman"/>
          <w:sz w:val="24"/>
          <w:szCs w:val="24"/>
        </w:rPr>
        <w:t xml:space="preserve">Adolescence: Food, diets and contemporary lifestyle; junk and processed foods; puberty and nutritional requirement; anemia among adolescents, obesity; body image and eating disorders. </w:t>
      </w:r>
    </w:p>
    <w:p w14:paraId="6183342E" w14:textId="77777777" w:rsidR="009802F1" w:rsidRPr="009802F1" w:rsidRDefault="009802F1" w:rsidP="009802F1">
      <w:pPr>
        <w:pStyle w:val="ListParagraph"/>
        <w:widowControl/>
        <w:numPr>
          <w:ilvl w:val="0"/>
          <w:numId w:val="20"/>
        </w:numPr>
        <w:adjustRightInd w:val="0"/>
        <w:spacing w:after="160" w:line="360" w:lineRule="auto"/>
        <w:contextualSpacing w:val="0"/>
        <w:jc w:val="both"/>
        <w:rPr>
          <w:rFonts w:ascii="Times New Roman" w:hAnsi="Times New Roman" w:cs="Times New Roman"/>
          <w:sz w:val="24"/>
          <w:szCs w:val="24"/>
        </w:rPr>
      </w:pPr>
      <w:r w:rsidRPr="009802F1">
        <w:rPr>
          <w:rFonts w:ascii="Times New Roman" w:hAnsi="Times New Roman" w:cs="Times New Roman"/>
          <w:sz w:val="24"/>
          <w:szCs w:val="24"/>
        </w:rPr>
        <w:t>Sports and exercise behavior, nutrition metabolism and endocrine health. Mental Health and nutrition during adolescence.</w:t>
      </w:r>
    </w:p>
    <w:p w14:paraId="0175B942" w14:textId="77777777" w:rsidR="009802F1" w:rsidRPr="009802F1" w:rsidRDefault="009802F1" w:rsidP="009802F1">
      <w:pPr>
        <w:pStyle w:val="ListParagraph"/>
        <w:widowControl/>
        <w:numPr>
          <w:ilvl w:val="0"/>
          <w:numId w:val="20"/>
        </w:numPr>
        <w:adjustRightInd w:val="0"/>
        <w:spacing w:after="160" w:line="360" w:lineRule="auto"/>
        <w:contextualSpacing w:val="0"/>
        <w:jc w:val="both"/>
        <w:rPr>
          <w:rFonts w:ascii="Times New Roman" w:hAnsi="Times New Roman" w:cs="Times New Roman"/>
          <w:sz w:val="24"/>
          <w:szCs w:val="24"/>
        </w:rPr>
      </w:pPr>
      <w:r w:rsidRPr="009802F1">
        <w:rPr>
          <w:rFonts w:ascii="Times New Roman" w:hAnsi="Times New Roman" w:cs="Times New Roman"/>
          <w:sz w:val="24"/>
          <w:szCs w:val="24"/>
        </w:rPr>
        <w:t>Youth and nutrition requirements; impact of poverty and deprivation; early marriage and pregnancy among young girls.</w:t>
      </w:r>
    </w:p>
    <w:p w14:paraId="3B04C600" w14:textId="77777777" w:rsidR="009802F1" w:rsidRDefault="009802F1" w:rsidP="009802F1">
      <w:pPr>
        <w:adjustRightInd w:val="0"/>
        <w:spacing w:line="276" w:lineRule="auto"/>
        <w:rPr>
          <w:rFonts w:ascii="Times New Roman" w:hAnsi="Times New Roman" w:cs="Times New Roman"/>
          <w:b/>
          <w:bCs/>
          <w:sz w:val="24"/>
          <w:szCs w:val="24"/>
        </w:rPr>
      </w:pPr>
      <w:bookmarkStart w:id="1" w:name="_Hlk68603679"/>
      <w:bookmarkEnd w:id="0"/>
    </w:p>
    <w:p w14:paraId="6B7491E0" w14:textId="77777777" w:rsidR="009802F1" w:rsidRDefault="009802F1" w:rsidP="009802F1">
      <w:pPr>
        <w:adjustRightInd w:val="0"/>
        <w:spacing w:line="276" w:lineRule="auto"/>
        <w:rPr>
          <w:rFonts w:ascii="Times New Roman" w:hAnsi="Times New Roman" w:cs="Times New Roman"/>
          <w:b/>
          <w:bCs/>
          <w:sz w:val="24"/>
          <w:szCs w:val="24"/>
        </w:rPr>
      </w:pPr>
    </w:p>
    <w:p w14:paraId="1C50C5B6" w14:textId="412CB6FB" w:rsidR="009802F1" w:rsidRPr="009802F1" w:rsidRDefault="009802F1" w:rsidP="009802F1">
      <w:pPr>
        <w:adjustRightInd w:val="0"/>
        <w:spacing w:line="276" w:lineRule="auto"/>
        <w:rPr>
          <w:rFonts w:ascii="Times New Roman" w:hAnsi="Times New Roman" w:cs="Times New Roman"/>
          <w:sz w:val="24"/>
          <w:szCs w:val="24"/>
        </w:rPr>
      </w:pPr>
      <w:r w:rsidRPr="009802F1">
        <w:rPr>
          <w:rFonts w:ascii="Times New Roman" w:hAnsi="Times New Roman" w:cs="Times New Roman"/>
          <w:b/>
          <w:bCs/>
          <w:sz w:val="24"/>
          <w:szCs w:val="24"/>
        </w:rPr>
        <w:t>Readings</w:t>
      </w:r>
      <w:r w:rsidRPr="009802F1">
        <w:rPr>
          <w:rFonts w:ascii="Times New Roman" w:hAnsi="Times New Roman" w:cs="Times New Roman"/>
          <w:sz w:val="24"/>
          <w:szCs w:val="24"/>
        </w:rPr>
        <w:t>:</w:t>
      </w:r>
    </w:p>
    <w:p w14:paraId="61BD9B74" w14:textId="77777777" w:rsidR="009802F1" w:rsidRPr="003964D8" w:rsidRDefault="009802F1" w:rsidP="009802F1">
      <w:pPr>
        <w:pStyle w:val="ListParagraph"/>
        <w:widowControl/>
        <w:numPr>
          <w:ilvl w:val="0"/>
          <w:numId w:val="19"/>
        </w:numPr>
        <w:adjustRightInd w:val="0"/>
        <w:spacing w:after="160" w:line="259" w:lineRule="auto"/>
        <w:contextualSpacing w:val="0"/>
        <w:rPr>
          <w:rFonts w:ascii="Times New Roman" w:hAnsi="Times New Roman" w:cs="Times New Roman"/>
          <w:sz w:val="24"/>
          <w:szCs w:val="24"/>
        </w:rPr>
      </w:pPr>
      <w:proofErr w:type="spellStart"/>
      <w:r w:rsidRPr="003964D8">
        <w:rPr>
          <w:rFonts w:ascii="Times New Roman" w:hAnsi="Times New Roman" w:cs="Times New Roman"/>
          <w:sz w:val="24"/>
          <w:szCs w:val="24"/>
        </w:rPr>
        <w:t>Buttriss</w:t>
      </w:r>
      <w:proofErr w:type="spellEnd"/>
      <w:r w:rsidRPr="003964D8">
        <w:rPr>
          <w:rFonts w:ascii="Times New Roman" w:hAnsi="Times New Roman" w:cs="Times New Roman"/>
          <w:sz w:val="24"/>
          <w:szCs w:val="24"/>
        </w:rPr>
        <w:t xml:space="preserve">, </w:t>
      </w:r>
      <w:proofErr w:type="spellStart"/>
      <w:r w:rsidRPr="003964D8">
        <w:rPr>
          <w:rFonts w:ascii="Times New Roman" w:hAnsi="Times New Roman" w:cs="Times New Roman"/>
          <w:sz w:val="24"/>
          <w:szCs w:val="24"/>
        </w:rPr>
        <w:t>Judith,L.;Welch</w:t>
      </w:r>
      <w:proofErr w:type="spellEnd"/>
      <w:r w:rsidRPr="003964D8">
        <w:rPr>
          <w:rFonts w:ascii="Times New Roman" w:hAnsi="Times New Roman" w:cs="Times New Roman"/>
          <w:sz w:val="24"/>
          <w:szCs w:val="24"/>
        </w:rPr>
        <w:t xml:space="preserve">, Ailsa, A.; </w:t>
      </w:r>
      <w:proofErr w:type="spellStart"/>
      <w:r w:rsidRPr="003964D8">
        <w:rPr>
          <w:rFonts w:ascii="Times New Roman" w:hAnsi="Times New Roman" w:cs="Times New Roman"/>
          <w:sz w:val="24"/>
          <w:szCs w:val="24"/>
        </w:rPr>
        <w:t>Kearney,John,M</w:t>
      </w:r>
      <w:proofErr w:type="spellEnd"/>
      <w:r w:rsidRPr="003964D8">
        <w:rPr>
          <w:rFonts w:ascii="Times New Roman" w:hAnsi="Times New Roman" w:cs="Times New Roman"/>
          <w:sz w:val="24"/>
          <w:szCs w:val="24"/>
        </w:rPr>
        <w:t xml:space="preserve">.; Lanham, </w:t>
      </w:r>
      <w:proofErr w:type="spellStart"/>
      <w:r w:rsidRPr="003964D8">
        <w:rPr>
          <w:rFonts w:ascii="Times New Roman" w:hAnsi="Times New Roman" w:cs="Times New Roman"/>
          <w:sz w:val="24"/>
          <w:szCs w:val="24"/>
        </w:rPr>
        <w:t>Susan,A</w:t>
      </w:r>
      <w:proofErr w:type="spellEnd"/>
      <w:r w:rsidRPr="003964D8">
        <w:rPr>
          <w:rFonts w:ascii="Times New Roman" w:hAnsi="Times New Roman" w:cs="Times New Roman"/>
          <w:sz w:val="24"/>
          <w:szCs w:val="24"/>
        </w:rPr>
        <w:t>.(2017) Public Health     Nutrition, (2nd Ed.). London: Wiley-Blackwell</w:t>
      </w:r>
    </w:p>
    <w:p w14:paraId="4201894B" w14:textId="77777777" w:rsidR="009802F1" w:rsidRPr="003964D8" w:rsidRDefault="009802F1" w:rsidP="009802F1">
      <w:pPr>
        <w:pStyle w:val="ListParagraph"/>
        <w:widowControl/>
        <w:numPr>
          <w:ilvl w:val="0"/>
          <w:numId w:val="19"/>
        </w:numPr>
        <w:adjustRightInd w:val="0"/>
        <w:spacing w:after="160" w:line="259" w:lineRule="auto"/>
        <w:contextualSpacing w:val="0"/>
        <w:rPr>
          <w:rFonts w:ascii="Times New Roman" w:hAnsi="Times New Roman" w:cs="Times New Roman"/>
          <w:sz w:val="24"/>
          <w:szCs w:val="24"/>
        </w:rPr>
      </w:pPr>
      <w:r w:rsidRPr="003964D8">
        <w:rPr>
          <w:rFonts w:ascii="Times New Roman" w:hAnsi="Times New Roman" w:cs="Times New Roman"/>
          <w:sz w:val="24"/>
          <w:szCs w:val="24"/>
        </w:rPr>
        <w:t xml:space="preserve">Lanham, </w:t>
      </w:r>
      <w:proofErr w:type="spellStart"/>
      <w:r w:rsidRPr="003964D8">
        <w:rPr>
          <w:rFonts w:ascii="Times New Roman" w:hAnsi="Times New Roman" w:cs="Times New Roman"/>
          <w:sz w:val="24"/>
          <w:szCs w:val="24"/>
        </w:rPr>
        <w:t>Susan,A</w:t>
      </w:r>
      <w:proofErr w:type="spellEnd"/>
      <w:r w:rsidRPr="003964D8">
        <w:rPr>
          <w:rFonts w:ascii="Times New Roman" w:hAnsi="Times New Roman" w:cs="Times New Roman"/>
          <w:sz w:val="24"/>
          <w:szCs w:val="24"/>
        </w:rPr>
        <w:t xml:space="preserve">.; </w:t>
      </w:r>
      <w:proofErr w:type="spellStart"/>
      <w:r w:rsidRPr="003964D8">
        <w:rPr>
          <w:rFonts w:ascii="Times New Roman" w:hAnsi="Times New Roman" w:cs="Times New Roman"/>
          <w:sz w:val="24"/>
          <w:szCs w:val="24"/>
        </w:rPr>
        <w:t>MacDonal</w:t>
      </w:r>
      <w:proofErr w:type="spellEnd"/>
      <w:r w:rsidRPr="003964D8">
        <w:rPr>
          <w:rFonts w:ascii="Times New Roman" w:hAnsi="Times New Roman" w:cs="Times New Roman"/>
          <w:sz w:val="24"/>
          <w:szCs w:val="24"/>
        </w:rPr>
        <w:t>, Ian,A.;</w:t>
      </w:r>
      <w:proofErr w:type="spellStart"/>
      <w:r w:rsidRPr="003964D8">
        <w:rPr>
          <w:rFonts w:ascii="Times New Roman" w:hAnsi="Times New Roman" w:cs="Times New Roman"/>
          <w:sz w:val="24"/>
          <w:szCs w:val="24"/>
        </w:rPr>
        <w:t>Rche</w:t>
      </w:r>
      <w:proofErr w:type="spellEnd"/>
      <w:r w:rsidRPr="003964D8">
        <w:rPr>
          <w:rFonts w:ascii="Times New Roman" w:hAnsi="Times New Roman" w:cs="Times New Roman"/>
          <w:sz w:val="24"/>
          <w:szCs w:val="24"/>
        </w:rPr>
        <w:t xml:space="preserve">, </w:t>
      </w:r>
      <w:proofErr w:type="spellStart"/>
      <w:r w:rsidRPr="003964D8">
        <w:rPr>
          <w:rFonts w:ascii="Times New Roman" w:hAnsi="Times New Roman" w:cs="Times New Roman"/>
          <w:sz w:val="24"/>
          <w:szCs w:val="24"/>
        </w:rPr>
        <w:t>Helen,M</w:t>
      </w:r>
      <w:proofErr w:type="spellEnd"/>
      <w:r w:rsidRPr="003964D8">
        <w:rPr>
          <w:rFonts w:ascii="Times New Roman" w:hAnsi="Times New Roman" w:cs="Times New Roman"/>
          <w:sz w:val="24"/>
          <w:szCs w:val="24"/>
        </w:rPr>
        <w:t>.(2011) Nutrition and Metabolism ,(2nd Ed). London: Wiley-Blackwell</w:t>
      </w:r>
    </w:p>
    <w:p w14:paraId="4FFCE3CD" w14:textId="77777777" w:rsidR="009802F1" w:rsidRPr="009802F1" w:rsidRDefault="009802F1" w:rsidP="009802F1">
      <w:pPr>
        <w:pStyle w:val="ListParagraph"/>
        <w:widowControl/>
        <w:numPr>
          <w:ilvl w:val="0"/>
          <w:numId w:val="19"/>
        </w:numPr>
        <w:adjustRightInd w:val="0"/>
        <w:spacing w:after="160" w:line="259" w:lineRule="auto"/>
        <w:contextualSpacing w:val="0"/>
        <w:rPr>
          <w:rFonts w:ascii="Times New Roman" w:hAnsi="Times New Roman" w:cs="Times New Roman"/>
          <w:sz w:val="24"/>
          <w:szCs w:val="24"/>
        </w:rPr>
      </w:pPr>
      <w:r w:rsidRPr="003964D8">
        <w:rPr>
          <w:rFonts w:ascii="Times New Roman" w:hAnsi="Times New Roman" w:cs="Times New Roman"/>
          <w:sz w:val="24"/>
          <w:szCs w:val="24"/>
        </w:rPr>
        <w:t xml:space="preserve">Papalia, D. E., </w:t>
      </w:r>
      <w:proofErr w:type="spellStart"/>
      <w:r w:rsidRPr="003964D8">
        <w:rPr>
          <w:rFonts w:ascii="Times New Roman" w:hAnsi="Times New Roman" w:cs="Times New Roman"/>
          <w:sz w:val="24"/>
          <w:szCs w:val="24"/>
        </w:rPr>
        <w:t>Olds</w:t>
      </w:r>
      <w:proofErr w:type="spellEnd"/>
      <w:r w:rsidRPr="003964D8">
        <w:rPr>
          <w:rFonts w:ascii="Times New Roman" w:hAnsi="Times New Roman" w:cs="Times New Roman"/>
          <w:sz w:val="24"/>
          <w:szCs w:val="24"/>
        </w:rPr>
        <w:t xml:space="preserve">, S.W. &amp; Feldman, R.D. (2006). Human Development (9th Ed.). </w:t>
      </w:r>
      <w:r w:rsidRPr="009802F1">
        <w:rPr>
          <w:rFonts w:ascii="Times New Roman" w:hAnsi="Times New Roman" w:cs="Times New Roman"/>
          <w:sz w:val="24"/>
          <w:szCs w:val="24"/>
        </w:rPr>
        <w:t>New Delhi: McGraw Hills.</w:t>
      </w:r>
    </w:p>
    <w:p w14:paraId="33BC1C58" w14:textId="77777777" w:rsidR="009802F1" w:rsidRPr="009802F1" w:rsidRDefault="009802F1" w:rsidP="009802F1">
      <w:pPr>
        <w:adjustRightInd w:val="0"/>
        <w:ind w:left="425"/>
        <w:rPr>
          <w:rFonts w:ascii="Times New Roman" w:hAnsi="Times New Roman" w:cs="Times New Roman"/>
          <w:sz w:val="24"/>
          <w:szCs w:val="24"/>
        </w:rPr>
      </w:pPr>
    </w:p>
    <w:p w14:paraId="529832E2" w14:textId="77777777" w:rsidR="009802F1" w:rsidRPr="009802F1" w:rsidRDefault="009802F1" w:rsidP="009802F1">
      <w:pPr>
        <w:adjustRightInd w:val="0"/>
        <w:rPr>
          <w:rFonts w:ascii="Times New Roman" w:hAnsi="Times New Roman" w:cs="Times New Roman"/>
          <w:sz w:val="24"/>
          <w:szCs w:val="24"/>
          <w:lang w:eastAsia="zh-CN"/>
        </w:rPr>
      </w:pPr>
      <w:r w:rsidRPr="009802F1">
        <w:rPr>
          <w:rFonts w:ascii="Times New Roman" w:hAnsi="Times New Roman" w:cs="Times New Roman"/>
          <w:b/>
          <w:bCs/>
          <w:sz w:val="24"/>
          <w:szCs w:val="24"/>
          <w:lang w:eastAsia="zh-CN"/>
        </w:rPr>
        <w:t>Activity</w:t>
      </w:r>
      <w:bookmarkEnd w:id="1"/>
      <w:r w:rsidRPr="009802F1">
        <w:rPr>
          <w:rFonts w:ascii="Times New Roman" w:hAnsi="Times New Roman" w:cs="Times New Roman"/>
          <w:b/>
          <w:bCs/>
          <w:sz w:val="24"/>
          <w:szCs w:val="24"/>
          <w:lang w:eastAsia="zh-CN"/>
        </w:rPr>
        <w:t xml:space="preserve">: </w:t>
      </w:r>
      <w:r w:rsidRPr="009802F1">
        <w:rPr>
          <w:rFonts w:ascii="Times New Roman" w:hAnsi="Times New Roman" w:cs="Times New Roman"/>
          <w:sz w:val="24"/>
          <w:szCs w:val="24"/>
          <w:lang w:eastAsia="zh-CN"/>
        </w:rPr>
        <w:t>(Assignment –Group): Review evidence on exercise behavior and nutritional requirements during adolescence. Create a nutrition plan each for three adolescents known to you (including you).</w:t>
      </w:r>
    </w:p>
    <w:p w14:paraId="33E4FCEA" w14:textId="77777777" w:rsidR="009802F1" w:rsidRPr="009802F1" w:rsidRDefault="009802F1" w:rsidP="009802F1">
      <w:pPr>
        <w:adjustRightInd w:val="0"/>
        <w:spacing w:line="360" w:lineRule="auto"/>
        <w:jc w:val="both"/>
        <w:rPr>
          <w:rFonts w:ascii="Times New Roman" w:hAnsi="Times New Roman" w:cs="Times New Roman"/>
          <w:sz w:val="24"/>
          <w:szCs w:val="24"/>
          <w:lang w:eastAsia="zh-CN"/>
        </w:rPr>
      </w:pPr>
    </w:p>
    <w:p w14:paraId="72C77DAA" w14:textId="7C4F9D2C" w:rsidR="009802F1" w:rsidRPr="009802F1" w:rsidRDefault="009802F1" w:rsidP="009802F1">
      <w:pPr>
        <w:adjustRightInd w:val="0"/>
        <w:rPr>
          <w:rFonts w:ascii="Times New Roman" w:hAnsi="Times New Roman" w:cs="Times New Roman"/>
          <w:sz w:val="24"/>
          <w:szCs w:val="24"/>
          <w:lang w:eastAsia="zh-CN"/>
        </w:rPr>
      </w:pPr>
      <w:r w:rsidRPr="009802F1">
        <w:rPr>
          <w:rFonts w:ascii="Times New Roman" w:hAnsi="Times New Roman" w:cs="Times New Roman"/>
          <w:b/>
          <w:bCs/>
          <w:color w:val="000000"/>
          <w:sz w:val="24"/>
          <w:szCs w:val="24"/>
          <w:lang w:eastAsia="zh-CN"/>
        </w:rPr>
        <w:t xml:space="preserve">Module </w:t>
      </w:r>
      <w:r>
        <w:rPr>
          <w:rFonts w:ascii="Times New Roman" w:hAnsi="Times New Roman" w:cs="Times New Roman"/>
          <w:b/>
          <w:bCs/>
          <w:color w:val="000000"/>
          <w:sz w:val="24"/>
          <w:szCs w:val="24"/>
          <w:lang w:eastAsia="zh-CN"/>
        </w:rPr>
        <w:t>6</w:t>
      </w:r>
      <w:r w:rsidRPr="009802F1">
        <w:rPr>
          <w:rFonts w:ascii="Times New Roman" w:hAnsi="Times New Roman" w:cs="Times New Roman"/>
          <w:b/>
          <w:bCs/>
          <w:color w:val="000000"/>
          <w:sz w:val="24"/>
          <w:szCs w:val="24"/>
          <w:lang w:eastAsia="zh-CN"/>
        </w:rPr>
        <w:t xml:space="preserve">: Nutrition: </w:t>
      </w:r>
      <w:r w:rsidRPr="009802F1">
        <w:rPr>
          <w:rFonts w:ascii="Times New Roman" w:hAnsi="Times New Roman" w:cs="Times New Roman"/>
          <w:b/>
          <w:bCs/>
          <w:sz w:val="24"/>
          <w:szCs w:val="24"/>
          <w:lang w:eastAsia="zh-CN"/>
        </w:rPr>
        <w:t>adulthood and Old Age (10 lecture Hours+5 tutorial hours)</w:t>
      </w:r>
      <w:r w:rsidRPr="009802F1">
        <w:rPr>
          <w:rFonts w:ascii="Times New Roman" w:hAnsi="Times New Roman" w:cs="Times New Roman"/>
          <w:b/>
          <w:bCs/>
          <w:color w:val="000000"/>
          <w:sz w:val="24"/>
          <w:szCs w:val="24"/>
          <w:lang w:eastAsia="zh-CN"/>
        </w:rPr>
        <w:t xml:space="preserve"> </w:t>
      </w:r>
    </w:p>
    <w:p w14:paraId="6A2CC8BC" w14:textId="5FD6ED0B" w:rsidR="009802F1" w:rsidRPr="009802F1" w:rsidRDefault="009802F1" w:rsidP="009802F1">
      <w:pPr>
        <w:pStyle w:val="ListParagraph"/>
        <w:widowControl/>
        <w:numPr>
          <w:ilvl w:val="0"/>
          <w:numId w:val="21"/>
        </w:numPr>
        <w:adjustRightInd w:val="0"/>
        <w:spacing w:after="160" w:line="360" w:lineRule="auto"/>
        <w:contextualSpacing w:val="0"/>
        <w:jc w:val="both"/>
        <w:rPr>
          <w:rFonts w:ascii="Times New Roman" w:hAnsi="Times New Roman" w:cs="Times New Roman"/>
          <w:sz w:val="24"/>
          <w:szCs w:val="24"/>
        </w:rPr>
      </w:pPr>
      <w:r w:rsidRPr="009802F1">
        <w:rPr>
          <w:rFonts w:ascii="Times New Roman" w:hAnsi="Times New Roman" w:cs="Times New Roman"/>
          <w:sz w:val="24"/>
          <w:szCs w:val="24"/>
        </w:rPr>
        <w:t>Adulthood, middle age; pregnancies and nutrition requirement among women, specific deficiencies in adulthood; metabolic disorders; sedentary lifestyles and lifestyle disorders; excess of salt and processed food and sugar in nutrition. Nutrition and illness among adults.</w:t>
      </w:r>
    </w:p>
    <w:p w14:paraId="531DB661" w14:textId="77777777" w:rsidR="009802F1" w:rsidRPr="009802F1" w:rsidRDefault="009802F1" w:rsidP="009802F1">
      <w:pPr>
        <w:pStyle w:val="ListParagraph"/>
        <w:widowControl/>
        <w:numPr>
          <w:ilvl w:val="0"/>
          <w:numId w:val="21"/>
        </w:numPr>
        <w:adjustRightInd w:val="0"/>
        <w:spacing w:after="160" w:line="360" w:lineRule="auto"/>
        <w:contextualSpacing w:val="0"/>
        <w:jc w:val="both"/>
        <w:rPr>
          <w:rFonts w:ascii="Times New Roman" w:hAnsi="Times New Roman" w:cs="Times New Roman"/>
          <w:sz w:val="24"/>
          <w:szCs w:val="24"/>
        </w:rPr>
      </w:pPr>
      <w:r w:rsidRPr="009802F1">
        <w:rPr>
          <w:rFonts w:ascii="Times New Roman" w:hAnsi="Times New Roman" w:cs="Times New Roman"/>
          <w:sz w:val="24"/>
          <w:szCs w:val="24"/>
        </w:rPr>
        <w:t>Old age; Nutritional requirements and deficiencies in old; decline in health parameters, maintaining cognitive health in old age.</w:t>
      </w:r>
    </w:p>
    <w:p w14:paraId="35EA7829" w14:textId="77777777" w:rsidR="009802F1" w:rsidRPr="009802F1" w:rsidRDefault="009802F1" w:rsidP="009802F1">
      <w:pPr>
        <w:adjustRightInd w:val="0"/>
        <w:spacing w:line="276" w:lineRule="auto"/>
        <w:rPr>
          <w:rFonts w:ascii="Times New Roman" w:hAnsi="Times New Roman" w:cs="Times New Roman"/>
          <w:sz w:val="24"/>
          <w:szCs w:val="24"/>
        </w:rPr>
      </w:pPr>
      <w:r w:rsidRPr="009802F1">
        <w:rPr>
          <w:rFonts w:ascii="Times New Roman" w:hAnsi="Times New Roman" w:cs="Times New Roman"/>
          <w:b/>
          <w:bCs/>
          <w:sz w:val="24"/>
          <w:szCs w:val="24"/>
        </w:rPr>
        <w:t>Readings</w:t>
      </w:r>
      <w:r w:rsidRPr="009802F1">
        <w:rPr>
          <w:rFonts w:ascii="Times New Roman" w:hAnsi="Times New Roman" w:cs="Times New Roman"/>
          <w:sz w:val="24"/>
          <w:szCs w:val="24"/>
        </w:rPr>
        <w:t>:</w:t>
      </w:r>
    </w:p>
    <w:p w14:paraId="7F109D53" w14:textId="77777777" w:rsidR="009802F1" w:rsidRPr="003964D8" w:rsidRDefault="009802F1" w:rsidP="009802F1">
      <w:pPr>
        <w:pStyle w:val="ListParagraph"/>
        <w:widowControl/>
        <w:numPr>
          <w:ilvl w:val="0"/>
          <w:numId w:val="19"/>
        </w:numPr>
        <w:adjustRightInd w:val="0"/>
        <w:spacing w:after="160" w:line="259" w:lineRule="auto"/>
        <w:contextualSpacing w:val="0"/>
        <w:rPr>
          <w:rFonts w:ascii="Times New Roman" w:hAnsi="Times New Roman" w:cs="Times New Roman"/>
          <w:sz w:val="24"/>
          <w:szCs w:val="24"/>
        </w:rPr>
      </w:pPr>
      <w:proofErr w:type="spellStart"/>
      <w:r w:rsidRPr="003964D8">
        <w:rPr>
          <w:rFonts w:ascii="Times New Roman" w:hAnsi="Times New Roman" w:cs="Times New Roman"/>
          <w:sz w:val="24"/>
          <w:szCs w:val="24"/>
        </w:rPr>
        <w:t>Buttriss</w:t>
      </w:r>
      <w:proofErr w:type="spellEnd"/>
      <w:r w:rsidRPr="003964D8">
        <w:rPr>
          <w:rFonts w:ascii="Times New Roman" w:hAnsi="Times New Roman" w:cs="Times New Roman"/>
          <w:sz w:val="24"/>
          <w:szCs w:val="24"/>
        </w:rPr>
        <w:t xml:space="preserve">, </w:t>
      </w:r>
      <w:proofErr w:type="spellStart"/>
      <w:r w:rsidRPr="003964D8">
        <w:rPr>
          <w:rFonts w:ascii="Times New Roman" w:hAnsi="Times New Roman" w:cs="Times New Roman"/>
          <w:sz w:val="24"/>
          <w:szCs w:val="24"/>
        </w:rPr>
        <w:t>Judith,L.;Welch</w:t>
      </w:r>
      <w:proofErr w:type="spellEnd"/>
      <w:r w:rsidRPr="003964D8">
        <w:rPr>
          <w:rFonts w:ascii="Times New Roman" w:hAnsi="Times New Roman" w:cs="Times New Roman"/>
          <w:sz w:val="24"/>
          <w:szCs w:val="24"/>
        </w:rPr>
        <w:t xml:space="preserve">, Ailsa, A.; </w:t>
      </w:r>
      <w:proofErr w:type="spellStart"/>
      <w:r w:rsidRPr="003964D8">
        <w:rPr>
          <w:rFonts w:ascii="Times New Roman" w:hAnsi="Times New Roman" w:cs="Times New Roman"/>
          <w:sz w:val="24"/>
          <w:szCs w:val="24"/>
        </w:rPr>
        <w:t>Kearney,John,M</w:t>
      </w:r>
      <w:proofErr w:type="spellEnd"/>
      <w:r w:rsidRPr="003964D8">
        <w:rPr>
          <w:rFonts w:ascii="Times New Roman" w:hAnsi="Times New Roman" w:cs="Times New Roman"/>
          <w:sz w:val="24"/>
          <w:szCs w:val="24"/>
        </w:rPr>
        <w:t xml:space="preserve">.; Lanham, </w:t>
      </w:r>
      <w:proofErr w:type="spellStart"/>
      <w:r w:rsidRPr="003964D8">
        <w:rPr>
          <w:rFonts w:ascii="Times New Roman" w:hAnsi="Times New Roman" w:cs="Times New Roman"/>
          <w:sz w:val="24"/>
          <w:szCs w:val="24"/>
        </w:rPr>
        <w:t>Susan,A</w:t>
      </w:r>
      <w:proofErr w:type="spellEnd"/>
      <w:r w:rsidRPr="003964D8">
        <w:rPr>
          <w:rFonts w:ascii="Times New Roman" w:hAnsi="Times New Roman" w:cs="Times New Roman"/>
          <w:sz w:val="24"/>
          <w:szCs w:val="24"/>
        </w:rPr>
        <w:t>.(2017) Public Health     Nutrition, (2nd Ed.). London: Wiley-Blackwell</w:t>
      </w:r>
    </w:p>
    <w:p w14:paraId="3B707097" w14:textId="77777777" w:rsidR="009802F1" w:rsidRPr="003964D8" w:rsidRDefault="009802F1" w:rsidP="009802F1">
      <w:pPr>
        <w:pStyle w:val="ListParagraph"/>
        <w:widowControl/>
        <w:numPr>
          <w:ilvl w:val="0"/>
          <w:numId w:val="19"/>
        </w:numPr>
        <w:adjustRightInd w:val="0"/>
        <w:spacing w:after="160" w:line="259" w:lineRule="auto"/>
        <w:contextualSpacing w:val="0"/>
        <w:rPr>
          <w:rFonts w:ascii="Times New Roman" w:hAnsi="Times New Roman" w:cs="Times New Roman"/>
          <w:sz w:val="24"/>
          <w:szCs w:val="24"/>
        </w:rPr>
      </w:pPr>
      <w:r w:rsidRPr="003964D8">
        <w:rPr>
          <w:rFonts w:ascii="Times New Roman" w:hAnsi="Times New Roman" w:cs="Times New Roman"/>
          <w:sz w:val="24"/>
          <w:szCs w:val="24"/>
        </w:rPr>
        <w:t xml:space="preserve">Lanham, </w:t>
      </w:r>
      <w:proofErr w:type="spellStart"/>
      <w:r w:rsidRPr="003964D8">
        <w:rPr>
          <w:rFonts w:ascii="Times New Roman" w:hAnsi="Times New Roman" w:cs="Times New Roman"/>
          <w:sz w:val="24"/>
          <w:szCs w:val="24"/>
        </w:rPr>
        <w:t>Susan,A</w:t>
      </w:r>
      <w:proofErr w:type="spellEnd"/>
      <w:r w:rsidRPr="003964D8">
        <w:rPr>
          <w:rFonts w:ascii="Times New Roman" w:hAnsi="Times New Roman" w:cs="Times New Roman"/>
          <w:sz w:val="24"/>
          <w:szCs w:val="24"/>
        </w:rPr>
        <w:t xml:space="preserve">.; </w:t>
      </w:r>
      <w:proofErr w:type="spellStart"/>
      <w:r w:rsidRPr="003964D8">
        <w:rPr>
          <w:rFonts w:ascii="Times New Roman" w:hAnsi="Times New Roman" w:cs="Times New Roman"/>
          <w:sz w:val="24"/>
          <w:szCs w:val="24"/>
        </w:rPr>
        <w:t>MacDonal</w:t>
      </w:r>
      <w:proofErr w:type="spellEnd"/>
      <w:r w:rsidRPr="003964D8">
        <w:rPr>
          <w:rFonts w:ascii="Times New Roman" w:hAnsi="Times New Roman" w:cs="Times New Roman"/>
          <w:sz w:val="24"/>
          <w:szCs w:val="24"/>
        </w:rPr>
        <w:t>, Ian,A.;</w:t>
      </w:r>
      <w:proofErr w:type="spellStart"/>
      <w:r w:rsidRPr="003964D8">
        <w:rPr>
          <w:rFonts w:ascii="Times New Roman" w:hAnsi="Times New Roman" w:cs="Times New Roman"/>
          <w:sz w:val="24"/>
          <w:szCs w:val="24"/>
        </w:rPr>
        <w:t>Rche</w:t>
      </w:r>
      <w:proofErr w:type="spellEnd"/>
      <w:r w:rsidRPr="003964D8">
        <w:rPr>
          <w:rFonts w:ascii="Times New Roman" w:hAnsi="Times New Roman" w:cs="Times New Roman"/>
          <w:sz w:val="24"/>
          <w:szCs w:val="24"/>
        </w:rPr>
        <w:t xml:space="preserve">, </w:t>
      </w:r>
      <w:proofErr w:type="spellStart"/>
      <w:r w:rsidRPr="003964D8">
        <w:rPr>
          <w:rFonts w:ascii="Times New Roman" w:hAnsi="Times New Roman" w:cs="Times New Roman"/>
          <w:sz w:val="24"/>
          <w:szCs w:val="24"/>
        </w:rPr>
        <w:t>Helen,M</w:t>
      </w:r>
      <w:proofErr w:type="spellEnd"/>
      <w:r w:rsidRPr="003964D8">
        <w:rPr>
          <w:rFonts w:ascii="Times New Roman" w:hAnsi="Times New Roman" w:cs="Times New Roman"/>
          <w:sz w:val="24"/>
          <w:szCs w:val="24"/>
        </w:rPr>
        <w:t>.(2011) Nutrition and Metabolism ,(2nd Ed). London: Wiley-Blackwell</w:t>
      </w:r>
    </w:p>
    <w:p w14:paraId="639C1902" w14:textId="77777777" w:rsidR="009802F1" w:rsidRDefault="009802F1" w:rsidP="009802F1">
      <w:pPr>
        <w:pStyle w:val="ListParagraph"/>
        <w:widowControl/>
        <w:numPr>
          <w:ilvl w:val="0"/>
          <w:numId w:val="19"/>
        </w:numPr>
        <w:adjustRightInd w:val="0"/>
        <w:spacing w:after="160" w:line="259" w:lineRule="auto"/>
        <w:contextualSpacing w:val="0"/>
        <w:rPr>
          <w:rFonts w:ascii="Times New Roman" w:hAnsi="Times New Roman" w:cs="Times New Roman"/>
          <w:sz w:val="24"/>
          <w:szCs w:val="24"/>
        </w:rPr>
      </w:pPr>
      <w:r w:rsidRPr="003964D8">
        <w:rPr>
          <w:rFonts w:ascii="Times New Roman" w:hAnsi="Times New Roman" w:cs="Times New Roman"/>
          <w:sz w:val="24"/>
          <w:szCs w:val="24"/>
        </w:rPr>
        <w:t xml:space="preserve">Papalia, D. E., </w:t>
      </w:r>
      <w:proofErr w:type="spellStart"/>
      <w:r w:rsidRPr="003964D8">
        <w:rPr>
          <w:rFonts w:ascii="Times New Roman" w:hAnsi="Times New Roman" w:cs="Times New Roman"/>
          <w:sz w:val="24"/>
          <w:szCs w:val="24"/>
        </w:rPr>
        <w:t>Olds</w:t>
      </w:r>
      <w:proofErr w:type="spellEnd"/>
      <w:r w:rsidRPr="003964D8">
        <w:rPr>
          <w:rFonts w:ascii="Times New Roman" w:hAnsi="Times New Roman" w:cs="Times New Roman"/>
          <w:sz w:val="24"/>
          <w:szCs w:val="24"/>
        </w:rPr>
        <w:t>, S.W. &amp; Feldman, R.D. (2006). Human Development (9th Ed.). New Delhi: McGraw Hills.</w:t>
      </w:r>
    </w:p>
    <w:p w14:paraId="76785EDB" w14:textId="77777777" w:rsidR="009802F1" w:rsidRPr="009802F1" w:rsidRDefault="009802F1" w:rsidP="009802F1">
      <w:pPr>
        <w:pStyle w:val="ListParagraph"/>
        <w:adjustRightInd w:val="0"/>
        <w:ind w:left="785"/>
        <w:rPr>
          <w:rFonts w:ascii="Times New Roman" w:hAnsi="Times New Roman" w:cs="Times New Roman"/>
          <w:sz w:val="24"/>
          <w:szCs w:val="24"/>
        </w:rPr>
      </w:pPr>
    </w:p>
    <w:p w14:paraId="02DBDE70" w14:textId="77777777" w:rsidR="009802F1" w:rsidRPr="009802F1" w:rsidRDefault="009802F1" w:rsidP="009802F1">
      <w:pPr>
        <w:adjustRightInd w:val="0"/>
        <w:spacing w:line="360" w:lineRule="auto"/>
        <w:jc w:val="both"/>
        <w:rPr>
          <w:rFonts w:ascii="Times New Roman" w:hAnsi="Times New Roman" w:cs="Times New Roman"/>
          <w:sz w:val="24"/>
          <w:szCs w:val="24"/>
          <w:lang w:eastAsia="zh-CN"/>
        </w:rPr>
      </w:pPr>
      <w:r w:rsidRPr="009802F1">
        <w:rPr>
          <w:rFonts w:ascii="Times New Roman" w:hAnsi="Times New Roman" w:cs="Times New Roman"/>
          <w:b/>
          <w:bCs/>
          <w:sz w:val="24"/>
          <w:szCs w:val="24"/>
          <w:lang w:eastAsia="zh-CN"/>
        </w:rPr>
        <w:t xml:space="preserve">Activity: </w:t>
      </w:r>
      <w:r w:rsidRPr="009802F1">
        <w:rPr>
          <w:rFonts w:ascii="Times New Roman" w:hAnsi="Times New Roman" w:cs="Times New Roman"/>
          <w:sz w:val="24"/>
          <w:szCs w:val="24"/>
          <w:lang w:eastAsia="zh-CN"/>
        </w:rPr>
        <w:t>(Assignment - Group): Discuss the nutritional requirements and deficiencies</w:t>
      </w:r>
    </w:p>
    <w:p w14:paraId="47F1314C" w14:textId="77777777" w:rsidR="009802F1" w:rsidRPr="009802F1" w:rsidRDefault="009802F1" w:rsidP="009802F1">
      <w:pPr>
        <w:adjustRightInd w:val="0"/>
        <w:spacing w:line="360" w:lineRule="auto"/>
        <w:jc w:val="both"/>
        <w:rPr>
          <w:rFonts w:ascii="Times New Roman" w:hAnsi="Times New Roman" w:cs="Times New Roman"/>
          <w:sz w:val="24"/>
          <w:szCs w:val="24"/>
          <w:lang w:eastAsia="zh-CN"/>
        </w:rPr>
      </w:pPr>
      <w:r w:rsidRPr="009802F1">
        <w:rPr>
          <w:rFonts w:ascii="Times New Roman" w:hAnsi="Times New Roman" w:cs="Times New Roman"/>
          <w:sz w:val="24"/>
          <w:szCs w:val="24"/>
          <w:lang w:eastAsia="zh-CN"/>
        </w:rPr>
        <w:t>found among the elderly, with a practicing nutritionist (over phone/person), using a prescribed</w:t>
      </w:r>
    </w:p>
    <w:p w14:paraId="0AFD1CD0" w14:textId="77777777" w:rsidR="009802F1" w:rsidRPr="009802F1" w:rsidRDefault="009802F1" w:rsidP="009802F1">
      <w:pPr>
        <w:adjustRightInd w:val="0"/>
        <w:spacing w:line="360" w:lineRule="auto"/>
        <w:jc w:val="both"/>
        <w:rPr>
          <w:rFonts w:ascii="Times New Roman" w:hAnsi="Times New Roman" w:cs="Times New Roman"/>
          <w:sz w:val="24"/>
          <w:szCs w:val="24"/>
          <w:lang w:eastAsia="zh-CN"/>
        </w:rPr>
      </w:pPr>
      <w:r w:rsidRPr="009802F1">
        <w:rPr>
          <w:rFonts w:ascii="Times New Roman" w:hAnsi="Times New Roman" w:cs="Times New Roman"/>
          <w:sz w:val="24"/>
          <w:szCs w:val="24"/>
          <w:lang w:eastAsia="zh-CN"/>
        </w:rPr>
        <w:t>questionnaire, by each team member. Collate all the individual documents and present</w:t>
      </w:r>
    </w:p>
    <w:p w14:paraId="2B4706C5" w14:textId="77777777" w:rsidR="009802F1" w:rsidRPr="009802F1" w:rsidRDefault="009802F1" w:rsidP="009802F1">
      <w:pPr>
        <w:adjustRightInd w:val="0"/>
        <w:spacing w:line="360" w:lineRule="auto"/>
        <w:jc w:val="both"/>
        <w:rPr>
          <w:rFonts w:ascii="Times New Roman" w:hAnsi="Times New Roman" w:cs="Times New Roman"/>
          <w:sz w:val="24"/>
          <w:szCs w:val="24"/>
        </w:rPr>
      </w:pPr>
      <w:r w:rsidRPr="009802F1">
        <w:rPr>
          <w:rFonts w:ascii="Times New Roman" w:hAnsi="Times New Roman" w:cs="Times New Roman"/>
          <w:sz w:val="24"/>
          <w:szCs w:val="24"/>
          <w:lang w:eastAsia="zh-CN"/>
        </w:rPr>
        <w:t>key findings; suggest solutions.</w:t>
      </w:r>
    </w:p>
    <w:p w14:paraId="5A040C39" w14:textId="77777777" w:rsidR="009802F1" w:rsidRDefault="009802F1" w:rsidP="003E0369">
      <w:pPr>
        <w:pStyle w:val="BodyText"/>
        <w:ind w:right="200"/>
        <w:jc w:val="both"/>
        <w:rPr>
          <w:rFonts w:ascii="Times New Roman" w:hAnsi="Times New Roman" w:cs="Times New Roman"/>
          <w:b/>
          <w:bCs/>
        </w:rPr>
      </w:pPr>
    </w:p>
    <w:p w14:paraId="589974EE" w14:textId="77777777" w:rsidR="00525B5C" w:rsidRDefault="00525B5C" w:rsidP="003E0369">
      <w:pPr>
        <w:pStyle w:val="BodyText"/>
        <w:ind w:right="200"/>
        <w:jc w:val="both"/>
        <w:rPr>
          <w:rFonts w:ascii="Times New Roman" w:hAnsi="Times New Roman" w:cs="Times New Roman"/>
          <w:b/>
          <w:bCs/>
        </w:rPr>
      </w:pPr>
    </w:p>
    <w:p w14:paraId="18D1C83B" w14:textId="77777777" w:rsidR="00525B5C" w:rsidRDefault="00525B5C" w:rsidP="003E0369">
      <w:pPr>
        <w:pStyle w:val="BodyText"/>
        <w:ind w:right="200"/>
        <w:jc w:val="both"/>
        <w:rPr>
          <w:rFonts w:ascii="Times New Roman" w:hAnsi="Times New Roman" w:cs="Times New Roman"/>
          <w:b/>
          <w:bCs/>
        </w:rPr>
      </w:pPr>
    </w:p>
    <w:p w14:paraId="3B191817" w14:textId="77777777" w:rsidR="00525B5C" w:rsidRDefault="00525B5C" w:rsidP="003E0369">
      <w:pPr>
        <w:pStyle w:val="BodyText"/>
        <w:ind w:right="200"/>
        <w:jc w:val="both"/>
        <w:rPr>
          <w:rFonts w:ascii="Times New Roman" w:hAnsi="Times New Roman" w:cs="Times New Roman"/>
          <w:b/>
          <w:bCs/>
        </w:rPr>
      </w:pPr>
    </w:p>
    <w:p w14:paraId="31B0B875" w14:textId="77777777" w:rsidR="00525B5C" w:rsidRDefault="00525B5C" w:rsidP="003E0369">
      <w:pPr>
        <w:pStyle w:val="BodyText"/>
        <w:ind w:right="200"/>
        <w:jc w:val="both"/>
        <w:rPr>
          <w:rFonts w:ascii="Times New Roman" w:hAnsi="Times New Roman" w:cs="Times New Roman"/>
          <w:b/>
          <w:bCs/>
        </w:rPr>
      </w:pPr>
    </w:p>
    <w:p w14:paraId="655BFF0A" w14:textId="4CBE0ACA" w:rsidR="003E0369" w:rsidRPr="009802F1" w:rsidRDefault="009802F1" w:rsidP="003E0369">
      <w:pPr>
        <w:pStyle w:val="BodyText"/>
        <w:ind w:right="200"/>
        <w:jc w:val="both"/>
        <w:rPr>
          <w:rFonts w:ascii="Times New Roman" w:hAnsi="Times New Roman" w:cs="Times New Roman"/>
          <w:b/>
          <w:bCs/>
        </w:rPr>
      </w:pPr>
      <w:r w:rsidRPr="009802F1">
        <w:rPr>
          <w:rFonts w:ascii="Times New Roman" w:hAnsi="Times New Roman" w:cs="Times New Roman"/>
          <w:b/>
          <w:bCs/>
        </w:rPr>
        <w:lastRenderedPageBreak/>
        <w:t>Text Books</w:t>
      </w:r>
    </w:p>
    <w:p w14:paraId="15540F0F" w14:textId="77777777" w:rsidR="005C49A0" w:rsidRDefault="002D6D0E" w:rsidP="002D6D0E">
      <w:pPr>
        <w:pStyle w:val="Heading1"/>
        <w:numPr>
          <w:ilvl w:val="0"/>
          <w:numId w:val="13"/>
        </w:numPr>
        <w:shd w:val="clear" w:color="auto" w:fill="FFFFFF"/>
        <w:spacing w:before="0" w:beforeAutospacing="0" w:after="75" w:afterAutospacing="0" w:line="426" w:lineRule="atLeast"/>
        <w:rPr>
          <w:b w:val="0"/>
          <w:bCs w:val="0"/>
          <w:color w:val="000000" w:themeColor="text1"/>
          <w:sz w:val="24"/>
          <w:szCs w:val="24"/>
        </w:rPr>
      </w:pPr>
      <w:proofErr w:type="spellStart"/>
      <w:r w:rsidRPr="002D6D0E">
        <w:rPr>
          <w:b w:val="0"/>
          <w:bCs w:val="0"/>
          <w:color w:val="000000" w:themeColor="text1"/>
          <w:sz w:val="24"/>
          <w:szCs w:val="24"/>
        </w:rPr>
        <w:t>Buttriss</w:t>
      </w:r>
      <w:proofErr w:type="spellEnd"/>
      <w:r w:rsidRPr="002D6D0E">
        <w:rPr>
          <w:b w:val="0"/>
          <w:bCs w:val="0"/>
          <w:color w:val="000000" w:themeColor="text1"/>
          <w:sz w:val="24"/>
          <w:szCs w:val="24"/>
        </w:rPr>
        <w:t xml:space="preserve">, </w:t>
      </w:r>
      <w:proofErr w:type="spellStart"/>
      <w:r w:rsidRPr="002D6D0E">
        <w:rPr>
          <w:b w:val="0"/>
          <w:bCs w:val="0"/>
          <w:color w:val="000000" w:themeColor="text1"/>
          <w:sz w:val="24"/>
          <w:szCs w:val="24"/>
        </w:rPr>
        <w:t>Judith,L.;Welch</w:t>
      </w:r>
      <w:proofErr w:type="spellEnd"/>
      <w:r w:rsidRPr="002D6D0E">
        <w:rPr>
          <w:b w:val="0"/>
          <w:bCs w:val="0"/>
          <w:color w:val="000000" w:themeColor="text1"/>
          <w:sz w:val="24"/>
          <w:szCs w:val="24"/>
        </w:rPr>
        <w:t xml:space="preserve">, Ailsa, A.; </w:t>
      </w:r>
      <w:proofErr w:type="spellStart"/>
      <w:r w:rsidRPr="002D6D0E">
        <w:rPr>
          <w:b w:val="0"/>
          <w:bCs w:val="0"/>
          <w:color w:val="000000" w:themeColor="text1"/>
          <w:sz w:val="24"/>
          <w:szCs w:val="24"/>
        </w:rPr>
        <w:t>Kearney,John,M</w:t>
      </w:r>
      <w:proofErr w:type="spellEnd"/>
      <w:r w:rsidRPr="002D6D0E">
        <w:rPr>
          <w:b w:val="0"/>
          <w:bCs w:val="0"/>
          <w:color w:val="000000" w:themeColor="text1"/>
          <w:sz w:val="24"/>
          <w:szCs w:val="24"/>
        </w:rPr>
        <w:t xml:space="preserve">.; Lanham, </w:t>
      </w:r>
      <w:proofErr w:type="spellStart"/>
      <w:r w:rsidRPr="002D6D0E">
        <w:rPr>
          <w:b w:val="0"/>
          <w:bCs w:val="0"/>
          <w:color w:val="000000" w:themeColor="text1"/>
          <w:sz w:val="24"/>
          <w:szCs w:val="24"/>
        </w:rPr>
        <w:t>Susan,A</w:t>
      </w:r>
      <w:proofErr w:type="spellEnd"/>
      <w:r w:rsidRPr="002D6D0E">
        <w:rPr>
          <w:b w:val="0"/>
          <w:bCs w:val="0"/>
          <w:color w:val="000000" w:themeColor="text1"/>
          <w:sz w:val="24"/>
          <w:szCs w:val="24"/>
        </w:rPr>
        <w:t>.(2017) Public Health Nutrition, (2</w:t>
      </w:r>
      <w:r w:rsidRPr="002D6D0E">
        <w:rPr>
          <w:b w:val="0"/>
          <w:bCs w:val="0"/>
          <w:color w:val="000000" w:themeColor="text1"/>
          <w:sz w:val="24"/>
          <w:szCs w:val="24"/>
          <w:vertAlign w:val="superscript"/>
        </w:rPr>
        <w:t>nd</w:t>
      </w:r>
      <w:r w:rsidRPr="002D6D0E">
        <w:rPr>
          <w:b w:val="0"/>
          <w:bCs w:val="0"/>
          <w:color w:val="000000" w:themeColor="text1"/>
          <w:sz w:val="24"/>
          <w:szCs w:val="24"/>
        </w:rPr>
        <w:t xml:space="preserve"> </w:t>
      </w:r>
      <w:r w:rsidR="005C49A0" w:rsidRPr="002D6D0E">
        <w:rPr>
          <w:b w:val="0"/>
          <w:bCs w:val="0"/>
          <w:color w:val="000000" w:themeColor="text1"/>
          <w:sz w:val="24"/>
          <w:szCs w:val="24"/>
        </w:rPr>
        <w:t>Ed</w:t>
      </w:r>
      <w:r w:rsidRPr="002D6D0E">
        <w:rPr>
          <w:b w:val="0"/>
          <w:bCs w:val="0"/>
          <w:color w:val="000000" w:themeColor="text1"/>
          <w:sz w:val="24"/>
          <w:szCs w:val="24"/>
        </w:rPr>
        <w:t>.)</w:t>
      </w:r>
      <w:r>
        <w:rPr>
          <w:b w:val="0"/>
          <w:bCs w:val="0"/>
          <w:color w:val="000000" w:themeColor="text1"/>
          <w:sz w:val="24"/>
          <w:szCs w:val="24"/>
        </w:rPr>
        <w:t xml:space="preserve">. London: </w:t>
      </w:r>
      <w:r w:rsidRPr="002D6D0E">
        <w:rPr>
          <w:b w:val="0"/>
          <w:bCs w:val="0"/>
          <w:color w:val="000000" w:themeColor="text1"/>
          <w:sz w:val="24"/>
          <w:szCs w:val="24"/>
        </w:rPr>
        <w:t xml:space="preserve">Wiley-Blackwell </w:t>
      </w:r>
    </w:p>
    <w:p w14:paraId="54D25F8E" w14:textId="77777777" w:rsidR="004A60C7" w:rsidRPr="002D6D0E" w:rsidRDefault="004A60C7" w:rsidP="004A60C7">
      <w:pPr>
        <w:pStyle w:val="ListParagraph"/>
        <w:numPr>
          <w:ilvl w:val="0"/>
          <w:numId w:val="13"/>
        </w:numPr>
        <w:shd w:val="clear" w:color="auto" w:fill="FFFFFF"/>
        <w:spacing w:after="75" w:line="426" w:lineRule="atLeast"/>
        <w:outlineLvl w:val="0"/>
        <w:rPr>
          <w:rFonts w:ascii="Times New Roman" w:eastAsia="Times New Roman" w:hAnsi="Times New Roman" w:cs="Times New Roman"/>
          <w:color w:val="000000" w:themeColor="text1"/>
          <w:sz w:val="24"/>
          <w:szCs w:val="24"/>
        </w:rPr>
      </w:pPr>
      <w:r w:rsidRPr="002D6D0E">
        <w:rPr>
          <w:rFonts w:ascii="Times New Roman" w:eastAsia="Times New Roman" w:hAnsi="Times New Roman" w:cs="Times New Roman"/>
          <w:color w:val="000000" w:themeColor="text1"/>
          <w:kern w:val="36"/>
          <w:sz w:val="24"/>
          <w:szCs w:val="24"/>
        </w:rPr>
        <w:t xml:space="preserve">Lanham, </w:t>
      </w:r>
      <w:proofErr w:type="spellStart"/>
      <w:r w:rsidRPr="002D6D0E">
        <w:rPr>
          <w:rFonts w:ascii="Times New Roman" w:eastAsia="Times New Roman" w:hAnsi="Times New Roman" w:cs="Times New Roman"/>
          <w:color w:val="000000" w:themeColor="text1"/>
          <w:kern w:val="36"/>
          <w:sz w:val="24"/>
          <w:szCs w:val="24"/>
        </w:rPr>
        <w:t>Susan,A</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MacDonal</w:t>
      </w:r>
      <w:proofErr w:type="spellEnd"/>
      <w:r w:rsidRPr="002D6D0E">
        <w:rPr>
          <w:rFonts w:ascii="Times New Roman" w:eastAsia="Times New Roman" w:hAnsi="Times New Roman" w:cs="Times New Roman"/>
          <w:color w:val="000000" w:themeColor="text1"/>
          <w:kern w:val="36"/>
          <w:sz w:val="24"/>
          <w:szCs w:val="24"/>
        </w:rPr>
        <w:t>, Ian,A.;</w:t>
      </w:r>
      <w:proofErr w:type="spellStart"/>
      <w:r w:rsidRPr="002D6D0E">
        <w:rPr>
          <w:rFonts w:ascii="Times New Roman" w:eastAsia="Times New Roman" w:hAnsi="Times New Roman" w:cs="Times New Roman"/>
          <w:color w:val="000000" w:themeColor="text1"/>
          <w:kern w:val="36"/>
          <w:sz w:val="24"/>
          <w:szCs w:val="24"/>
        </w:rPr>
        <w:t>Rche</w:t>
      </w:r>
      <w:proofErr w:type="spellEnd"/>
      <w:r w:rsidRPr="002D6D0E">
        <w:rPr>
          <w:rFonts w:ascii="Times New Roman" w:eastAsia="Times New Roman" w:hAnsi="Times New Roman" w:cs="Times New Roman"/>
          <w:color w:val="000000" w:themeColor="text1"/>
          <w:kern w:val="36"/>
          <w:sz w:val="24"/>
          <w:szCs w:val="24"/>
        </w:rPr>
        <w:t xml:space="preserve">, </w:t>
      </w:r>
      <w:proofErr w:type="spellStart"/>
      <w:r w:rsidRPr="002D6D0E">
        <w:rPr>
          <w:rFonts w:ascii="Times New Roman" w:eastAsia="Times New Roman" w:hAnsi="Times New Roman" w:cs="Times New Roman"/>
          <w:color w:val="000000" w:themeColor="text1"/>
          <w:kern w:val="36"/>
          <w:sz w:val="24"/>
          <w:szCs w:val="24"/>
        </w:rPr>
        <w:t>Helen,M</w:t>
      </w:r>
      <w:proofErr w:type="spellEnd"/>
      <w:r w:rsidRPr="002D6D0E">
        <w:rPr>
          <w:rFonts w:ascii="Times New Roman" w:eastAsia="Times New Roman" w:hAnsi="Times New Roman" w:cs="Times New Roman"/>
          <w:color w:val="000000" w:themeColor="text1"/>
          <w:kern w:val="36"/>
          <w:sz w:val="24"/>
          <w:szCs w:val="24"/>
        </w:rPr>
        <w:t>.(2011) Nutrition and Metabolism, (2</w:t>
      </w:r>
      <w:r w:rsidRPr="002D6D0E">
        <w:rPr>
          <w:rFonts w:ascii="Times New Roman" w:eastAsia="Times New Roman" w:hAnsi="Times New Roman" w:cs="Times New Roman"/>
          <w:color w:val="000000" w:themeColor="text1"/>
          <w:kern w:val="36"/>
          <w:sz w:val="24"/>
          <w:szCs w:val="24"/>
          <w:vertAlign w:val="superscript"/>
        </w:rPr>
        <w:t>nd</w:t>
      </w:r>
      <w:r w:rsidRPr="002D6D0E">
        <w:rPr>
          <w:rFonts w:ascii="Times New Roman" w:eastAsia="Times New Roman" w:hAnsi="Times New Roman" w:cs="Times New Roman"/>
          <w:color w:val="000000" w:themeColor="text1"/>
          <w:kern w:val="36"/>
          <w:sz w:val="24"/>
          <w:szCs w:val="24"/>
        </w:rPr>
        <w:t xml:space="preserve"> Ed). London</w:t>
      </w:r>
      <w:r>
        <w:rPr>
          <w:rFonts w:ascii="Times New Roman" w:eastAsia="Times New Roman" w:hAnsi="Times New Roman" w:cs="Times New Roman"/>
          <w:color w:val="000000" w:themeColor="text1"/>
          <w:kern w:val="36"/>
          <w:sz w:val="24"/>
          <w:szCs w:val="24"/>
        </w:rPr>
        <w:t>:</w:t>
      </w:r>
      <w:r w:rsidRPr="002D6D0E">
        <w:rPr>
          <w:rFonts w:ascii="Times New Roman" w:hAnsi="Times New Roman" w:cs="Times New Roman"/>
          <w:color w:val="000000" w:themeColor="text1"/>
          <w:sz w:val="24"/>
          <w:szCs w:val="24"/>
          <w:shd w:val="clear" w:color="auto" w:fill="FFFFFF"/>
        </w:rPr>
        <w:t xml:space="preserve"> Wiley-Blackwell </w:t>
      </w:r>
    </w:p>
    <w:p w14:paraId="25A8B1C4" w14:textId="77777777" w:rsidR="002D6D0E" w:rsidRPr="002D6D0E" w:rsidRDefault="002D6D0E" w:rsidP="002D6D0E">
      <w:pPr>
        <w:pStyle w:val="ListParagraph"/>
        <w:numPr>
          <w:ilvl w:val="0"/>
          <w:numId w:val="13"/>
        </w:numPr>
        <w:autoSpaceDE/>
        <w:autoSpaceDN/>
        <w:spacing w:line="259" w:lineRule="auto"/>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Papalia, D. E., </w:t>
      </w:r>
      <w:proofErr w:type="spellStart"/>
      <w:r w:rsidRPr="002D6D0E">
        <w:rPr>
          <w:rFonts w:ascii="Times New Roman" w:eastAsia="Arial Unicode MS" w:hAnsi="Times New Roman" w:cs="Times New Roman"/>
          <w:color w:val="000000"/>
          <w:sz w:val="24"/>
          <w:szCs w:val="24"/>
          <w:u w:color="000000"/>
          <w:lang w:eastAsia="en-IN"/>
        </w:rPr>
        <w:t>Olds</w:t>
      </w:r>
      <w:proofErr w:type="spellEnd"/>
      <w:r w:rsidRPr="002D6D0E">
        <w:rPr>
          <w:rFonts w:ascii="Times New Roman" w:eastAsia="Arial Unicode MS" w:hAnsi="Times New Roman" w:cs="Times New Roman"/>
          <w:color w:val="000000"/>
          <w:sz w:val="24"/>
          <w:szCs w:val="24"/>
          <w:u w:color="000000"/>
          <w:lang w:eastAsia="en-IN"/>
        </w:rPr>
        <w:t xml:space="preserve">, S.W. &amp; Feldman, R.D. (2006). Human Development (9th Ed.). New Delhi: McGraw Hill. </w:t>
      </w:r>
    </w:p>
    <w:p w14:paraId="53B86440" w14:textId="77777777" w:rsidR="003E0369" w:rsidRPr="00E908F1" w:rsidRDefault="003E0369" w:rsidP="003E0369">
      <w:pPr>
        <w:rPr>
          <w:rFonts w:ascii="Times New Roman" w:hAnsi="Times New Roman" w:cs="Times New Roman"/>
          <w:sz w:val="24"/>
          <w:szCs w:val="24"/>
        </w:rPr>
      </w:pPr>
    </w:p>
    <w:p w14:paraId="5120265E" w14:textId="0DB9835C" w:rsidR="003E0369" w:rsidRDefault="009802F1" w:rsidP="003E0369">
      <w:pPr>
        <w:pStyle w:val="BodyText"/>
        <w:ind w:right="200"/>
        <w:jc w:val="both"/>
        <w:rPr>
          <w:rFonts w:ascii="Times New Roman" w:hAnsi="Times New Roman" w:cs="Times New Roman"/>
          <w:b/>
          <w:bCs/>
        </w:rPr>
      </w:pPr>
      <w:r w:rsidRPr="009802F1">
        <w:rPr>
          <w:rFonts w:ascii="Times New Roman" w:hAnsi="Times New Roman" w:cs="Times New Roman"/>
          <w:b/>
          <w:bCs/>
        </w:rPr>
        <w:t>Reference Books</w:t>
      </w:r>
    </w:p>
    <w:p w14:paraId="20F12522" w14:textId="77777777" w:rsidR="009802F1" w:rsidRPr="009802F1" w:rsidRDefault="009802F1" w:rsidP="003E0369">
      <w:pPr>
        <w:pStyle w:val="BodyText"/>
        <w:ind w:right="200"/>
        <w:jc w:val="both"/>
        <w:rPr>
          <w:rFonts w:ascii="Times New Roman" w:hAnsi="Times New Roman" w:cs="Times New Roman"/>
          <w:b/>
          <w:bCs/>
        </w:rPr>
      </w:pPr>
    </w:p>
    <w:p w14:paraId="596CBF43" w14:textId="77777777" w:rsidR="002D6D0E" w:rsidRPr="002D6D0E" w:rsidRDefault="002D6D0E" w:rsidP="002D6D0E">
      <w:pPr>
        <w:pStyle w:val="ListParagraph"/>
        <w:numPr>
          <w:ilvl w:val="0"/>
          <w:numId w:val="16"/>
        </w:numPr>
        <w:autoSpaceDE/>
        <w:autoSpaceDN/>
        <w:spacing w:line="259" w:lineRule="auto"/>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val="it-IT" w:eastAsia="en-IN"/>
        </w:rPr>
        <w:t>Berk, L. E. (20</w:t>
      </w:r>
      <w:r>
        <w:rPr>
          <w:rFonts w:ascii="Times New Roman" w:eastAsia="Arial Unicode MS" w:hAnsi="Times New Roman" w:cs="Times New Roman"/>
          <w:color w:val="000000"/>
          <w:sz w:val="24"/>
          <w:szCs w:val="24"/>
          <w:u w:color="000000"/>
          <w:lang w:val="it-IT" w:eastAsia="en-IN"/>
        </w:rPr>
        <w:t>10). Child Development</w:t>
      </w:r>
      <w:r w:rsidRPr="002D6D0E">
        <w:rPr>
          <w:rFonts w:ascii="Times New Roman" w:eastAsia="Arial Unicode MS" w:hAnsi="Times New Roman" w:cs="Times New Roman"/>
          <w:color w:val="000000"/>
          <w:sz w:val="24"/>
          <w:szCs w:val="24"/>
          <w:u w:color="000000"/>
          <w:lang w:val="it-IT" w:eastAsia="en-IN"/>
        </w:rPr>
        <w:t xml:space="preserve"> (9th Ed.). New Delhi: Prentice Hall.  </w:t>
      </w:r>
    </w:p>
    <w:p w14:paraId="3BF24262" w14:textId="77777777" w:rsidR="002D6D0E" w:rsidRPr="002D6D0E" w:rsidRDefault="002D6D0E" w:rsidP="002D6D0E">
      <w:pPr>
        <w:ind w:left="360"/>
        <w:rPr>
          <w:rFonts w:ascii="Times New Roman" w:eastAsia="Arial Unicode MS" w:hAnsi="Times New Roman" w:cs="Times New Roman"/>
          <w:color w:val="000000"/>
          <w:sz w:val="24"/>
          <w:szCs w:val="24"/>
          <w:u w:color="000000"/>
          <w:lang w:eastAsia="en-IN"/>
        </w:rPr>
      </w:pPr>
    </w:p>
    <w:p w14:paraId="57E989A9" w14:textId="77777777" w:rsidR="002D6D0E" w:rsidRPr="002D6D0E" w:rsidRDefault="002D6D0E" w:rsidP="002D6D0E">
      <w:pPr>
        <w:pStyle w:val="ListParagraph"/>
        <w:numPr>
          <w:ilvl w:val="0"/>
          <w:numId w:val="16"/>
        </w:numPr>
        <w:autoSpaceDE/>
        <w:autoSpaceDN/>
        <w:spacing w:line="259" w:lineRule="auto"/>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Feldman, R.S.&amp; </w:t>
      </w:r>
      <w:proofErr w:type="spellStart"/>
      <w:r w:rsidRPr="002D6D0E">
        <w:rPr>
          <w:rFonts w:ascii="Times New Roman" w:eastAsia="Arial Unicode MS" w:hAnsi="Times New Roman" w:cs="Times New Roman"/>
          <w:color w:val="000000"/>
          <w:sz w:val="24"/>
          <w:szCs w:val="24"/>
          <w:u w:color="000000"/>
          <w:lang w:eastAsia="en-IN"/>
        </w:rPr>
        <w:t>Babu.N</w:t>
      </w:r>
      <w:proofErr w:type="spellEnd"/>
      <w:r w:rsidRPr="002D6D0E">
        <w:rPr>
          <w:rFonts w:ascii="Times New Roman" w:eastAsia="Arial Unicode MS" w:hAnsi="Times New Roman" w:cs="Times New Roman"/>
          <w:color w:val="000000"/>
          <w:sz w:val="24"/>
          <w:szCs w:val="24"/>
          <w:u w:color="000000"/>
          <w:lang w:eastAsia="en-IN"/>
        </w:rPr>
        <w:t xml:space="preserve">. (2011). Discovering the Lifespan. New </w:t>
      </w:r>
      <w:proofErr w:type="spellStart"/>
      <w:r w:rsidRPr="002D6D0E">
        <w:rPr>
          <w:rFonts w:ascii="Times New Roman" w:eastAsia="Arial Unicode MS" w:hAnsi="Times New Roman" w:cs="Times New Roman"/>
          <w:color w:val="000000"/>
          <w:sz w:val="24"/>
          <w:szCs w:val="24"/>
          <w:u w:color="000000"/>
          <w:lang w:eastAsia="en-IN"/>
        </w:rPr>
        <w:t>Delhi:Pearson</w:t>
      </w:r>
      <w:proofErr w:type="spellEnd"/>
      <w:r w:rsidRPr="002D6D0E">
        <w:rPr>
          <w:rFonts w:ascii="Times New Roman" w:eastAsia="Arial Unicode MS" w:hAnsi="Times New Roman" w:cs="Times New Roman"/>
          <w:color w:val="000000"/>
          <w:sz w:val="24"/>
          <w:szCs w:val="24"/>
          <w:u w:color="000000"/>
          <w:lang w:eastAsia="en-IN"/>
        </w:rPr>
        <w:t xml:space="preserve">. </w:t>
      </w:r>
    </w:p>
    <w:p w14:paraId="3552ECFD" w14:textId="77777777" w:rsidR="002D6D0E" w:rsidRPr="002D6D0E" w:rsidRDefault="002D6D0E" w:rsidP="002D6D0E">
      <w:pPr>
        <w:ind w:left="360"/>
        <w:rPr>
          <w:rFonts w:ascii="Times New Roman" w:eastAsia="Arial Unicode MS" w:hAnsi="Times New Roman" w:cs="Times New Roman"/>
          <w:color w:val="000000"/>
          <w:sz w:val="24"/>
          <w:szCs w:val="24"/>
          <w:u w:color="000000"/>
          <w:lang w:eastAsia="en-IN"/>
        </w:rPr>
      </w:pPr>
    </w:p>
    <w:p w14:paraId="495A8285" w14:textId="77777777" w:rsidR="002D6D0E" w:rsidRPr="002D6D0E" w:rsidRDefault="002D6D0E" w:rsidP="002D6D0E">
      <w:pPr>
        <w:pStyle w:val="ListParagraph"/>
        <w:numPr>
          <w:ilvl w:val="0"/>
          <w:numId w:val="16"/>
        </w:numPr>
        <w:autoSpaceDE/>
        <w:autoSpaceDN/>
        <w:spacing w:line="259" w:lineRule="auto"/>
        <w:rPr>
          <w:rFonts w:ascii="Times New Roman" w:eastAsia="Arial Unicode MS" w:hAnsi="Times New Roman" w:cs="Times New Roman"/>
          <w:color w:val="000000"/>
          <w:sz w:val="24"/>
          <w:szCs w:val="24"/>
          <w:u w:color="000000"/>
          <w:lang w:eastAsia="en-IN"/>
        </w:rPr>
      </w:pPr>
      <w:r w:rsidRPr="002D6D0E">
        <w:rPr>
          <w:rFonts w:ascii="Times New Roman" w:eastAsia="Arial Unicode MS" w:hAnsi="Times New Roman" w:cs="Times New Roman"/>
          <w:color w:val="000000"/>
          <w:sz w:val="24"/>
          <w:szCs w:val="24"/>
          <w:u w:color="000000"/>
          <w:lang w:eastAsia="en-IN"/>
        </w:rPr>
        <w:t xml:space="preserve">Papalia, D. E., </w:t>
      </w:r>
      <w:proofErr w:type="spellStart"/>
      <w:r w:rsidRPr="002D6D0E">
        <w:rPr>
          <w:rFonts w:ascii="Times New Roman" w:eastAsia="Arial Unicode MS" w:hAnsi="Times New Roman" w:cs="Times New Roman"/>
          <w:color w:val="000000"/>
          <w:sz w:val="24"/>
          <w:szCs w:val="24"/>
          <w:u w:color="000000"/>
          <w:lang w:eastAsia="en-IN"/>
        </w:rPr>
        <w:t>Olds</w:t>
      </w:r>
      <w:proofErr w:type="spellEnd"/>
      <w:r w:rsidRPr="002D6D0E">
        <w:rPr>
          <w:rFonts w:ascii="Times New Roman" w:eastAsia="Arial Unicode MS" w:hAnsi="Times New Roman" w:cs="Times New Roman"/>
          <w:color w:val="000000"/>
          <w:sz w:val="24"/>
          <w:szCs w:val="24"/>
          <w:u w:color="000000"/>
          <w:lang w:eastAsia="en-IN"/>
        </w:rPr>
        <w:t xml:space="preserve">, S.W. &amp; Feldman, R.D. (2006). Human Development (9th Ed.). New Delhi: McGraw Hill. </w:t>
      </w:r>
    </w:p>
    <w:p w14:paraId="304E15A3" w14:textId="77777777" w:rsidR="004A60C7" w:rsidRDefault="002D6D0E" w:rsidP="004A60C7">
      <w:pPr>
        <w:pStyle w:val="Heading1"/>
        <w:numPr>
          <w:ilvl w:val="0"/>
          <w:numId w:val="16"/>
        </w:numPr>
        <w:shd w:val="clear" w:color="auto" w:fill="FFFFFF"/>
        <w:spacing w:before="125" w:beforeAutospacing="0" w:after="125" w:afterAutospacing="0"/>
        <w:rPr>
          <w:rFonts w:eastAsia="Arial Unicode MS"/>
          <w:b w:val="0"/>
          <w:bCs w:val="0"/>
          <w:color w:val="000000"/>
          <w:sz w:val="24"/>
          <w:szCs w:val="24"/>
          <w:u w:color="000000"/>
          <w:lang w:eastAsia="en-IN"/>
        </w:rPr>
      </w:pPr>
      <w:bookmarkStart w:id="2" w:name="_DdeLink__1034_1783200549"/>
      <w:bookmarkEnd w:id="2"/>
      <w:r w:rsidRPr="002D6D0E">
        <w:rPr>
          <w:rFonts w:eastAsia="Arial Unicode MS"/>
          <w:b w:val="0"/>
          <w:bCs w:val="0"/>
          <w:color w:val="000000"/>
          <w:sz w:val="24"/>
          <w:szCs w:val="24"/>
          <w:u w:color="000000"/>
          <w:lang w:eastAsia="en-IN"/>
        </w:rPr>
        <w:t>Saraswathi, T.S. (2003). Cross-cultural perspectives in Human Development: Theory, Research and Applications. New Delhi: Sage Publications</w:t>
      </w:r>
    </w:p>
    <w:p w14:paraId="3EA0E894" w14:textId="77777777" w:rsidR="005C49A0" w:rsidRPr="009802F1" w:rsidRDefault="002D6D0E" w:rsidP="004A60C7">
      <w:pPr>
        <w:pStyle w:val="Heading1"/>
        <w:numPr>
          <w:ilvl w:val="0"/>
          <w:numId w:val="16"/>
        </w:numPr>
        <w:shd w:val="clear" w:color="auto" w:fill="FFFFFF"/>
        <w:spacing w:before="125" w:beforeAutospacing="0" w:after="125" w:afterAutospacing="0"/>
        <w:rPr>
          <w:rFonts w:eastAsia="Arial Unicode MS"/>
          <w:b w:val="0"/>
          <w:bCs w:val="0"/>
          <w:color w:val="000000"/>
          <w:sz w:val="24"/>
          <w:szCs w:val="24"/>
          <w:u w:color="000000"/>
          <w:lang w:eastAsia="en-IN"/>
        </w:rPr>
      </w:pPr>
      <w:r w:rsidRPr="004A60C7">
        <w:rPr>
          <w:b w:val="0"/>
          <w:bCs w:val="0"/>
          <w:color w:val="000000" w:themeColor="text1"/>
          <w:sz w:val="24"/>
          <w:szCs w:val="24"/>
        </w:rPr>
        <w:t xml:space="preserve">Zimmerman, Maureen(2012) </w:t>
      </w:r>
      <w:r w:rsidR="005C49A0" w:rsidRPr="004A60C7">
        <w:rPr>
          <w:b w:val="0"/>
          <w:bCs w:val="0"/>
          <w:color w:val="000000" w:themeColor="text1"/>
          <w:sz w:val="24"/>
          <w:szCs w:val="24"/>
        </w:rPr>
        <w:t>An Introduction to Nutrition</w:t>
      </w:r>
      <w:r w:rsidR="004A60C7" w:rsidRPr="004A60C7">
        <w:rPr>
          <w:b w:val="0"/>
          <w:bCs w:val="0"/>
          <w:color w:val="000000" w:themeColor="text1"/>
          <w:sz w:val="24"/>
          <w:szCs w:val="24"/>
        </w:rPr>
        <w:t>. Online publication date:</w:t>
      </w:r>
      <w:r w:rsidR="004A60C7" w:rsidRPr="009802F1">
        <w:rPr>
          <w:b w:val="0"/>
          <w:bCs w:val="0"/>
          <w:color w:val="000000" w:themeColor="text1"/>
          <w:sz w:val="24"/>
          <w:szCs w:val="24"/>
        </w:rPr>
        <w:t xml:space="preserve">2012, Creative Commons. </w:t>
      </w:r>
    </w:p>
    <w:p w14:paraId="39DBFB1A" w14:textId="51577203" w:rsidR="003E0369" w:rsidRDefault="003E0369" w:rsidP="003E0369">
      <w:pPr>
        <w:rPr>
          <w:rFonts w:ascii="Times New Roman" w:hAnsi="Times New Roman" w:cs="Times New Roman"/>
          <w:b/>
          <w:bCs/>
          <w:sz w:val="24"/>
          <w:szCs w:val="24"/>
        </w:rPr>
      </w:pPr>
    </w:p>
    <w:p w14:paraId="3FB1CF99" w14:textId="20EC8CDD" w:rsidR="00BE5CCE" w:rsidRDefault="009802F1" w:rsidP="003E0369">
      <w:pPr>
        <w:rPr>
          <w:rFonts w:ascii="Times New Roman" w:hAnsi="Times New Roman" w:cs="Times New Roman"/>
          <w:b/>
          <w:bCs/>
          <w:sz w:val="24"/>
          <w:szCs w:val="24"/>
        </w:rPr>
      </w:pPr>
      <w:r w:rsidRPr="009802F1">
        <w:rPr>
          <w:rFonts w:ascii="Times New Roman" w:hAnsi="Times New Roman" w:cs="Times New Roman"/>
          <w:b/>
          <w:bCs/>
          <w:sz w:val="24"/>
          <w:szCs w:val="24"/>
        </w:rPr>
        <w:t>CIA Components</w:t>
      </w:r>
    </w:p>
    <w:p w14:paraId="42A1CDF5" w14:textId="2AA3F78D" w:rsidR="00B23245" w:rsidRDefault="00B23245">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858"/>
        <w:gridCol w:w="2384"/>
      </w:tblGrid>
      <w:tr w:rsidR="009802F1" w:rsidRPr="009802F1" w14:paraId="46D2D58F" w14:textId="77777777" w:rsidTr="00FF73B0">
        <w:tc>
          <w:tcPr>
            <w:tcW w:w="6858" w:type="dxa"/>
          </w:tcPr>
          <w:p w14:paraId="39937D04"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Individual Assignments</w:t>
            </w:r>
          </w:p>
        </w:tc>
        <w:tc>
          <w:tcPr>
            <w:tcW w:w="2384" w:type="dxa"/>
          </w:tcPr>
          <w:p w14:paraId="6A2FCCDB"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5%</w:t>
            </w:r>
          </w:p>
        </w:tc>
      </w:tr>
      <w:tr w:rsidR="009802F1" w:rsidRPr="009802F1" w14:paraId="747C06EA" w14:textId="77777777" w:rsidTr="00FF73B0">
        <w:tc>
          <w:tcPr>
            <w:tcW w:w="6858" w:type="dxa"/>
          </w:tcPr>
          <w:p w14:paraId="2157AD49"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bidi="ar-SA"/>
              </w:rPr>
              <w:t xml:space="preserve">Group Assignments </w:t>
            </w:r>
          </w:p>
        </w:tc>
        <w:tc>
          <w:tcPr>
            <w:tcW w:w="2384" w:type="dxa"/>
          </w:tcPr>
          <w:p w14:paraId="3B9F974C"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5%</w:t>
            </w:r>
          </w:p>
        </w:tc>
      </w:tr>
      <w:tr w:rsidR="009802F1" w:rsidRPr="009802F1" w14:paraId="16BB3E67" w14:textId="77777777" w:rsidTr="00FF73B0">
        <w:tc>
          <w:tcPr>
            <w:tcW w:w="6858" w:type="dxa"/>
          </w:tcPr>
          <w:p w14:paraId="552223B6"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bidi="ar-SA"/>
              </w:rPr>
              <w:t xml:space="preserve">Attendance </w:t>
            </w:r>
          </w:p>
        </w:tc>
        <w:tc>
          <w:tcPr>
            <w:tcW w:w="2384" w:type="dxa"/>
          </w:tcPr>
          <w:p w14:paraId="19C0DBC1"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bidi="ar-SA"/>
              </w:rPr>
              <w:t>5%</w:t>
            </w:r>
          </w:p>
        </w:tc>
      </w:tr>
      <w:tr w:rsidR="009802F1" w:rsidRPr="009802F1" w14:paraId="36963755" w14:textId="77777777" w:rsidTr="00FF73B0">
        <w:tc>
          <w:tcPr>
            <w:tcW w:w="6858" w:type="dxa"/>
          </w:tcPr>
          <w:p w14:paraId="2855AD3E"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Mid-term Exam</w:t>
            </w:r>
          </w:p>
        </w:tc>
        <w:tc>
          <w:tcPr>
            <w:tcW w:w="2384" w:type="dxa"/>
          </w:tcPr>
          <w:p w14:paraId="79E3E35C"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15%</w:t>
            </w:r>
          </w:p>
        </w:tc>
      </w:tr>
      <w:tr w:rsidR="009802F1" w:rsidRPr="009802F1" w14:paraId="62C90F79" w14:textId="77777777" w:rsidTr="00FF73B0">
        <w:tc>
          <w:tcPr>
            <w:tcW w:w="6858" w:type="dxa"/>
          </w:tcPr>
          <w:p w14:paraId="3BD59BE9"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End Term Exam</w:t>
            </w:r>
          </w:p>
        </w:tc>
        <w:tc>
          <w:tcPr>
            <w:tcW w:w="2384" w:type="dxa"/>
          </w:tcPr>
          <w:p w14:paraId="0CCAFFEE"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eastAsia="zh-CN" w:bidi="ar-SA"/>
              </w:rPr>
              <w:t>70%</w:t>
            </w:r>
          </w:p>
        </w:tc>
      </w:tr>
      <w:tr w:rsidR="009802F1" w:rsidRPr="009802F1" w14:paraId="527A87A0" w14:textId="77777777" w:rsidTr="00FF73B0">
        <w:tc>
          <w:tcPr>
            <w:tcW w:w="6858" w:type="dxa"/>
          </w:tcPr>
          <w:p w14:paraId="56636FC5"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bidi="ar-SA"/>
              </w:rPr>
              <w:t xml:space="preserve">Total </w:t>
            </w:r>
          </w:p>
        </w:tc>
        <w:tc>
          <w:tcPr>
            <w:tcW w:w="2384" w:type="dxa"/>
          </w:tcPr>
          <w:p w14:paraId="3FC3B81A" w14:textId="77777777" w:rsidR="009802F1" w:rsidRPr="009802F1" w:rsidRDefault="009802F1" w:rsidP="009802F1">
            <w:pPr>
              <w:widowControl/>
              <w:adjustRightInd w:val="0"/>
              <w:spacing w:line="360" w:lineRule="auto"/>
              <w:jc w:val="both"/>
              <w:rPr>
                <w:rFonts w:ascii="Times New Roman" w:eastAsia="Arial Unicode MS" w:hAnsi="Times New Roman" w:cs="Times New Roman"/>
                <w:bCs/>
                <w:sz w:val="24"/>
                <w:szCs w:val="24"/>
                <w:u w:color="FFFFFF"/>
                <w:lang w:bidi="ar-SA"/>
              </w:rPr>
            </w:pPr>
            <w:r w:rsidRPr="009802F1">
              <w:rPr>
                <w:rFonts w:ascii="Times New Roman" w:eastAsia="Arial Unicode MS" w:hAnsi="Times New Roman" w:cs="Times New Roman"/>
                <w:bCs/>
                <w:sz w:val="24"/>
                <w:szCs w:val="24"/>
                <w:u w:color="FFFFFF"/>
                <w:lang w:bidi="ar-SA"/>
              </w:rPr>
              <w:t>100%</w:t>
            </w:r>
          </w:p>
        </w:tc>
      </w:tr>
    </w:tbl>
    <w:p w14:paraId="6F5CB071" w14:textId="77777777" w:rsidR="009802F1" w:rsidRPr="00E908F1" w:rsidRDefault="009802F1">
      <w:pPr>
        <w:rPr>
          <w:rFonts w:ascii="Times New Roman" w:hAnsi="Times New Roman" w:cs="Times New Roman"/>
          <w:sz w:val="24"/>
          <w:szCs w:val="24"/>
        </w:rPr>
      </w:pPr>
    </w:p>
    <w:sectPr w:rsidR="009802F1" w:rsidRPr="00E908F1" w:rsidSect="00CD00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1AB3" w14:textId="77777777" w:rsidR="00E413EB" w:rsidRDefault="00E413EB" w:rsidP="00E908F1">
      <w:r>
        <w:separator/>
      </w:r>
    </w:p>
  </w:endnote>
  <w:endnote w:type="continuationSeparator" w:id="0">
    <w:p w14:paraId="606BA11B" w14:textId="77777777" w:rsidR="00E413EB" w:rsidRDefault="00E413EB" w:rsidP="00E9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0178" w14:textId="77777777" w:rsidR="00E413EB" w:rsidRDefault="00E413EB" w:rsidP="00E908F1">
      <w:r>
        <w:separator/>
      </w:r>
    </w:p>
  </w:footnote>
  <w:footnote w:type="continuationSeparator" w:id="0">
    <w:p w14:paraId="6015C13A" w14:textId="77777777" w:rsidR="00E413EB" w:rsidRDefault="00E413EB" w:rsidP="00E9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EE3"/>
    <w:multiLevelType w:val="hybridMultilevel"/>
    <w:tmpl w:val="EB826B58"/>
    <w:lvl w:ilvl="0" w:tplc="BC70874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696F"/>
    <w:multiLevelType w:val="hybridMultilevel"/>
    <w:tmpl w:val="460C8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0471"/>
    <w:multiLevelType w:val="hybridMultilevel"/>
    <w:tmpl w:val="B562E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1DBD"/>
    <w:multiLevelType w:val="hybridMultilevel"/>
    <w:tmpl w:val="2A0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FC3"/>
    <w:multiLevelType w:val="hybridMultilevel"/>
    <w:tmpl w:val="31D072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C1EB2"/>
    <w:multiLevelType w:val="hybridMultilevel"/>
    <w:tmpl w:val="9B92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02FC4"/>
    <w:multiLevelType w:val="hybridMultilevel"/>
    <w:tmpl w:val="715071E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2C8B0C30"/>
    <w:multiLevelType w:val="hybridMultilevel"/>
    <w:tmpl w:val="B0E4C5EC"/>
    <w:lvl w:ilvl="0" w:tplc="839674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1610162"/>
    <w:multiLevelType w:val="hybridMultilevel"/>
    <w:tmpl w:val="86CA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D615D"/>
    <w:multiLevelType w:val="hybridMultilevel"/>
    <w:tmpl w:val="D23AAF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D3C85"/>
    <w:multiLevelType w:val="hybridMultilevel"/>
    <w:tmpl w:val="ACB6410E"/>
    <w:lvl w:ilvl="0" w:tplc="E64CB5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D994DCE"/>
    <w:multiLevelType w:val="hybridMultilevel"/>
    <w:tmpl w:val="85B0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63947"/>
    <w:multiLevelType w:val="hybridMultilevel"/>
    <w:tmpl w:val="45C64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86E5A"/>
    <w:multiLevelType w:val="hybridMultilevel"/>
    <w:tmpl w:val="964669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611CF"/>
    <w:multiLevelType w:val="hybridMultilevel"/>
    <w:tmpl w:val="A582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61B2C"/>
    <w:multiLevelType w:val="hybridMultilevel"/>
    <w:tmpl w:val="68F0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21B3B"/>
    <w:multiLevelType w:val="hybridMultilevel"/>
    <w:tmpl w:val="DE7E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A3989"/>
    <w:multiLevelType w:val="hybridMultilevel"/>
    <w:tmpl w:val="FDE0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31230"/>
    <w:multiLevelType w:val="hybridMultilevel"/>
    <w:tmpl w:val="F212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57512"/>
    <w:multiLevelType w:val="hybridMultilevel"/>
    <w:tmpl w:val="2CD6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4333E"/>
    <w:multiLevelType w:val="hybridMultilevel"/>
    <w:tmpl w:val="115C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7"/>
  </w:num>
  <w:num w:numId="4">
    <w:abstractNumId w:val="10"/>
  </w:num>
  <w:num w:numId="5">
    <w:abstractNumId w:val="19"/>
  </w:num>
  <w:num w:numId="6">
    <w:abstractNumId w:val="15"/>
  </w:num>
  <w:num w:numId="7">
    <w:abstractNumId w:val="11"/>
  </w:num>
  <w:num w:numId="8">
    <w:abstractNumId w:val="13"/>
  </w:num>
  <w:num w:numId="9">
    <w:abstractNumId w:val="1"/>
  </w:num>
  <w:num w:numId="10">
    <w:abstractNumId w:val="9"/>
  </w:num>
  <w:num w:numId="11">
    <w:abstractNumId w:val="4"/>
  </w:num>
  <w:num w:numId="12">
    <w:abstractNumId w:val="3"/>
  </w:num>
  <w:num w:numId="13">
    <w:abstractNumId w:val="14"/>
  </w:num>
  <w:num w:numId="14">
    <w:abstractNumId w:val="5"/>
  </w:num>
  <w:num w:numId="15">
    <w:abstractNumId w:val="12"/>
  </w:num>
  <w:num w:numId="16">
    <w:abstractNumId w:val="8"/>
  </w:num>
  <w:num w:numId="17">
    <w:abstractNumId w:val="16"/>
  </w:num>
  <w:num w:numId="18">
    <w:abstractNumId w:val="0"/>
  </w:num>
  <w:num w:numId="19">
    <w:abstractNumId w:val="6"/>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0369"/>
    <w:rsid w:val="000725E8"/>
    <w:rsid w:val="000744DF"/>
    <w:rsid w:val="0012039E"/>
    <w:rsid w:val="00180673"/>
    <w:rsid w:val="00186ED0"/>
    <w:rsid w:val="001F044E"/>
    <w:rsid w:val="002147B2"/>
    <w:rsid w:val="002211CB"/>
    <w:rsid w:val="002362EF"/>
    <w:rsid w:val="0024128A"/>
    <w:rsid w:val="002D6D0E"/>
    <w:rsid w:val="003E0369"/>
    <w:rsid w:val="003F3E3C"/>
    <w:rsid w:val="004A60C7"/>
    <w:rsid w:val="004D42C8"/>
    <w:rsid w:val="00525B5C"/>
    <w:rsid w:val="00571099"/>
    <w:rsid w:val="005B6069"/>
    <w:rsid w:val="005C49A0"/>
    <w:rsid w:val="005D55D3"/>
    <w:rsid w:val="005F1A9C"/>
    <w:rsid w:val="00601189"/>
    <w:rsid w:val="00613C53"/>
    <w:rsid w:val="00647609"/>
    <w:rsid w:val="006769B1"/>
    <w:rsid w:val="006B7E27"/>
    <w:rsid w:val="00713A2A"/>
    <w:rsid w:val="007D1801"/>
    <w:rsid w:val="00816607"/>
    <w:rsid w:val="009642A1"/>
    <w:rsid w:val="009802F1"/>
    <w:rsid w:val="009B50B0"/>
    <w:rsid w:val="009B6F2B"/>
    <w:rsid w:val="00A4450E"/>
    <w:rsid w:val="00A71B6F"/>
    <w:rsid w:val="00A94363"/>
    <w:rsid w:val="00AA5CB1"/>
    <w:rsid w:val="00AB5E8B"/>
    <w:rsid w:val="00B23245"/>
    <w:rsid w:val="00BE5CCE"/>
    <w:rsid w:val="00C336F4"/>
    <w:rsid w:val="00C64EF7"/>
    <w:rsid w:val="00D24346"/>
    <w:rsid w:val="00E3640A"/>
    <w:rsid w:val="00E413EB"/>
    <w:rsid w:val="00E52DA2"/>
    <w:rsid w:val="00E9033F"/>
    <w:rsid w:val="00E908F1"/>
    <w:rsid w:val="00F17674"/>
    <w:rsid w:val="00F25715"/>
    <w:rsid w:val="00F6582C"/>
    <w:rsid w:val="00FD48CC"/>
    <w:rsid w:val="00FF34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DB1A"/>
  <w15:docId w15:val="{2D13691D-E0BE-4011-8E69-7B52C5D9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69"/>
    <w:pPr>
      <w:widowControl w:val="0"/>
      <w:autoSpaceDE w:val="0"/>
      <w:autoSpaceDN w:val="0"/>
      <w:spacing w:after="0" w:line="240" w:lineRule="auto"/>
    </w:pPr>
    <w:rPr>
      <w:rFonts w:ascii="Trebuchet MS" w:eastAsia="Trebuchet MS" w:hAnsi="Trebuchet MS" w:cs="Trebuchet MS"/>
      <w:szCs w:val="22"/>
      <w:lang w:bidi="en-US"/>
    </w:rPr>
  </w:style>
  <w:style w:type="paragraph" w:styleId="Heading1">
    <w:name w:val="heading 1"/>
    <w:basedOn w:val="Normal"/>
    <w:link w:val="Heading1Char"/>
    <w:uiPriority w:val="9"/>
    <w:qFormat/>
    <w:rsid w:val="005C49A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369"/>
    <w:rPr>
      <w:sz w:val="24"/>
      <w:szCs w:val="24"/>
    </w:rPr>
  </w:style>
  <w:style w:type="character" w:customStyle="1" w:styleId="BodyTextChar">
    <w:name w:val="Body Text Char"/>
    <w:basedOn w:val="DefaultParagraphFont"/>
    <w:link w:val="BodyText"/>
    <w:uiPriority w:val="1"/>
    <w:rsid w:val="003E0369"/>
    <w:rPr>
      <w:rFonts w:ascii="Trebuchet MS" w:eastAsia="Trebuchet MS" w:hAnsi="Trebuchet MS" w:cs="Trebuchet MS"/>
      <w:sz w:val="24"/>
      <w:szCs w:val="24"/>
      <w:lang w:bidi="en-US"/>
    </w:rPr>
  </w:style>
  <w:style w:type="table" w:styleId="TableGrid">
    <w:name w:val="Table Grid"/>
    <w:basedOn w:val="TableNormal"/>
    <w:uiPriority w:val="59"/>
    <w:rsid w:val="003E0369"/>
    <w:pPr>
      <w:spacing w:after="0" w:line="240" w:lineRule="auto"/>
    </w:pPr>
    <w:rPr>
      <w:szCs w:val="22"/>
      <w:lang w:val="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3E0369"/>
    <w:pPr>
      <w:spacing w:after="0" w:line="240" w:lineRule="auto"/>
    </w:pPr>
    <w:rPr>
      <w:rFonts w:eastAsiaTheme="minorEastAsia"/>
      <w:szCs w:val="22"/>
      <w:lang w:val="en-IN" w:eastAsia="en-IN" w:bidi="ar-SA"/>
    </w:rPr>
    <w:tblPr>
      <w:tblCellMar>
        <w:top w:w="0" w:type="dxa"/>
        <w:left w:w="0" w:type="dxa"/>
        <w:bottom w:w="0" w:type="dxa"/>
        <w:right w:w="0" w:type="dxa"/>
      </w:tblCellMar>
    </w:tblPr>
  </w:style>
  <w:style w:type="paragraph" w:styleId="ListParagraph">
    <w:name w:val="List Paragraph"/>
    <w:basedOn w:val="Normal"/>
    <w:uiPriority w:val="34"/>
    <w:qFormat/>
    <w:rsid w:val="002147B2"/>
    <w:pPr>
      <w:ind w:left="720"/>
      <w:contextualSpacing/>
    </w:pPr>
  </w:style>
  <w:style w:type="character" w:customStyle="1" w:styleId="Heading1Char">
    <w:name w:val="Heading 1 Char"/>
    <w:basedOn w:val="DefaultParagraphFont"/>
    <w:link w:val="Heading1"/>
    <w:uiPriority w:val="9"/>
    <w:rsid w:val="005C49A0"/>
    <w:rPr>
      <w:rFonts w:ascii="Times New Roman" w:eastAsia="Times New Roman" w:hAnsi="Times New Roman" w:cs="Times New Roman"/>
      <w:b/>
      <w:bCs/>
      <w:kern w:val="36"/>
      <w:sz w:val="48"/>
      <w:szCs w:val="48"/>
    </w:rPr>
  </w:style>
  <w:style w:type="paragraph" w:customStyle="1" w:styleId="author">
    <w:name w:val="author"/>
    <w:basedOn w:val="Normal"/>
    <w:rsid w:val="005C49A0"/>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5C49A0"/>
    <w:rPr>
      <w:color w:val="0000FF"/>
      <w:u w:val="single"/>
    </w:rPr>
  </w:style>
  <w:style w:type="paragraph" w:styleId="NormalWeb">
    <w:name w:val="Normal (Web)"/>
    <w:basedOn w:val="Normal"/>
    <w:uiPriority w:val="99"/>
    <w:unhideWhenUsed/>
    <w:rsid w:val="005C49A0"/>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paragraph" w:styleId="FootnoteText">
    <w:name w:val="footnote text"/>
    <w:basedOn w:val="Normal"/>
    <w:link w:val="FootnoteTextChar"/>
    <w:uiPriority w:val="99"/>
    <w:semiHidden/>
    <w:unhideWhenUsed/>
    <w:rsid w:val="00E908F1"/>
    <w:rPr>
      <w:sz w:val="20"/>
      <w:szCs w:val="20"/>
    </w:rPr>
  </w:style>
  <w:style w:type="character" w:customStyle="1" w:styleId="FootnoteTextChar">
    <w:name w:val="Footnote Text Char"/>
    <w:basedOn w:val="DefaultParagraphFont"/>
    <w:link w:val="FootnoteText"/>
    <w:uiPriority w:val="99"/>
    <w:semiHidden/>
    <w:rsid w:val="00E908F1"/>
    <w:rPr>
      <w:rFonts w:ascii="Trebuchet MS" w:eastAsia="Trebuchet MS" w:hAnsi="Trebuchet MS" w:cs="Trebuchet MS"/>
      <w:sz w:val="20"/>
      <w:lang w:bidi="en-US"/>
    </w:rPr>
  </w:style>
  <w:style w:type="character" w:styleId="FootnoteReference">
    <w:name w:val="footnote reference"/>
    <w:basedOn w:val="DefaultParagraphFont"/>
    <w:uiPriority w:val="99"/>
    <w:semiHidden/>
    <w:unhideWhenUsed/>
    <w:rsid w:val="00E908F1"/>
    <w:rPr>
      <w:vertAlign w:val="superscript"/>
    </w:rPr>
  </w:style>
  <w:style w:type="table" w:customStyle="1" w:styleId="TableGrid1">
    <w:name w:val="Table Grid1"/>
    <w:basedOn w:val="TableNormal"/>
    <w:next w:val="TableGrid"/>
    <w:uiPriority w:val="59"/>
    <w:rsid w:val="009802F1"/>
    <w:pPr>
      <w:spacing w:after="0" w:line="240" w:lineRule="auto"/>
    </w:pPr>
    <w:rPr>
      <w:rFonts w:ascii="Times New Roman" w:eastAsia="Arial Unicode MS" w:hAnsi="Times New Roman" w:cs="Times New Roman"/>
      <w:sz w:val="20"/>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0DE7A6-8822-48C6-913C-3E617AA2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 Pandit</dc:creator>
  <cp:lastModifiedBy>Lenovo</cp:lastModifiedBy>
  <cp:revision>19</cp:revision>
  <dcterms:created xsi:type="dcterms:W3CDTF">2020-03-10T04:26:00Z</dcterms:created>
  <dcterms:modified xsi:type="dcterms:W3CDTF">2022-02-16T05:52:00Z</dcterms:modified>
</cp:coreProperties>
</file>