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B94F"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sz w:val="36"/>
          <w:szCs w:val="36"/>
        </w:rPr>
        <w:t> </w:t>
      </w:r>
    </w:p>
    <w:p w14:paraId="66CEFEA3" w14:textId="77777777" w:rsidR="00B070DE" w:rsidRPr="00D17773" w:rsidRDefault="00D17773">
      <w:pPr>
        <w:spacing w:after="0" w:line="240" w:lineRule="auto"/>
        <w:jc w:val="center"/>
        <w:rPr>
          <w:rFonts w:ascii="Times New Roman" w:eastAsia="Times New Roman" w:hAnsi="Times New Roman" w:cs="Times New Roman"/>
          <w:sz w:val="36"/>
          <w:szCs w:val="36"/>
        </w:rPr>
      </w:pPr>
      <w:r w:rsidRPr="00D17773">
        <w:rPr>
          <w:rFonts w:ascii="Arial" w:eastAsia="Arial" w:hAnsi="Arial" w:cs="Arial"/>
          <w:b/>
          <w:color w:val="000000"/>
          <w:sz w:val="36"/>
          <w:szCs w:val="36"/>
        </w:rPr>
        <w:t>Taal Sadhana-</w:t>
      </w:r>
      <w:proofErr w:type="spellStart"/>
      <w:r w:rsidR="0018694D" w:rsidRPr="00D17773">
        <w:rPr>
          <w:rFonts w:ascii="Arial" w:eastAsia="Arial" w:hAnsi="Arial" w:cs="Arial"/>
          <w:b/>
          <w:color w:val="000000"/>
          <w:sz w:val="36"/>
          <w:szCs w:val="36"/>
        </w:rPr>
        <w:t>Vadan</w:t>
      </w:r>
      <w:proofErr w:type="spellEnd"/>
      <w:r w:rsidR="0018694D" w:rsidRPr="00D17773">
        <w:rPr>
          <w:rFonts w:ascii="Arial" w:eastAsia="Arial" w:hAnsi="Arial" w:cs="Arial"/>
          <w:b/>
          <w:color w:val="000000"/>
          <w:sz w:val="36"/>
          <w:szCs w:val="36"/>
        </w:rPr>
        <w:t xml:space="preserve"> Kriya</w:t>
      </w:r>
    </w:p>
    <w:p w14:paraId="2E0BA57B" w14:textId="77777777" w:rsidR="00B070DE" w:rsidRDefault="00B070DE">
      <w:pPr>
        <w:spacing w:after="0" w:line="240" w:lineRule="auto"/>
        <w:jc w:val="center"/>
        <w:rPr>
          <w:rFonts w:ascii="Arial" w:eastAsia="Arial" w:hAnsi="Arial" w:cs="Arial"/>
          <w:b/>
          <w:sz w:val="24"/>
          <w:szCs w:val="24"/>
        </w:rPr>
      </w:pPr>
    </w:p>
    <w:p w14:paraId="75267B38" w14:textId="37010A27" w:rsidR="00B070DE" w:rsidRDefault="0018694D" w:rsidP="00866778">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6"/>
          <w:szCs w:val="26"/>
        </w:rPr>
        <w:t>Programme(s) in which it is offered</w:t>
      </w:r>
      <w:r>
        <w:rPr>
          <w:rFonts w:ascii="Arial" w:eastAsia="Arial" w:hAnsi="Arial" w:cs="Arial"/>
          <w:b/>
          <w:color w:val="FF0000"/>
          <w:sz w:val="26"/>
          <w:szCs w:val="26"/>
        </w:rPr>
        <w:t xml:space="preserve"> </w:t>
      </w:r>
      <w:r>
        <w:rPr>
          <w:rFonts w:ascii="Arial" w:eastAsia="Arial" w:hAnsi="Arial" w:cs="Arial"/>
          <w:b/>
          <w:color w:val="000000"/>
          <w:sz w:val="26"/>
          <w:szCs w:val="26"/>
        </w:rPr>
        <w:t xml:space="preserve">M.A. in </w:t>
      </w:r>
      <w:proofErr w:type="gramStart"/>
      <w:r>
        <w:rPr>
          <w:rFonts w:ascii="Arial" w:eastAsia="Arial" w:hAnsi="Arial" w:cs="Arial"/>
          <w:b/>
          <w:color w:val="000000"/>
          <w:sz w:val="26"/>
          <w:szCs w:val="26"/>
        </w:rPr>
        <w:t>Music :</w:t>
      </w:r>
      <w:proofErr w:type="gramEnd"/>
      <w:r>
        <w:rPr>
          <w:rFonts w:ascii="Arial" w:eastAsia="Arial" w:hAnsi="Arial" w:cs="Arial"/>
          <w:b/>
          <w:color w:val="000000"/>
          <w:sz w:val="26"/>
          <w:szCs w:val="26"/>
        </w:rPr>
        <w:t xml:space="preserve"> Tabla</w:t>
      </w:r>
      <w:r>
        <w:rPr>
          <w:rFonts w:ascii="Arial" w:eastAsia="Arial" w:hAnsi="Arial" w:cs="Arial"/>
          <w:b/>
          <w:color w:val="FF0000"/>
          <w:sz w:val="26"/>
          <w:szCs w:val="26"/>
        </w:rPr>
        <w:br/>
      </w:r>
      <w:r>
        <w:rPr>
          <w:rFonts w:ascii="Arial" w:eastAsia="Arial" w:hAnsi="Arial" w:cs="Arial"/>
          <w:b/>
          <w:color w:val="FF0000"/>
          <w:sz w:val="26"/>
          <w:szCs w:val="26"/>
        </w:rPr>
        <w:br/>
      </w:r>
    </w:p>
    <w:tbl>
      <w:tblPr>
        <w:tblStyle w:val="a"/>
        <w:tblW w:w="8220" w:type="dxa"/>
        <w:jc w:val="center"/>
        <w:tblLayout w:type="fixed"/>
        <w:tblLook w:val="0400" w:firstRow="0" w:lastRow="0" w:firstColumn="0" w:lastColumn="0" w:noHBand="0" w:noVBand="1"/>
      </w:tblPr>
      <w:tblGrid>
        <w:gridCol w:w="4095"/>
        <w:gridCol w:w="4125"/>
      </w:tblGrid>
      <w:tr w:rsidR="00B070DE" w14:paraId="1966C636" w14:textId="77777777" w:rsidTr="00866778">
        <w:trPr>
          <w:cantSplit/>
          <w:trHeight w:val="308"/>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20EF9"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Course Category</w:t>
            </w:r>
            <w:r>
              <w:rPr>
                <w:rFonts w:ascii="Arial" w:eastAsia="Arial" w:hAnsi="Arial" w:cs="Arial"/>
                <w:color w:val="000000"/>
                <w:sz w:val="20"/>
                <w:szCs w:val="20"/>
              </w:rPr>
              <w:t>: Core</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55B92"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Schedule of Offering</w:t>
            </w:r>
            <w:r>
              <w:rPr>
                <w:rFonts w:ascii="Arial" w:eastAsia="Arial" w:hAnsi="Arial" w:cs="Arial"/>
                <w:color w:val="000000"/>
                <w:sz w:val="20"/>
                <w:szCs w:val="20"/>
              </w:rPr>
              <w:t>: Odd</w:t>
            </w:r>
          </w:p>
        </w:tc>
      </w:tr>
      <w:tr w:rsidR="00B070DE" w14:paraId="71BE9B0E"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EB4C0"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Credit Structure: </w:t>
            </w:r>
            <w:r>
              <w:rPr>
                <w:rFonts w:ascii="Arial" w:eastAsia="Arial" w:hAnsi="Arial" w:cs="Arial"/>
                <w:color w:val="000000"/>
                <w:sz w:val="20"/>
                <w:szCs w:val="20"/>
              </w:rPr>
              <w:t>3</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8E6E5"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w:t>
            </w:r>
            <w:proofErr w:type="gramStart"/>
            <w:r>
              <w:rPr>
                <w:rFonts w:ascii="Arial" w:eastAsia="Arial" w:hAnsi="Arial" w:cs="Arial"/>
                <w:b/>
                <w:color w:val="000000"/>
                <w:sz w:val="20"/>
                <w:szCs w:val="20"/>
              </w:rPr>
              <w:t>Code :</w:t>
            </w:r>
            <w:proofErr w:type="gramEnd"/>
            <w:r>
              <w:rPr>
                <w:rFonts w:ascii="Arial" w:eastAsia="Arial" w:hAnsi="Arial" w:cs="Arial"/>
                <w:b/>
                <w:color w:val="000000"/>
                <w:sz w:val="20"/>
                <w:szCs w:val="20"/>
              </w:rPr>
              <w:t xml:space="preserve"> </w:t>
            </w:r>
            <w:r>
              <w:rPr>
                <w:rFonts w:ascii="Arial" w:eastAsia="Arial" w:hAnsi="Arial" w:cs="Arial"/>
                <w:sz w:val="20"/>
                <w:szCs w:val="20"/>
              </w:rPr>
              <w:t xml:space="preserve"> TAB7114</w:t>
            </w:r>
          </w:p>
        </w:tc>
      </w:tr>
      <w:tr w:rsidR="00B070DE" w14:paraId="49D58764"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6D4F"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Total Number of Hours: </w:t>
            </w:r>
            <w:r>
              <w:rPr>
                <w:rFonts w:ascii="Arial" w:eastAsia="Arial" w:hAnsi="Arial" w:cs="Arial"/>
                <w:color w:val="000000"/>
                <w:sz w:val="20"/>
                <w:szCs w:val="20"/>
              </w:rPr>
              <w:t>45</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1480A"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Contact Hours Per Week: </w:t>
            </w:r>
            <w:r>
              <w:rPr>
                <w:rFonts w:ascii="Arial" w:eastAsia="Arial" w:hAnsi="Arial" w:cs="Arial"/>
                <w:color w:val="000000"/>
                <w:sz w:val="20"/>
                <w:szCs w:val="20"/>
              </w:rPr>
              <w:t>3</w:t>
            </w:r>
          </w:p>
        </w:tc>
      </w:tr>
      <w:tr w:rsidR="00B070DE" w14:paraId="7BC70AFB"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7E66A"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Lecture: </w:t>
            </w:r>
            <w:r>
              <w:rPr>
                <w:rFonts w:ascii="Arial" w:eastAsia="Arial" w:hAnsi="Arial" w:cs="Arial"/>
                <w:color w:val="000000"/>
                <w:sz w:val="20"/>
                <w:szCs w:val="20"/>
              </w:rPr>
              <w:t>2</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F373D"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Tutorial:</w:t>
            </w:r>
            <w:r>
              <w:rPr>
                <w:rFonts w:ascii="Arial" w:eastAsia="Arial" w:hAnsi="Arial" w:cs="Arial"/>
                <w:color w:val="000000"/>
                <w:sz w:val="20"/>
                <w:szCs w:val="20"/>
              </w:rPr>
              <w:t xml:space="preserve"> 1</w:t>
            </w:r>
          </w:p>
        </w:tc>
      </w:tr>
      <w:tr w:rsidR="00B070DE" w14:paraId="746C9306"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27B6"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Practical: </w:t>
            </w:r>
            <w:r>
              <w:rPr>
                <w:rFonts w:ascii="Arial" w:eastAsia="Arial" w:hAnsi="Arial" w:cs="Arial"/>
                <w:color w:val="000000"/>
                <w:sz w:val="20"/>
                <w:szCs w:val="20"/>
              </w:rPr>
              <w:t>0</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93395"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Medium of Instruction:</w:t>
            </w:r>
          </w:p>
        </w:tc>
      </w:tr>
      <w:tr w:rsidR="00B070DE" w14:paraId="7C0F7875"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13A5B"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Date of Revision: </w:t>
            </w:r>
            <w:r w:rsidR="00D17773">
              <w:rPr>
                <w:rFonts w:ascii="Arial" w:eastAsia="Arial" w:hAnsi="Arial" w:cs="Arial"/>
                <w:color w:val="000000"/>
                <w:sz w:val="20"/>
                <w:szCs w:val="20"/>
              </w:rPr>
              <w:t xml:space="preserve">April </w:t>
            </w:r>
            <w:r>
              <w:rPr>
                <w:rFonts w:ascii="Arial" w:eastAsia="Arial" w:hAnsi="Arial" w:cs="Arial"/>
                <w:color w:val="000000"/>
                <w:sz w:val="20"/>
                <w:szCs w:val="20"/>
              </w:rPr>
              <w:t>2022</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85B33"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Skill Focus:</w:t>
            </w:r>
            <w:r>
              <w:rPr>
                <w:rFonts w:ascii="Arial" w:eastAsia="Arial" w:hAnsi="Arial" w:cs="Arial"/>
                <w:color w:val="000000"/>
                <w:sz w:val="20"/>
                <w:szCs w:val="20"/>
              </w:rPr>
              <w:t xml:space="preserve"> Performing Skills  </w:t>
            </w:r>
          </w:p>
        </w:tc>
      </w:tr>
      <w:tr w:rsidR="00B070DE" w14:paraId="0AA61C41"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8A42" w14:textId="6175A0D8" w:rsidR="00B070DE" w:rsidRDefault="0018694D" w:rsidP="00866778">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Short Name of the Course: </w:t>
            </w:r>
            <w:r>
              <w:rPr>
                <w:rFonts w:ascii="Arial" w:eastAsia="Arial" w:hAnsi="Arial" w:cs="Arial"/>
                <w:color w:val="000000"/>
                <w:sz w:val="20"/>
                <w:szCs w:val="20"/>
              </w:rPr>
              <w:t>SEM3TS2</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DE5CF" w14:textId="107E89B5"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w:t>
            </w:r>
            <w:proofErr w:type="gramStart"/>
            <w:r>
              <w:rPr>
                <w:rFonts w:ascii="Arial" w:eastAsia="Arial" w:hAnsi="Arial" w:cs="Arial"/>
                <w:b/>
                <w:color w:val="000000"/>
                <w:sz w:val="20"/>
                <w:szCs w:val="20"/>
              </w:rPr>
              <w:t>Stream :</w:t>
            </w:r>
            <w:proofErr w:type="gramEnd"/>
            <w:r w:rsidR="00866778">
              <w:rPr>
                <w:rFonts w:ascii="Arial" w:eastAsia="Arial" w:hAnsi="Arial" w:cs="Arial"/>
                <w:b/>
                <w:color w:val="000000"/>
                <w:sz w:val="20"/>
                <w:szCs w:val="20"/>
              </w:rPr>
              <w:t xml:space="preserve"> MA Music Tabla</w:t>
            </w:r>
          </w:p>
        </w:tc>
      </w:tr>
      <w:tr w:rsidR="00B070DE" w14:paraId="11C86CD9"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6AC3A"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Grading Method: </w:t>
            </w:r>
            <w:r>
              <w:rPr>
                <w:rFonts w:ascii="Arial" w:eastAsia="Arial" w:hAnsi="Arial" w:cs="Arial"/>
                <w:color w:val="000000"/>
                <w:sz w:val="20"/>
                <w:szCs w:val="20"/>
              </w:rPr>
              <w:t> Regular</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9F2E8"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Repeatable: </w:t>
            </w:r>
          </w:p>
        </w:tc>
      </w:tr>
      <w:tr w:rsidR="00B070DE" w14:paraId="4E7B1266" w14:textId="77777777" w:rsidTr="00866778">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8E02" w14:textId="77777777" w:rsidR="00B070DE" w:rsidRDefault="0018694D">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Level: </w:t>
            </w:r>
            <w:r>
              <w:rPr>
                <w:rFonts w:ascii="Arial" w:eastAsia="Arial" w:hAnsi="Arial" w:cs="Arial"/>
                <w:sz w:val="20"/>
                <w:szCs w:val="20"/>
              </w:rPr>
              <w:t>Advanced</w:t>
            </w:r>
          </w:p>
        </w:tc>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8C003" w14:textId="77777777" w:rsidR="00B070DE" w:rsidRDefault="00B070DE">
            <w:pPr>
              <w:spacing w:after="0" w:line="240" w:lineRule="auto"/>
              <w:rPr>
                <w:rFonts w:ascii="Times New Roman" w:eastAsia="Times New Roman" w:hAnsi="Times New Roman" w:cs="Times New Roman"/>
                <w:sz w:val="2"/>
                <w:szCs w:val="2"/>
              </w:rPr>
            </w:pPr>
          </w:p>
        </w:tc>
      </w:tr>
    </w:tbl>
    <w:p w14:paraId="627DAEB1" w14:textId="77777777" w:rsidR="00B070DE" w:rsidRDefault="00B070DE">
      <w:pPr>
        <w:spacing w:after="0" w:line="240" w:lineRule="auto"/>
        <w:rPr>
          <w:rFonts w:ascii="Times New Roman" w:eastAsia="Times New Roman" w:hAnsi="Times New Roman" w:cs="Times New Roman"/>
          <w:sz w:val="24"/>
          <w:szCs w:val="24"/>
        </w:rPr>
      </w:pPr>
    </w:p>
    <w:p w14:paraId="0AA39BC3"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Course Description</w:t>
      </w:r>
    </w:p>
    <w:p w14:paraId="419B4B0D"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This is a regular core course for M.A. Tabla, </w:t>
      </w:r>
      <w:proofErr w:type="gramStart"/>
      <w:r>
        <w:rPr>
          <w:rFonts w:ascii="Arial" w:eastAsia="Arial" w:hAnsi="Arial" w:cs="Arial"/>
          <w:color w:val="000000"/>
        </w:rPr>
        <w:t>It</w:t>
      </w:r>
      <w:proofErr w:type="gramEnd"/>
      <w:r>
        <w:rPr>
          <w:rFonts w:ascii="Arial" w:eastAsia="Arial" w:hAnsi="Arial" w:cs="Arial"/>
          <w:color w:val="000000"/>
        </w:rPr>
        <w:t xml:space="preserve"> focused on different compositions in </w:t>
      </w:r>
      <w:proofErr w:type="spellStart"/>
      <w:r>
        <w:rPr>
          <w:rFonts w:ascii="Arial" w:eastAsia="Arial" w:hAnsi="Arial" w:cs="Arial"/>
          <w:color w:val="000000"/>
        </w:rPr>
        <w:t>Pancham</w:t>
      </w:r>
      <w:proofErr w:type="spellEnd"/>
      <w:r>
        <w:rPr>
          <w:rFonts w:ascii="Arial" w:eastAsia="Arial" w:hAnsi="Arial" w:cs="Arial"/>
          <w:color w:val="000000"/>
        </w:rPr>
        <w:t xml:space="preserve"> Sawari and </w:t>
      </w:r>
      <w:proofErr w:type="spellStart"/>
      <w:r>
        <w:rPr>
          <w:rFonts w:ascii="Arial" w:eastAsia="Arial" w:hAnsi="Arial" w:cs="Arial"/>
          <w:color w:val="000000"/>
        </w:rPr>
        <w:t>Jaitaal</w:t>
      </w:r>
      <w:proofErr w:type="spellEnd"/>
      <w:r>
        <w:rPr>
          <w:rFonts w:ascii="Arial" w:eastAsia="Arial" w:hAnsi="Arial" w:cs="Arial"/>
          <w:color w:val="000000"/>
        </w:rPr>
        <w:t>.</w:t>
      </w:r>
    </w:p>
    <w:p w14:paraId="7D9B08F0"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 </w:t>
      </w:r>
    </w:p>
    <w:p w14:paraId="3FB2C983"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Course Introduction</w:t>
      </w:r>
    </w:p>
    <w:p w14:paraId="48E976D6"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This Course is designed to offer the </w:t>
      </w:r>
      <w:r>
        <w:rPr>
          <w:rFonts w:ascii="Arial" w:eastAsia="Arial" w:hAnsi="Arial" w:cs="Arial"/>
        </w:rPr>
        <w:t>understanding of the</w:t>
      </w:r>
      <w:r>
        <w:rPr>
          <w:rFonts w:ascii="Arial" w:eastAsia="Arial" w:hAnsi="Arial" w:cs="Arial"/>
          <w:color w:val="000000"/>
        </w:rPr>
        <w:t xml:space="preserve"> accompaniment of Tabla with vocal, instrument and Kathak also study of mathematical and aesthetical approach. Students are going to learn traditional compositions of different Gharanas. Introduced mathematical Study of Carnatic Taal system along with the compositions.</w:t>
      </w:r>
    </w:p>
    <w:p w14:paraId="3F80DE30" w14:textId="77777777" w:rsidR="00B070DE" w:rsidRDefault="0018694D">
      <w:pPr>
        <w:spacing w:after="0" w:line="240" w:lineRule="auto"/>
        <w:ind w:left="2" w:hanging="358"/>
        <w:jc w:val="both"/>
        <w:rPr>
          <w:rFonts w:ascii="Times New Roman" w:eastAsia="Times New Roman" w:hAnsi="Times New Roman" w:cs="Times New Roman"/>
          <w:sz w:val="24"/>
          <w:szCs w:val="24"/>
        </w:rPr>
      </w:pPr>
      <w:r>
        <w:rPr>
          <w:rFonts w:ascii="Arial" w:eastAsia="Arial" w:hAnsi="Arial" w:cs="Arial"/>
          <w:color w:val="000000"/>
        </w:rPr>
        <w:t>   </w:t>
      </w:r>
    </w:p>
    <w:p w14:paraId="4DD8A73C" w14:textId="77777777" w:rsidR="00B070DE" w:rsidRDefault="00B070DE">
      <w:pPr>
        <w:spacing w:after="0" w:line="240" w:lineRule="auto"/>
        <w:rPr>
          <w:rFonts w:ascii="Times New Roman" w:eastAsia="Times New Roman" w:hAnsi="Times New Roman" w:cs="Times New Roman"/>
          <w:sz w:val="24"/>
          <w:szCs w:val="24"/>
        </w:rPr>
      </w:pPr>
    </w:p>
    <w:p w14:paraId="0B9493CC"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Course Objective</w:t>
      </w:r>
    </w:p>
    <w:p w14:paraId="5DF6BB45"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5D7B2ED1"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objectives of this course are:</w:t>
      </w:r>
    </w:p>
    <w:p w14:paraId="59BFDF37" w14:textId="77777777" w:rsidR="00B070DE" w:rsidRDefault="00B070DE">
      <w:pPr>
        <w:spacing w:after="0" w:line="240" w:lineRule="auto"/>
        <w:ind w:left="360"/>
        <w:jc w:val="both"/>
        <w:rPr>
          <w:rFonts w:ascii="Arial" w:eastAsia="Arial" w:hAnsi="Arial" w:cs="Arial"/>
          <w:color w:val="000000"/>
        </w:rPr>
      </w:pPr>
    </w:p>
    <w:p w14:paraId="30E33246" w14:textId="77777777" w:rsidR="00B070DE" w:rsidRDefault="0018694D">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 xml:space="preserve">To Study in detail of </w:t>
      </w:r>
      <w:proofErr w:type="spellStart"/>
      <w:r>
        <w:rPr>
          <w:rFonts w:ascii="Arial" w:eastAsia="Arial" w:hAnsi="Arial" w:cs="Arial"/>
          <w:color w:val="000000"/>
        </w:rPr>
        <w:t>Teentaal</w:t>
      </w:r>
      <w:proofErr w:type="spellEnd"/>
      <w:r>
        <w:rPr>
          <w:rFonts w:ascii="Arial" w:eastAsia="Arial" w:hAnsi="Arial" w:cs="Arial"/>
          <w:color w:val="000000"/>
        </w:rPr>
        <w:t xml:space="preserve"> compositions </w:t>
      </w:r>
    </w:p>
    <w:p w14:paraId="170C737C" w14:textId="77777777" w:rsidR="00B070DE" w:rsidRDefault="0018694D">
      <w:pPr>
        <w:numPr>
          <w:ilvl w:val="0"/>
          <w:numId w:val="2"/>
        </w:numPr>
        <w:spacing w:after="0" w:line="240" w:lineRule="auto"/>
        <w:ind w:left="360"/>
        <w:jc w:val="both"/>
        <w:rPr>
          <w:rFonts w:ascii="Arial" w:eastAsia="Arial" w:hAnsi="Arial" w:cs="Arial"/>
          <w:b/>
          <w:color w:val="000000"/>
        </w:rPr>
      </w:pPr>
      <w:r>
        <w:rPr>
          <w:rFonts w:ascii="Arial" w:eastAsia="Arial" w:hAnsi="Arial" w:cs="Arial"/>
          <w:color w:val="000000"/>
        </w:rPr>
        <w:t>To Understand mathematical structure of Carnatic Taal system </w:t>
      </w:r>
    </w:p>
    <w:p w14:paraId="53B71D89" w14:textId="77777777" w:rsidR="00B070DE" w:rsidRDefault="0018694D">
      <w:pPr>
        <w:numPr>
          <w:ilvl w:val="0"/>
          <w:numId w:val="2"/>
        </w:numPr>
        <w:spacing w:after="0" w:line="240" w:lineRule="auto"/>
        <w:ind w:left="360"/>
        <w:jc w:val="both"/>
        <w:rPr>
          <w:rFonts w:ascii="Arial" w:eastAsia="Arial" w:hAnsi="Arial" w:cs="Arial"/>
          <w:color w:val="000000"/>
        </w:rPr>
      </w:pPr>
      <w:r>
        <w:rPr>
          <w:rFonts w:ascii="Arial" w:eastAsia="Arial" w:hAnsi="Arial" w:cs="Arial"/>
          <w:color w:val="000000"/>
        </w:rPr>
        <w:t>To Know development of skills to convert Kathak compositions on Tabla</w:t>
      </w:r>
    </w:p>
    <w:p w14:paraId="32F4E12B" w14:textId="77777777" w:rsidR="00B070DE" w:rsidRDefault="0018694D">
      <w:pPr>
        <w:numPr>
          <w:ilvl w:val="0"/>
          <w:numId w:val="2"/>
        </w:numPr>
        <w:spacing w:after="0" w:line="240" w:lineRule="auto"/>
        <w:ind w:left="360"/>
        <w:jc w:val="both"/>
        <w:rPr>
          <w:rFonts w:ascii="Arial" w:eastAsia="Arial" w:hAnsi="Arial" w:cs="Arial"/>
          <w:b/>
          <w:color w:val="000000"/>
        </w:rPr>
      </w:pPr>
      <w:r>
        <w:rPr>
          <w:rFonts w:ascii="Arial" w:eastAsia="Arial" w:hAnsi="Arial" w:cs="Arial"/>
          <w:color w:val="000000"/>
        </w:rPr>
        <w:t xml:space="preserve">To Study compositions in odd </w:t>
      </w:r>
      <w:proofErr w:type="spellStart"/>
      <w:r>
        <w:rPr>
          <w:rFonts w:ascii="Arial" w:eastAsia="Arial" w:hAnsi="Arial" w:cs="Arial"/>
          <w:color w:val="000000"/>
        </w:rPr>
        <w:t>Matra</w:t>
      </w:r>
      <w:proofErr w:type="spellEnd"/>
      <w:r>
        <w:rPr>
          <w:rFonts w:ascii="Arial" w:eastAsia="Arial" w:hAnsi="Arial" w:cs="Arial"/>
          <w:color w:val="000000"/>
        </w:rPr>
        <w:t xml:space="preserve"> </w:t>
      </w:r>
      <w:proofErr w:type="spellStart"/>
      <w:r>
        <w:rPr>
          <w:rFonts w:ascii="Arial" w:eastAsia="Arial" w:hAnsi="Arial" w:cs="Arial"/>
          <w:color w:val="000000"/>
        </w:rPr>
        <w:t>Taals</w:t>
      </w:r>
      <w:proofErr w:type="spellEnd"/>
    </w:p>
    <w:p w14:paraId="776F04A3" w14:textId="77777777" w:rsidR="00B070DE" w:rsidRDefault="00B070DE">
      <w:pPr>
        <w:spacing w:after="240" w:line="240" w:lineRule="auto"/>
        <w:rPr>
          <w:rFonts w:ascii="Times New Roman" w:eastAsia="Times New Roman" w:hAnsi="Times New Roman" w:cs="Times New Roman"/>
          <w:sz w:val="24"/>
          <w:szCs w:val="24"/>
        </w:rPr>
      </w:pPr>
    </w:p>
    <w:p w14:paraId="7911CF22"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Course Outcome</w:t>
      </w:r>
    </w:p>
    <w:p w14:paraId="3B44372D"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43057B82"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color w:val="000000"/>
        </w:rPr>
        <w:t> By the end of the course, the student will be able to—</w:t>
      </w:r>
    </w:p>
    <w:p w14:paraId="446012FA" w14:textId="77777777" w:rsidR="00B070DE" w:rsidRDefault="00B070DE">
      <w:pPr>
        <w:spacing w:after="240" w:line="240" w:lineRule="auto"/>
        <w:ind w:left="360"/>
        <w:jc w:val="both"/>
        <w:rPr>
          <w:rFonts w:ascii="Arial" w:eastAsia="Arial" w:hAnsi="Arial" w:cs="Arial"/>
          <w:color w:val="000000"/>
        </w:rPr>
      </w:pPr>
    </w:p>
    <w:p w14:paraId="34C4D81D" w14:textId="77777777" w:rsidR="00B070DE" w:rsidRDefault="0018694D">
      <w:pPr>
        <w:numPr>
          <w:ilvl w:val="0"/>
          <w:numId w:val="3"/>
        </w:numPr>
        <w:spacing w:after="0" w:line="240" w:lineRule="auto"/>
        <w:ind w:left="360"/>
        <w:jc w:val="both"/>
        <w:rPr>
          <w:rFonts w:ascii="Arial" w:eastAsia="Arial" w:hAnsi="Arial" w:cs="Arial"/>
          <w:color w:val="000000"/>
        </w:rPr>
      </w:pPr>
      <w:r>
        <w:rPr>
          <w:rFonts w:ascii="Arial" w:eastAsia="Arial" w:hAnsi="Arial" w:cs="Arial"/>
          <w:color w:val="000000"/>
        </w:rPr>
        <w:t xml:space="preserve">Learn Various Traditional compositions in </w:t>
      </w:r>
      <w:proofErr w:type="spellStart"/>
      <w:r>
        <w:rPr>
          <w:rFonts w:ascii="Arial" w:eastAsia="Arial" w:hAnsi="Arial" w:cs="Arial"/>
          <w:color w:val="000000"/>
        </w:rPr>
        <w:t>Teentaal</w:t>
      </w:r>
      <w:proofErr w:type="spellEnd"/>
    </w:p>
    <w:p w14:paraId="7EA39B76" w14:textId="77777777" w:rsidR="00B070DE" w:rsidRDefault="0018694D">
      <w:pPr>
        <w:numPr>
          <w:ilvl w:val="0"/>
          <w:numId w:val="3"/>
        </w:numPr>
        <w:spacing w:after="0" w:line="240" w:lineRule="auto"/>
        <w:ind w:left="360"/>
        <w:jc w:val="both"/>
        <w:rPr>
          <w:rFonts w:ascii="Arial" w:eastAsia="Arial" w:hAnsi="Arial" w:cs="Arial"/>
          <w:color w:val="000000"/>
        </w:rPr>
      </w:pPr>
      <w:r>
        <w:rPr>
          <w:rFonts w:ascii="Arial" w:eastAsia="Arial" w:hAnsi="Arial" w:cs="Arial"/>
          <w:color w:val="000000"/>
        </w:rPr>
        <w:t xml:space="preserve">Learn compositions in odd </w:t>
      </w:r>
      <w:proofErr w:type="spellStart"/>
      <w:r>
        <w:rPr>
          <w:rFonts w:ascii="Arial" w:eastAsia="Arial" w:hAnsi="Arial" w:cs="Arial"/>
          <w:color w:val="000000"/>
        </w:rPr>
        <w:t>Matra</w:t>
      </w:r>
      <w:proofErr w:type="spellEnd"/>
      <w:r>
        <w:rPr>
          <w:rFonts w:ascii="Arial" w:eastAsia="Arial" w:hAnsi="Arial" w:cs="Arial"/>
          <w:color w:val="000000"/>
        </w:rPr>
        <w:t xml:space="preserve"> </w:t>
      </w:r>
      <w:proofErr w:type="spellStart"/>
      <w:r>
        <w:rPr>
          <w:rFonts w:ascii="Arial" w:eastAsia="Arial" w:hAnsi="Arial" w:cs="Arial"/>
          <w:color w:val="000000"/>
        </w:rPr>
        <w:t>Taals</w:t>
      </w:r>
      <w:proofErr w:type="spellEnd"/>
    </w:p>
    <w:p w14:paraId="658FF048" w14:textId="77777777" w:rsidR="00B070DE" w:rsidRDefault="0018694D">
      <w:pPr>
        <w:numPr>
          <w:ilvl w:val="0"/>
          <w:numId w:val="3"/>
        </w:numPr>
        <w:spacing w:after="0" w:line="240" w:lineRule="auto"/>
        <w:ind w:left="360"/>
        <w:jc w:val="both"/>
        <w:rPr>
          <w:rFonts w:ascii="Arial" w:eastAsia="Arial" w:hAnsi="Arial" w:cs="Arial"/>
          <w:color w:val="000000"/>
        </w:rPr>
      </w:pPr>
      <w:r>
        <w:rPr>
          <w:rFonts w:ascii="Arial" w:eastAsia="Arial" w:hAnsi="Arial" w:cs="Arial"/>
        </w:rPr>
        <w:t>Understand</w:t>
      </w:r>
      <w:r>
        <w:rPr>
          <w:rFonts w:ascii="Arial" w:eastAsia="Arial" w:hAnsi="Arial" w:cs="Arial"/>
          <w:color w:val="000000"/>
        </w:rPr>
        <w:t xml:space="preserve"> the mathematical study </w:t>
      </w:r>
      <w:r>
        <w:rPr>
          <w:rFonts w:ascii="Arial" w:eastAsia="Arial" w:hAnsi="Arial" w:cs="Arial"/>
        </w:rPr>
        <w:t xml:space="preserve">of the </w:t>
      </w:r>
      <w:proofErr w:type="spellStart"/>
      <w:r>
        <w:rPr>
          <w:rFonts w:ascii="Arial" w:eastAsia="Arial" w:hAnsi="Arial" w:cs="Arial"/>
        </w:rPr>
        <w:t>Carnatic</w:t>
      </w:r>
      <w:r>
        <w:rPr>
          <w:rFonts w:ascii="Arial" w:eastAsia="Arial" w:hAnsi="Arial" w:cs="Arial"/>
          <w:color w:val="000000"/>
        </w:rPr>
        <w:t>Taal</w:t>
      </w:r>
      <w:proofErr w:type="spellEnd"/>
      <w:r>
        <w:rPr>
          <w:rFonts w:ascii="Arial" w:eastAsia="Arial" w:hAnsi="Arial" w:cs="Arial"/>
          <w:color w:val="000000"/>
        </w:rPr>
        <w:t xml:space="preserve"> system with compositions.</w:t>
      </w:r>
    </w:p>
    <w:p w14:paraId="5E01E215" w14:textId="77777777" w:rsidR="00B070DE" w:rsidRDefault="0018694D">
      <w:pPr>
        <w:numPr>
          <w:ilvl w:val="0"/>
          <w:numId w:val="3"/>
        </w:numPr>
        <w:spacing w:after="0" w:line="240" w:lineRule="auto"/>
        <w:ind w:left="360"/>
        <w:jc w:val="both"/>
        <w:rPr>
          <w:rFonts w:ascii="Arial" w:eastAsia="Arial" w:hAnsi="Arial" w:cs="Arial"/>
          <w:color w:val="000000"/>
        </w:rPr>
      </w:pPr>
      <w:r>
        <w:rPr>
          <w:rFonts w:ascii="Arial" w:eastAsia="Arial" w:hAnsi="Arial" w:cs="Arial"/>
          <w:color w:val="000000"/>
        </w:rPr>
        <w:t xml:space="preserve">Learn kathak </w:t>
      </w:r>
      <w:r>
        <w:rPr>
          <w:rFonts w:ascii="Arial" w:eastAsia="Arial" w:hAnsi="Arial" w:cs="Arial"/>
        </w:rPr>
        <w:t>composition</w:t>
      </w:r>
      <w:r>
        <w:rPr>
          <w:rFonts w:ascii="Arial" w:eastAsia="Arial" w:hAnsi="Arial" w:cs="Arial"/>
          <w:color w:val="000000"/>
        </w:rPr>
        <w:t xml:space="preserve"> on Tabla and understanding approach of accompaniment</w:t>
      </w:r>
    </w:p>
    <w:p w14:paraId="094B1700" w14:textId="77777777" w:rsidR="00B070DE" w:rsidRDefault="0018694D">
      <w:pPr>
        <w:spacing w:after="0" w:line="240" w:lineRule="auto"/>
        <w:ind w:left="780"/>
        <w:jc w:val="both"/>
        <w:rPr>
          <w:rFonts w:ascii="Times New Roman" w:eastAsia="Times New Roman" w:hAnsi="Times New Roman" w:cs="Times New Roman"/>
          <w:sz w:val="24"/>
          <w:szCs w:val="24"/>
        </w:rPr>
      </w:pPr>
      <w:r>
        <w:rPr>
          <w:rFonts w:ascii="Arial" w:eastAsia="Arial" w:hAnsi="Arial" w:cs="Arial"/>
          <w:color w:val="000000"/>
        </w:rPr>
        <w:lastRenderedPageBreak/>
        <w:t> </w:t>
      </w:r>
    </w:p>
    <w:p w14:paraId="20BE0689"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350D7DB4" w14:textId="77777777" w:rsidR="00B070DE" w:rsidRDefault="00B070DE">
      <w:pPr>
        <w:spacing w:after="0" w:line="240" w:lineRule="auto"/>
        <w:rPr>
          <w:rFonts w:ascii="Times New Roman" w:eastAsia="Times New Roman" w:hAnsi="Times New Roman" w:cs="Times New Roman"/>
          <w:sz w:val="24"/>
          <w:szCs w:val="24"/>
        </w:rPr>
      </w:pPr>
    </w:p>
    <w:p w14:paraId="619C2440"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PO-CO Mapping</w:t>
      </w:r>
    </w:p>
    <w:p w14:paraId="3E279E7D" w14:textId="77777777" w:rsidR="00B070DE" w:rsidRDefault="00B070DE">
      <w:pPr>
        <w:spacing w:after="240" w:line="240" w:lineRule="auto"/>
        <w:rPr>
          <w:rFonts w:ascii="Times New Roman" w:eastAsia="Times New Roman" w:hAnsi="Times New Roman" w:cs="Times New Roman"/>
          <w:sz w:val="24"/>
          <w:szCs w:val="24"/>
        </w:rPr>
      </w:pPr>
    </w:p>
    <w:p w14:paraId="10F80930" w14:textId="77777777" w:rsidR="00B070DE" w:rsidRDefault="0018694D" w:rsidP="00866778">
      <w:pPr>
        <w:spacing w:after="0" w:line="240" w:lineRule="auto"/>
        <w:ind w:left="226"/>
        <w:jc w:val="center"/>
        <w:rPr>
          <w:rFonts w:ascii="Times New Roman" w:eastAsia="Times New Roman" w:hAnsi="Times New Roman" w:cs="Times New Roman"/>
          <w:sz w:val="24"/>
          <w:szCs w:val="24"/>
        </w:rPr>
      </w:pPr>
      <w:r>
        <w:rPr>
          <w:rFonts w:ascii="Arial" w:eastAsia="Arial" w:hAnsi="Arial" w:cs="Arial"/>
          <w:b/>
          <w:color w:val="000000"/>
        </w:rPr>
        <w:t>PO-CO Mapping Matrix</w:t>
      </w:r>
    </w:p>
    <w:tbl>
      <w:tblPr>
        <w:tblStyle w:val="a0"/>
        <w:tblW w:w="5594" w:type="dxa"/>
        <w:jc w:val="center"/>
        <w:tblLayout w:type="fixed"/>
        <w:tblLook w:val="0400" w:firstRow="0" w:lastRow="0" w:firstColumn="0" w:lastColumn="0" w:noHBand="0" w:noVBand="1"/>
      </w:tblPr>
      <w:tblGrid>
        <w:gridCol w:w="1850"/>
        <w:gridCol w:w="624"/>
        <w:gridCol w:w="624"/>
        <w:gridCol w:w="624"/>
        <w:gridCol w:w="624"/>
        <w:gridCol w:w="624"/>
        <w:gridCol w:w="624"/>
      </w:tblGrid>
      <w:tr w:rsidR="00B070DE" w14:paraId="22BCBE13" w14:textId="77777777" w:rsidTr="00866778">
        <w:trPr>
          <w:cantSplit/>
          <w:trHeight w:val="225"/>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6853FDF" w14:textId="77777777" w:rsidR="00B070DE" w:rsidRDefault="0018694D">
            <w:pPr>
              <w:spacing w:after="0"/>
              <w:ind w:left="53"/>
              <w:jc w:val="center"/>
              <w:rPr>
                <w:rFonts w:ascii="Times New Roman" w:eastAsia="Times New Roman" w:hAnsi="Times New Roman" w:cs="Times New Roman"/>
                <w:sz w:val="24"/>
                <w:szCs w:val="24"/>
              </w:rPr>
            </w:pPr>
            <w:r>
              <w:rPr>
                <w:rFonts w:ascii="Arial" w:eastAsia="Arial" w:hAnsi="Arial" w:cs="Arial"/>
                <w:color w:val="000000"/>
              </w:rPr>
              <w:t>CO/PO Mapping</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0F001CA"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PO1</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2816990"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PO2</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9BBA895"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PO3</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F3F2BDA"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PO4</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5822E39"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PO5</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E342D5B"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PO6</w:t>
            </w:r>
          </w:p>
        </w:tc>
      </w:tr>
      <w:tr w:rsidR="00B070DE" w14:paraId="0ED7E65E" w14:textId="77777777" w:rsidTr="00866778">
        <w:trPr>
          <w:cantSplit/>
          <w:trHeight w:val="225"/>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DD4935A" w14:textId="77777777" w:rsidR="00B070DE" w:rsidRDefault="0018694D">
            <w:pPr>
              <w:spacing w:after="0"/>
              <w:ind w:right="41"/>
              <w:jc w:val="center"/>
              <w:rPr>
                <w:rFonts w:ascii="Times New Roman" w:eastAsia="Times New Roman" w:hAnsi="Times New Roman" w:cs="Times New Roman"/>
                <w:sz w:val="24"/>
                <w:szCs w:val="24"/>
              </w:rPr>
            </w:pPr>
            <w:r>
              <w:rPr>
                <w:rFonts w:ascii="Arial" w:eastAsia="Arial" w:hAnsi="Arial" w:cs="Arial"/>
                <w:color w:val="000000"/>
              </w:rPr>
              <w:t>CO1</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F25C33B" w14:textId="77777777" w:rsidR="00B070DE" w:rsidRDefault="00B070DE">
            <w:pPr>
              <w:spacing w:after="0" w:line="240" w:lineRule="auto"/>
              <w:rPr>
                <w:rFonts w:ascii="Times New Roman" w:eastAsia="Times New Roman"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6BF789E" w14:textId="77777777" w:rsidR="00B070DE" w:rsidRDefault="00B070DE">
            <w:pPr>
              <w:spacing w:after="0" w:line="240" w:lineRule="auto"/>
              <w:rPr>
                <w:rFonts w:ascii="Times New Roman" w:eastAsia="Times New Roman"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A82F221" w14:textId="77777777" w:rsidR="00B070DE" w:rsidRDefault="00B070DE">
            <w:pPr>
              <w:spacing w:after="0" w:line="240" w:lineRule="auto"/>
              <w:rPr>
                <w:rFonts w:ascii="Times New Roman" w:eastAsia="Times New Roman"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C8FC6B1" w14:textId="77777777" w:rsidR="00B070DE" w:rsidRDefault="00B070DE">
            <w:pPr>
              <w:spacing w:after="0" w:line="240" w:lineRule="auto"/>
              <w:rPr>
                <w:rFonts w:ascii="Times New Roman" w:eastAsia="Times New Roman"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2C61A98" w14:textId="77777777" w:rsidR="00B070DE" w:rsidRDefault="00B070DE">
            <w:pPr>
              <w:spacing w:after="0" w:line="240" w:lineRule="auto"/>
              <w:rPr>
                <w:rFonts w:ascii="Times New Roman" w:eastAsia="Times New Roman" w:hAnsi="Times New Roman" w:cs="Times New Roman"/>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4F6E5BB" w14:textId="77777777" w:rsidR="00B070DE" w:rsidRDefault="00B070DE">
            <w:pPr>
              <w:spacing w:after="0" w:line="240" w:lineRule="auto"/>
              <w:rPr>
                <w:rFonts w:ascii="Times New Roman" w:eastAsia="Times New Roman" w:hAnsi="Times New Roman" w:cs="Times New Roman"/>
              </w:rPr>
            </w:pPr>
          </w:p>
        </w:tc>
      </w:tr>
      <w:tr w:rsidR="00B070DE" w14:paraId="2245C97B" w14:textId="77777777" w:rsidTr="00866778">
        <w:trPr>
          <w:cantSplit/>
          <w:trHeight w:val="318"/>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BAD6DCC" w14:textId="77777777" w:rsidR="00B070DE" w:rsidRDefault="0018694D">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rPr>
              <w:t>CO2</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759E48B"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EA177E1"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380F0F5"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4A8ACC3"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5F892CE"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C2493C4" w14:textId="77777777" w:rsidR="00B070DE" w:rsidRDefault="00B070DE">
            <w:pPr>
              <w:spacing w:after="0" w:line="240" w:lineRule="auto"/>
              <w:rPr>
                <w:rFonts w:ascii="Times New Roman" w:eastAsia="Times New Roman" w:hAnsi="Times New Roman" w:cs="Times New Roman"/>
                <w:sz w:val="24"/>
                <w:szCs w:val="24"/>
              </w:rPr>
            </w:pPr>
          </w:p>
        </w:tc>
      </w:tr>
      <w:tr w:rsidR="00B070DE" w14:paraId="4C90AB01" w14:textId="77777777" w:rsidTr="00866778">
        <w:trPr>
          <w:cantSplit/>
          <w:trHeight w:val="307"/>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A4F3026" w14:textId="77777777" w:rsidR="00B070DE" w:rsidRDefault="0018694D">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rPr>
              <w:t>CO3</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AF7120B"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37C33F1"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EE19FCE"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0BC9A66"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E7BF892"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4FBD7C1" w14:textId="77777777" w:rsidR="00B070DE" w:rsidRDefault="00B070DE">
            <w:pPr>
              <w:spacing w:after="0" w:line="240" w:lineRule="auto"/>
              <w:rPr>
                <w:rFonts w:ascii="Times New Roman" w:eastAsia="Times New Roman" w:hAnsi="Times New Roman" w:cs="Times New Roman"/>
                <w:sz w:val="24"/>
                <w:szCs w:val="24"/>
              </w:rPr>
            </w:pPr>
          </w:p>
        </w:tc>
      </w:tr>
      <w:tr w:rsidR="00B070DE" w14:paraId="0E83CF72" w14:textId="77777777" w:rsidTr="00866778">
        <w:trPr>
          <w:cantSplit/>
          <w:trHeight w:val="318"/>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4FD1F6D" w14:textId="77777777" w:rsidR="00B070DE" w:rsidRDefault="0018694D">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rPr>
              <w:t>CO4</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DAB7F2C"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73AAE60"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1406839"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EEB3A42"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126D0DE"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92794C9" w14:textId="77777777" w:rsidR="00B070DE" w:rsidRDefault="00B070DE">
            <w:pPr>
              <w:spacing w:after="0" w:line="240" w:lineRule="auto"/>
              <w:rPr>
                <w:rFonts w:ascii="Times New Roman" w:eastAsia="Times New Roman" w:hAnsi="Times New Roman" w:cs="Times New Roman"/>
                <w:sz w:val="24"/>
                <w:szCs w:val="24"/>
              </w:rPr>
            </w:pPr>
          </w:p>
        </w:tc>
      </w:tr>
      <w:tr w:rsidR="00B070DE" w14:paraId="09E3A7B2" w14:textId="77777777" w:rsidTr="00866778">
        <w:trPr>
          <w:cantSplit/>
          <w:trHeight w:val="318"/>
          <w:tblHeader/>
          <w:jc w:val="center"/>
        </w:trPr>
        <w:tc>
          <w:tcPr>
            <w:tcW w:w="185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1BA00FB" w14:textId="77777777" w:rsidR="00B070DE" w:rsidRDefault="0018694D">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rPr>
              <w:t>CO5</w:t>
            </w: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7C4A2B6"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DA2C79B"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8D05496"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B49B8B6"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63FFD21" w14:textId="77777777" w:rsidR="00B070DE" w:rsidRDefault="00B070DE">
            <w:pPr>
              <w:spacing w:after="0" w:line="240" w:lineRule="auto"/>
              <w:rPr>
                <w:rFonts w:ascii="Times New Roman" w:eastAsia="Times New Roman" w:hAnsi="Times New Roman" w:cs="Times New Roman"/>
                <w:sz w:val="24"/>
                <w:szCs w:val="24"/>
              </w:rPr>
            </w:pPr>
          </w:p>
        </w:tc>
        <w:tc>
          <w:tcPr>
            <w:tcW w:w="62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FDE9AC1" w14:textId="77777777" w:rsidR="00B070DE" w:rsidRDefault="00B070DE">
            <w:pPr>
              <w:spacing w:after="0" w:line="240" w:lineRule="auto"/>
              <w:rPr>
                <w:rFonts w:ascii="Times New Roman" w:eastAsia="Times New Roman" w:hAnsi="Times New Roman" w:cs="Times New Roman"/>
                <w:sz w:val="24"/>
                <w:szCs w:val="24"/>
              </w:rPr>
            </w:pPr>
          </w:p>
        </w:tc>
      </w:tr>
    </w:tbl>
    <w:p w14:paraId="7DA5195F" w14:textId="77777777" w:rsidR="00B070DE" w:rsidRDefault="00B070DE">
      <w:pPr>
        <w:spacing w:after="0" w:line="240" w:lineRule="auto"/>
        <w:rPr>
          <w:rFonts w:ascii="Times New Roman" w:eastAsia="Times New Roman" w:hAnsi="Times New Roman" w:cs="Times New Roman"/>
          <w:sz w:val="24"/>
          <w:szCs w:val="24"/>
        </w:rPr>
      </w:pPr>
    </w:p>
    <w:p w14:paraId="41CB5D2E" w14:textId="77777777" w:rsidR="00B070DE" w:rsidRDefault="0018694D">
      <w:pPr>
        <w:spacing w:after="0" w:line="240" w:lineRule="auto"/>
        <w:ind w:right="200"/>
        <w:jc w:val="both"/>
        <w:rPr>
          <w:rFonts w:ascii="Times New Roman" w:eastAsia="Times New Roman" w:hAnsi="Times New Roman" w:cs="Times New Roman"/>
          <w:sz w:val="24"/>
          <w:szCs w:val="24"/>
        </w:rPr>
      </w:pPr>
      <w:r>
        <w:rPr>
          <w:rFonts w:ascii="Arial" w:eastAsia="Arial" w:hAnsi="Arial" w:cs="Arial"/>
          <w:b/>
          <w:color w:val="000000"/>
        </w:rPr>
        <w:t>Prerequisites and other constraints</w:t>
      </w:r>
    </w:p>
    <w:p w14:paraId="31C2775E" w14:textId="77777777" w:rsidR="00B070DE" w:rsidRDefault="00B070DE">
      <w:pPr>
        <w:spacing w:after="0" w:line="240" w:lineRule="auto"/>
        <w:rPr>
          <w:rFonts w:ascii="Times New Roman" w:eastAsia="Times New Roman" w:hAnsi="Times New Roman" w:cs="Times New Roman"/>
          <w:sz w:val="24"/>
          <w:szCs w:val="24"/>
        </w:rPr>
      </w:pPr>
    </w:p>
    <w:p w14:paraId="0C6A19D5" w14:textId="77777777" w:rsidR="00B070DE" w:rsidRDefault="0018694D">
      <w:pPr>
        <w:spacing w:after="0" w:line="240" w:lineRule="auto"/>
        <w:ind w:right="200"/>
        <w:jc w:val="both"/>
        <w:rPr>
          <w:rFonts w:ascii="Times New Roman" w:eastAsia="Times New Roman" w:hAnsi="Times New Roman" w:cs="Times New Roman"/>
          <w:sz w:val="24"/>
          <w:szCs w:val="24"/>
        </w:rPr>
      </w:pPr>
      <w:r>
        <w:rPr>
          <w:rFonts w:ascii="Arial" w:eastAsia="Arial" w:hAnsi="Arial" w:cs="Arial"/>
          <w:color w:val="000000"/>
        </w:rPr>
        <w:t xml:space="preserve">Study </w:t>
      </w:r>
      <w:proofErr w:type="gramStart"/>
      <w:r>
        <w:rPr>
          <w:rFonts w:ascii="Arial" w:eastAsia="Arial" w:hAnsi="Arial" w:cs="Arial"/>
          <w:color w:val="000000"/>
        </w:rPr>
        <w:t>of  Compositions</w:t>
      </w:r>
      <w:proofErr w:type="gramEnd"/>
      <w:r>
        <w:rPr>
          <w:rFonts w:ascii="Arial" w:eastAsia="Arial" w:hAnsi="Arial" w:cs="Arial"/>
          <w:color w:val="000000"/>
        </w:rPr>
        <w:t xml:space="preserve"> in different </w:t>
      </w:r>
      <w:proofErr w:type="spellStart"/>
      <w:r>
        <w:rPr>
          <w:rFonts w:ascii="Arial" w:eastAsia="Arial" w:hAnsi="Arial" w:cs="Arial"/>
          <w:color w:val="000000"/>
        </w:rPr>
        <w:t>Taals</w:t>
      </w:r>
      <w:proofErr w:type="spellEnd"/>
      <w:r>
        <w:rPr>
          <w:rFonts w:ascii="Arial" w:eastAsia="Arial" w:hAnsi="Arial" w:cs="Arial"/>
          <w:color w:val="000000"/>
        </w:rPr>
        <w:t xml:space="preserve"> also study of accompaniment which covered in 1</w:t>
      </w:r>
      <w:r>
        <w:rPr>
          <w:rFonts w:ascii="Arial" w:eastAsia="Arial" w:hAnsi="Arial" w:cs="Arial"/>
          <w:color w:val="000000"/>
          <w:sz w:val="13"/>
          <w:szCs w:val="13"/>
          <w:vertAlign w:val="superscript"/>
        </w:rPr>
        <w:t>st</w:t>
      </w:r>
      <w:r>
        <w:rPr>
          <w:rFonts w:ascii="Arial" w:eastAsia="Arial" w:hAnsi="Arial" w:cs="Arial"/>
          <w:color w:val="000000"/>
        </w:rPr>
        <w:t xml:space="preserve"> and 2</w:t>
      </w:r>
      <w:r>
        <w:rPr>
          <w:rFonts w:ascii="Arial" w:eastAsia="Arial" w:hAnsi="Arial" w:cs="Arial"/>
          <w:color w:val="000000"/>
          <w:sz w:val="13"/>
          <w:szCs w:val="13"/>
          <w:vertAlign w:val="superscript"/>
        </w:rPr>
        <w:t>nd</w:t>
      </w:r>
      <w:r>
        <w:rPr>
          <w:rFonts w:ascii="Arial" w:eastAsia="Arial" w:hAnsi="Arial" w:cs="Arial"/>
          <w:color w:val="000000"/>
        </w:rPr>
        <w:t xml:space="preserve"> Semester. </w:t>
      </w:r>
    </w:p>
    <w:p w14:paraId="5D6DBB32" w14:textId="77777777" w:rsidR="00B070DE" w:rsidRDefault="00B070DE">
      <w:pPr>
        <w:spacing w:after="240" w:line="240" w:lineRule="auto"/>
        <w:rPr>
          <w:rFonts w:ascii="Times New Roman" w:eastAsia="Times New Roman" w:hAnsi="Times New Roman" w:cs="Times New Roman"/>
          <w:sz w:val="24"/>
          <w:szCs w:val="24"/>
        </w:rPr>
      </w:pPr>
    </w:p>
    <w:p w14:paraId="55B35D8E" w14:textId="77777777" w:rsidR="00B070DE" w:rsidRDefault="0018694D">
      <w:pPr>
        <w:spacing w:after="0" w:line="240" w:lineRule="auto"/>
        <w:ind w:right="200"/>
        <w:jc w:val="both"/>
        <w:rPr>
          <w:rFonts w:ascii="Times New Roman" w:eastAsia="Times New Roman" w:hAnsi="Times New Roman" w:cs="Times New Roman"/>
          <w:sz w:val="24"/>
          <w:szCs w:val="24"/>
        </w:rPr>
      </w:pPr>
      <w:r>
        <w:rPr>
          <w:rFonts w:ascii="Arial" w:eastAsia="Arial" w:hAnsi="Arial" w:cs="Arial"/>
          <w:b/>
          <w:color w:val="000000"/>
        </w:rPr>
        <w:t>Pedagogy</w:t>
      </w:r>
    </w:p>
    <w:p w14:paraId="5D18FC1B" w14:textId="77777777" w:rsidR="00B070DE" w:rsidRDefault="0018694D">
      <w:pPr>
        <w:spacing w:before="101" w:after="0" w:line="240" w:lineRule="auto"/>
        <w:rPr>
          <w:rFonts w:ascii="Times New Roman" w:eastAsia="Times New Roman" w:hAnsi="Times New Roman" w:cs="Times New Roman"/>
          <w:sz w:val="24"/>
          <w:szCs w:val="24"/>
        </w:rPr>
      </w:pPr>
      <w:r>
        <w:rPr>
          <w:rFonts w:ascii="Arial" w:eastAsia="Arial" w:hAnsi="Arial" w:cs="Arial"/>
          <w:color w:val="000000"/>
        </w:rPr>
        <w:t>    The different types of teaching tools which might be used during this course are – </w:t>
      </w:r>
    </w:p>
    <w:p w14:paraId="228C8AC0" w14:textId="77777777" w:rsidR="00B070DE" w:rsidRDefault="0018694D">
      <w:pPr>
        <w:numPr>
          <w:ilvl w:val="0"/>
          <w:numId w:val="4"/>
        </w:numPr>
        <w:spacing w:before="101" w:after="0" w:line="240" w:lineRule="auto"/>
        <w:rPr>
          <w:rFonts w:ascii="Arial" w:eastAsia="Arial" w:hAnsi="Arial" w:cs="Arial"/>
          <w:color w:val="000000"/>
        </w:rPr>
      </w:pPr>
      <w:r>
        <w:rPr>
          <w:rFonts w:ascii="Arial" w:eastAsia="Arial" w:hAnsi="Arial" w:cs="Arial"/>
          <w:color w:val="000000"/>
        </w:rPr>
        <w:t>Interact with Tabla Performances and Artists</w:t>
      </w:r>
    </w:p>
    <w:p w14:paraId="04B3B3A8" w14:textId="77777777" w:rsidR="00B070DE" w:rsidRDefault="0018694D">
      <w:pPr>
        <w:numPr>
          <w:ilvl w:val="0"/>
          <w:numId w:val="4"/>
        </w:numPr>
        <w:spacing w:before="101" w:after="0" w:line="240" w:lineRule="auto"/>
        <w:rPr>
          <w:rFonts w:ascii="Arial" w:eastAsia="Arial" w:hAnsi="Arial" w:cs="Arial"/>
          <w:color w:val="000000"/>
        </w:rPr>
      </w:pPr>
      <w:r>
        <w:rPr>
          <w:rFonts w:ascii="Arial" w:eastAsia="Arial" w:hAnsi="Arial" w:cs="Arial"/>
          <w:color w:val="000000"/>
        </w:rPr>
        <w:t>Audio/video screening</w:t>
      </w:r>
    </w:p>
    <w:p w14:paraId="7CFFE794" w14:textId="77777777" w:rsidR="00B070DE" w:rsidRDefault="0018694D">
      <w:pPr>
        <w:numPr>
          <w:ilvl w:val="0"/>
          <w:numId w:val="4"/>
        </w:numPr>
        <w:spacing w:before="101" w:after="0" w:line="240" w:lineRule="auto"/>
        <w:rPr>
          <w:rFonts w:ascii="Arial" w:eastAsia="Arial" w:hAnsi="Arial" w:cs="Arial"/>
          <w:color w:val="000000"/>
        </w:rPr>
      </w:pPr>
      <w:r>
        <w:rPr>
          <w:rFonts w:ascii="Arial" w:eastAsia="Arial" w:hAnsi="Arial" w:cs="Arial"/>
          <w:color w:val="000000"/>
        </w:rPr>
        <w:t xml:space="preserve">Observing odd </w:t>
      </w:r>
      <w:proofErr w:type="spellStart"/>
      <w:r>
        <w:rPr>
          <w:rFonts w:ascii="Arial" w:eastAsia="Arial" w:hAnsi="Arial" w:cs="Arial"/>
          <w:color w:val="000000"/>
        </w:rPr>
        <w:t>Matra</w:t>
      </w:r>
      <w:proofErr w:type="spellEnd"/>
      <w:r>
        <w:rPr>
          <w:rFonts w:ascii="Arial" w:eastAsia="Arial" w:hAnsi="Arial" w:cs="Arial"/>
          <w:color w:val="000000"/>
        </w:rPr>
        <w:t xml:space="preserve"> Taal performances</w:t>
      </w:r>
    </w:p>
    <w:p w14:paraId="006417C6" w14:textId="77777777" w:rsidR="00B070DE" w:rsidRDefault="0018694D">
      <w:pPr>
        <w:spacing w:before="101" w:after="0" w:line="240" w:lineRule="auto"/>
        <w:ind w:left="765"/>
        <w:rPr>
          <w:rFonts w:ascii="Arial" w:eastAsia="Arial" w:hAnsi="Arial" w:cs="Arial"/>
          <w:color w:val="000000"/>
        </w:rPr>
      </w:pPr>
      <w:r>
        <w:rPr>
          <w:rFonts w:ascii="Times New Roman" w:eastAsia="Times New Roman" w:hAnsi="Times New Roman" w:cs="Times New Roman"/>
          <w:sz w:val="24"/>
          <w:szCs w:val="24"/>
        </w:rPr>
        <w:br/>
      </w:r>
    </w:p>
    <w:p w14:paraId="1AF0B5EA"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Suggested Reading: </w:t>
      </w:r>
    </w:p>
    <w:p w14:paraId="1F7F8137" w14:textId="77777777" w:rsidR="00B070DE" w:rsidRDefault="00186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98CED79" w14:textId="77777777" w:rsidR="00B070DE" w:rsidRDefault="0018694D">
      <w:pPr>
        <w:numPr>
          <w:ilvl w:val="0"/>
          <w:numId w:val="1"/>
        </w:numPr>
        <w:spacing w:after="0" w:line="240" w:lineRule="auto"/>
        <w:ind w:left="360"/>
        <w:jc w:val="both"/>
        <w:rPr>
          <w:rFonts w:ascii="Arial" w:eastAsia="Arial" w:hAnsi="Arial" w:cs="Arial"/>
          <w:b/>
          <w:color w:val="000000"/>
        </w:rPr>
      </w:pPr>
      <w:r>
        <w:rPr>
          <w:rFonts w:ascii="Arial" w:eastAsia="Arial" w:hAnsi="Arial" w:cs="Arial"/>
          <w:color w:val="000000"/>
        </w:rPr>
        <w:t xml:space="preserve">Dr. </w:t>
      </w:r>
      <w:proofErr w:type="spellStart"/>
      <w:r>
        <w:rPr>
          <w:rFonts w:ascii="Arial" w:eastAsia="Arial" w:hAnsi="Arial" w:cs="Arial"/>
          <w:color w:val="000000"/>
        </w:rPr>
        <w:t>Aban</w:t>
      </w:r>
      <w:proofErr w:type="spellEnd"/>
      <w:r>
        <w:rPr>
          <w:rFonts w:ascii="Arial" w:eastAsia="Arial" w:hAnsi="Arial" w:cs="Arial"/>
          <w:color w:val="000000"/>
        </w:rPr>
        <w:t xml:space="preserve"> </w:t>
      </w:r>
      <w:proofErr w:type="spellStart"/>
      <w:r>
        <w:rPr>
          <w:rFonts w:ascii="Arial" w:eastAsia="Arial" w:hAnsi="Arial" w:cs="Arial"/>
          <w:color w:val="000000"/>
        </w:rPr>
        <w:t>Mistri</w:t>
      </w:r>
      <w:proofErr w:type="spellEnd"/>
      <w:r>
        <w:rPr>
          <w:rFonts w:ascii="Arial" w:eastAsia="Arial" w:hAnsi="Arial" w:cs="Arial"/>
          <w:color w:val="000000"/>
        </w:rPr>
        <w:t xml:space="preserve">, </w:t>
      </w:r>
      <w:r w:rsidR="00D17773">
        <w:rPr>
          <w:rFonts w:ascii="Arial" w:eastAsia="Arial" w:hAnsi="Arial" w:cs="Arial"/>
          <w:color w:val="000000"/>
        </w:rPr>
        <w:t>“</w:t>
      </w:r>
      <w:r>
        <w:rPr>
          <w:rFonts w:ascii="Arial" w:eastAsia="Arial" w:hAnsi="Arial" w:cs="Arial"/>
          <w:i/>
          <w:color w:val="000000"/>
        </w:rPr>
        <w:t xml:space="preserve">Tabla aur Pakhawaj </w:t>
      </w:r>
      <w:proofErr w:type="spellStart"/>
      <w:r>
        <w:rPr>
          <w:rFonts w:ascii="Arial" w:eastAsia="Arial" w:hAnsi="Arial" w:cs="Arial"/>
          <w:i/>
          <w:color w:val="000000"/>
        </w:rPr>
        <w:t>ke</w:t>
      </w:r>
      <w:proofErr w:type="spellEnd"/>
      <w:r>
        <w:rPr>
          <w:rFonts w:ascii="Arial" w:eastAsia="Arial" w:hAnsi="Arial" w:cs="Arial"/>
          <w:i/>
          <w:color w:val="000000"/>
        </w:rPr>
        <w:t xml:space="preserve"> </w:t>
      </w:r>
      <w:proofErr w:type="spellStart"/>
      <w:r>
        <w:rPr>
          <w:rFonts w:ascii="Arial" w:eastAsia="Arial" w:hAnsi="Arial" w:cs="Arial"/>
          <w:i/>
          <w:color w:val="000000"/>
        </w:rPr>
        <w:t>Gharane</w:t>
      </w:r>
      <w:proofErr w:type="spellEnd"/>
      <w:r w:rsidR="00D17773">
        <w:rPr>
          <w:rFonts w:ascii="Arial" w:eastAsia="Arial" w:hAnsi="Arial" w:cs="Arial"/>
          <w:i/>
          <w:color w:val="000000"/>
        </w:rPr>
        <w:t>”</w:t>
      </w:r>
    </w:p>
    <w:p w14:paraId="2E7F3AA3" w14:textId="77777777" w:rsidR="00B070DE" w:rsidRDefault="0018694D">
      <w:pPr>
        <w:numPr>
          <w:ilvl w:val="0"/>
          <w:numId w:val="1"/>
        </w:numPr>
        <w:spacing w:after="0" w:line="240" w:lineRule="auto"/>
        <w:ind w:left="360"/>
        <w:jc w:val="both"/>
        <w:rPr>
          <w:rFonts w:ascii="Arial" w:eastAsia="Arial" w:hAnsi="Arial" w:cs="Arial"/>
          <w:b/>
          <w:color w:val="000000"/>
        </w:rPr>
      </w:pPr>
      <w:r>
        <w:rPr>
          <w:rFonts w:ascii="Arial" w:eastAsia="Arial" w:hAnsi="Arial" w:cs="Arial"/>
          <w:color w:val="000000"/>
        </w:rPr>
        <w:t xml:space="preserve">Pt. Arvind </w:t>
      </w:r>
      <w:proofErr w:type="spellStart"/>
      <w:r>
        <w:rPr>
          <w:rFonts w:ascii="Arial" w:eastAsia="Arial" w:hAnsi="Arial" w:cs="Arial"/>
          <w:color w:val="000000"/>
        </w:rPr>
        <w:t>Mulgaonkar</w:t>
      </w:r>
      <w:proofErr w:type="spellEnd"/>
      <w:r>
        <w:rPr>
          <w:rFonts w:ascii="Arial" w:eastAsia="Arial" w:hAnsi="Arial" w:cs="Arial"/>
          <w:color w:val="000000"/>
        </w:rPr>
        <w:t xml:space="preserve">, </w:t>
      </w:r>
      <w:r w:rsidR="00D17773">
        <w:rPr>
          <w:rFonts w:ascii="Arial" w:eastAsia="Arial" w:hAnsi="Arial" w:cs="Arial"/>
          <w:color w:val="000000"/>
        </w:rPr>
        <w:t>“</w:t>
      </w:r>
      <w:r>
        <w:rPr>
          <w:rFonts w:ascii="Arial" w:eastAsia="Arial" w:hAnsi="Arial" w:cs="Arial"/>
          <w:i/>
          <w:color w:val="000000"/>
        </w:rPr>
        <w:t>Tabla</w:t>
      </w:r>
      <w:r w:rsidR="00D17773">
        <w:rPr>
          <w:rFonts w:ascii="Arial" w:eastAsia="Arial" w:hAnsi="Arial" w:cs="Arial"/>
          <w:i/>
          <w:color w:val="000000"/>
        </w:rPr>
        <w:t>”</w:t>
      </w:r>
    </w:p>
    <w:p w14:paraId="61F94678" w14:textId="77777777" w:rsidR="00B070DE" w:rsidRDefault="0018694D">
      <w:pPr>
        <w:numPr>
          <w:ilvl w:val="0"/>
          <w:numId w:val="1"/>
        </w:numPr>
        <w:spacing w:after="0" w:line="240" w:lineRule="auto"/>
        <w:ind w:left="360"/>
        <w:jc w:val="both"/>
        <w:rPr>
          <w:rFonts w:ascii="Arial" w:eastAsia="Arial" w:hAnsi="Arial" w:cs="Arial"/>
          <w:b/>
          <w:color w:val="000000"/>
        </w:rPr>
      </w:pPr>
      <w:r>
        <w:rPr>
          <w:rFonts w:ascii="Arial" w:eastAsia="Arial" w:hAnsi="Arial" w:cs="Arial"/>
          <w:color w:val="000000"/>
        </w:rPr>
        <w:t xml:space="preserve">Pt. Sudhir </w:t>
      </w:r>
      <w:proofErr w:type="spellStart"/>
      <w:proofErr w:type="gramStart"/>
      <w:r>
        <w:rPr>
          <w:rFonts w:ascii="Arial" w:eastAsia="Arial" w:hAnsi="Arial" w:cs="Arial"/>
          <w:color w:val="000000"/>
        </w:rPr>
        <w:t>Mainkar</w:t>
      </w:r>
      <w:proofErr w:type="spellEnd"/>
      <w:r>
        <w:rPr>
          <w:rFonts w:ascii="Arial" w:eastAsia="Arial" w:hAnsi="Arial" w:cs="Arial"/>
          <w:color w:val="000000"/>
        </w:rPr>
        <w:t xml:space="preserve">,  </w:t>
      </w:r>
      <w:r w:rsidR="00D17773">
        <w:rPr>
          <w:rFonts w:ascii="Arial" w:eastAsia="Arial" w:hAnsi="Arial" w:cs="Arial"/>
          <w:i/>
          <w:color w:val="000000"/>
        </w:rPr>
        <w:t>“</w:t>
      </w:r>
      <w:proofErr w:type="gramEnd"/>
      <w:r w:rsidR="00D17773">
        <w:rPr>
          <w:rFonts w:ascii="Arial" w:eastAsia="Arial" w:hAnsi="Arial" w:cs="Arial"/>
          <w:i/>
          <w:color w:val="000000"/>
        </w:rPr>
        <w:t>Tabla</w:t>
      </w:r>
      <w:r>
        <w:rPr>
          <w:rFonts w:ascii="Arial" w:eastAsia="Arial" w:hAnsi="Arial" w:cs="Arial"/>
          <w:i/>
          <w:color w:val="000000"/>
        </w:rPr>
        <w:t xml:space="preserve"> </w:t>
      </w:r>
      <w:proofErr w:type="spellStart"/>
      <w:r>
        <w:rPr>
          <w:rFonts w:ascii="Arial" w:eastAsia="Arial" w:hAnsi="Arial" w:cs="Arial"/>
          <w:i/>
        </w:rPr>
        <w:t>V</w:t>
      </w:r>
      <w:r>
        <w:rPr>
          <w:rFonts w:ascii="Arial" w:eastAsia="Arial" w:hAnsi="Arial" w:cs="Arial"/>
          <w:i/>
          <w:color w:val="000000"/>
        </w:rPr>
        <w:t>adan</w:t>
      </w:r>
      <w:proofErr w:type="spellEnd"/>
      <w:r w:rsidR="00D17773">
        <w:rPr>
          <w:rFonts w:ascii="Arial" w:eastAsia="Arial" w:hAnsi="Arial" w:cs="Arial"/>
          <w:i/>
          <w:color w:val="000000"/>
        </w:rPr>
        <w:t>-</w:t>
      </w:r>
      <w:r>
        <w:rPr>
          <w:rFonts w:ascii="Arial" w:eastAsia="Arial" w:hAnsi="Arial" w:cs="Arial"/>
          <w:i/>
          <w:color w:val="000000"/>
        </w:rPr>
        <w:t xml:space="preserve"> kala aur shastra</w:t>
      </w:r>
      <w:r w:rsidR="00D17773">
        <w:rPr>
          <w:rFonts w:ascii="Arial" w:eastAsia="Arial" w:hAnsi="Arial" w:cs="Arial"/>
          <w:i/>
          <w:color w:val="000000"/>
        </w:rPr>
        <w:t>”</w:t>
      </w:r>
      <w:r>
        <w:rPr>
          <w:rFonts w:ascii="Arial" w:eastAsia="Arial" w:hAnsi="Arial" w:cs="Arial"/>
          <w:color w:val="000000"/>
        </w:rPr>
        <w:t> </w:t>
      </w:r>
    </w:p>
    <w:p w14:paraId="33115FD5" w14:textId="77777777" w:rsidR="00B070DE" w:rsidRDefault="0018694D">
      <w:pPr>
        <w:numPr>
          <w:ilvl w:val="0"/>
          <w:numId w:val="1"/>
        </w:numPr>
        <w:spacing w:after="0" w:line="240" w:lineRule="auto"/>
        <w:ind w:left="360"/>
        <w:jc w:val="both"/>
        <w:rPr>
          <w:rFonts w:ascii="Arial" w:eastAsia="Arial" w:hAnsi="Arial" w:cs="Arial"/>
          <w:b/>
          <w:color w:val="000000"/>
        </w:rPr>
      </w:pPr>
      <w:r>
        <w:rPr>
          <w:rFonts w:ascii="Arial" w:eastAsia="Arial" w:hAnsi="Arial" w:cs="Arial"/>
          <w:color w:val="000000"/>
        </w:rPr>
        <w:t>Pt. Suresh Talwalkar</w:t>
      </w:r>
      <w:proofErr w:type="gramStart"/>
      <w:r>
        <w:rPr>
          <w:rFonts w:ascii="Arial" w:eastAsia="Arial" w:hAnsi="Arial" w:cs="Arial"/>
          <w:color w:val="000000"/>
        </w:rPr>
        <w:t>,</w:t>
      </w:r>
      <w:r w:rsidR="00D17773">
        <w:rPr>
          <w:rFonts w:ascii="Arial" w:eastAsia="Arial" w:hAnsi="Arial" w:cs="Arial"/>
          <w:color w:val="000000"/>
        </w:rPr>
        <w:t>”</w:t>
      </w:r>
      <w:proofErr w:type="spellStart"/>
      <w:r>
        <w:rPr>
          <w:rFonts w:ascii="Arial" w:eastAsia="Arial" w:hAnsi="Arial" w:cs="Arial"/>
          <w:i/>
          <w:color w:val="000000"/>
        </w:rPr>
        <w:t>Aavartan</w:t>
      </w:r>
      <w:proofErr w:type="spellEnd"/>
      <w:proofErr w:type="gramEnd"/>
      <w:r w:rsidR="00D17773">
        <w:rPr>
          <w:rFonts w:ascii="Arial" w:eastAsia="Arial" w:hAnsi="Arial" w:cs="Arial"/>
          <w:i/>
          <w:color w:val="000000"/>
        </w:rPr>
        <w:t>”</w:t>
      </w:r>
    </w:p>
    <w:p w14:paraId="3C9639FB" w14:textId="77777777" w:rsidR="00B070DE" w:rsidRDefault="00B070DE">
      <w:pPr>
        <w:spacing w:after="240" w:line="240" w:lineRule="auto"/>
        <w:rPr>
          <w:rFonts w:ascii="Times New Roman" w:eastAsia="Times New Roman" w:hAnsi="Times New Roman" w:cs="Times New Roman"/>
          <w:sz w:val="24"/>
          <w:szCs w:val="24"/>
        </w:rPr>
      </w:pPr>
    </w:p>
    <w:p w14:paraId="6A3B3696"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Evaluation Pattern</w:t>
      </w:r>
    </w:p>
    <w:p w14:paraId="7CAA019D" w14:textId="77777777" w:rsidR="00B070DE" w:rsidRDefault="00B070DE">
      <w:pPr>
        <w:spacing w:after="240" w:line="240" w:lineRule="auto"/>
        <w:rPr>
          <w:rFonts w:ascii="Times New Roman" w:eastAsia="Times New Roman" w:hAnsi="Times New Roman" w:cs="Times New Roman"/>
          <w:sz w:val="24"/>
          <w:szCs w:val="24"/>
        </w:rPr>
      </w:pPr>
    </w:p>
    <w:p w14:paraId="210CDE2C" w14:textId="77777777" w:rsidR="00B070DE" w:rsidRDefault="0018694D">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Evaluation Matrix</w:t>
      </w:r>
    </w:p>
    <w:tbl>
      <w:tblPr>
        <w:tblStyle w:val="a1"/>
        <w:tblW w:w="9543" w:type="dxa"/>
        <w:tblLayout w:type="fixed"/>
        <w:tblLook w:val="0400" w:firstRow="0" w:lastRow="0" w:firstColumn="0" w:lastColumn="0" w:noHBand="0" w:noVBand="1"/>
      </w:tblPr>
      <w:tblGrid>
        <w:gridCol w:w="2212"/>
        <w:gridCol w:w="1852"/>
        <w:gridCol w:w="1707"/>
        <w:gridCol w:w="782"/>
        <w:gridCol w:w="1315"/>
        <w:gridCol w:w="1675"/>
      </w:tblGrid>
      <w:tr w:rsidR="00B070DE" w14:paraId="27433E50" w14:textId="77777777">
        <w:trPr>
          <w:cantSplit/>
          <w:trHeight w:val="225"/>
          <w:tblHeader/>
        </w:trPr>
        <w:tc>
          <w:tcPr>
            <w:tcW w:w="2212" w:type="dxa"/>
            <w:vMerge w:val="restart"/>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5B3F476" w14:textId="77777777" w:rsidR="00B070DE" w:rsidRDefault="00B070DE">
            <w:pPr>
              <w:spacing w:after="240" w:line="240" w:lineRule="auto"/>
              <w:rPr>
                <w:rFonts w:ascii="Times New Roman" w:eastAsia="Times New Roman" w:hAnsi="Times New Roman" w:cs="Times New Roman"/>
                <w:sz w:val="24"/>
                <w:szCs w:val="24"/>
              </w:rPr>
            </w:pPr>
          </w:p>
          <w:p w14:paraId="63B6085D" w14:textId="77777777" w:rsidR="00B070DE" w:rsidRDefault="0018694D">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rPr>
              <w:t>Continuous Internal</w:t>
            </w:r>
          </w:p>
          <w:p w14:paraId="596BCC26" w14:textId="77777777" w:rsidR="00B070DE" w:rsidRDefault="0018694D">
            <w:pPr>
              <w:spacing w:after="0"/>
              <w:ind w:right="41"/>
              <w:jc w:val="center"/>
              <w:rPr>
                <w:rFonts w:ascii="Times New Roman" w:eastAsia="Times New Roman" w:hAnsi="Times New Roman" w:cs="Times New Roman"/>
                <w:sz w:val="24"/>
                <w:szCs w:val="24"/>
              </w:rPr>
            </w:pPr>
            <w:r>
              <w:rPr>
                <w:rFonts w:ascii="Arial" w:eastAsia="Arial" w:hAnsi="Arial" w:cs="Arial"/>
                <w:color w:val="000000"/>
              </w:rPr>
              <w:lastRenderedPageBreak/>
              <w:t>Assessment (CIA) Components*</w:t>
            </w: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783AB05"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lastRenderedPageBreak/>
              <w:t>Component Type</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14490CB"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Weightage Percentage</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E739B81" w14:textId="77777777" w:rsidR="00B070DE" w:rsidRDefault="0018694D">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Total</w:t>
            </w:r>
          </w:p>
          <w:p w14:paraId="242182F3"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Marks</w:t>
            </w: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4A96B03"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Tentative Dates</w:t>
            </w: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27B178C" w14:textId="77777777" w:rsidR="00B070DE" w:rsidRDefault="0018694D">
            <w:pPr>
              <w:spacing w:after="0"/>
              <w:jc w:val="center"/>
              <w:rPr>
                <w:rFonts w:ascii="Times New Roman" w:eastAsia="Times New Roman" w:hAnsi="Times New Roman" w:cs="Times New Roman"/>
                <w:sz w:val="24"/>
                <w:szCs w:val="24"/>
              </w:rPr>
            </w:pPr>
            <w:r>
              <w:rPr>
                <w:rFonts w:ascii="Arial" w:eastAsia="Arial" w:hAnsi="Arial" w:cs="Arial"/>
                <w:color w:val="000000"/>
              </w:rPr>
              <w:t>Course Outcome Mapping</w:t>
            </w:r>
          </w:p>
        </w:tc>
      </w:tr>
      <w:tr w:rsidR="00B070DE" w14:paraId="7F9C0C17" w14:textId="77777777">
        <w:trPr>
          <w:cantSplit/>
          <w:trHeight w:val="49"/>
          <w:tblHeader/>
        </w:trPr>
        <w:tc>
          <w:tcPr>
            <w:tcW w:w="2212"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9BA3E7B" w14:textId="77777777" w:rsidR="00B070DE" w:rsidRDefault="00B070D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8FBD018" w14:textId="77777777" w:rsidR="00B070DE" w:rsidRDefault="00B070DE">
            <w:pPr>
              <w:spacing w:after="0"/>
              <w:ind w:right="44"/>
              <w:jc w:val="center"/>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F6B19A3" w14:textId="77777777" w:rsidR="00B070DE" w:rsidRDefault="00B070DE">
            <w:pPr>
              <w:spacing w:after="0"/>
              <w:ind w:right="43"/>
              <w:jc w:val="center"/>
              <w:rPr>
                <w:rFonts w:ascii="Times New Roman" w:eastAsia="Times New Roman" w:hAnsi="Times New Roman" w:cs="Times New Roman"/>
                <w:sz w:val="24"/>
                <w:szCs w:val="24"/>
                <w:highlight w:val="yellow"/>
              </w:rPr>
            </w:pP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AC351CA" w14:textId="77777777" w:rsidR="00B070DE" w:rsidRDefault="00B070DE">
            <w:pPr>
              <w:spacing w:after="0" w:line="240" w:lineRule="auto"/>
              <w:rPr>
                <w:rFonts w:ascii="Times New Roman" w:eastAsia="Times New Roman" w:hAnsi="Times New Roman" w:cs="Times New Roman"/>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225887B" w14:textId="77777777" w:rsidR="00B070DE" w:rsidRDefault="00B070DE">
            <w:pPr>
              <w:spacing w:after="0"/>
              <w:ind w:left="2"/>
              <w:jc w:val="center"/>
              <w:rPr>
                <w:rFonts w:ascii="Times New Roman" w:eastAsia="Times New Roman" w:hAnsi="Times New Roman" w:cs="Times New Roman"/>
                <w:sz w:val="24"/>
                <w:szCs w:val="24"/>
              </w:rPr>
            </w:pP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4F17ED8" w14:textId="77777777" w:rsidR="00B070DE" w:rsidRDefault="00B070DE">
            <w:pPr>
              <w:spacing w:after="0" w:line="240" w:lineRule="auto"/>
              <w:rPr>
                <w:rFonts w:ascii="Times New Roman" w:eastAsia="Times New Roman" w:hAnsi="Times New Roman" w:cs="Times New Roman"/>
              </w:rPr>
            </w:pPr>
          </w:p>
        </w:tc>
      </w:tr>
      <w:tr w:rsidR="00B070DE" w14:paraId="47C73A8D" w14:textId="77777777">
        <w:trPr>
          <w:cantSplit/>
          <w:trHeight w:val="318"/>
          <w:tblHeader/>
        </w:trPr>
        <w:tc>
          <w:tcPr>
            <w:tcW w:w="2212"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088D694" w14:textId="77777777" w:rsidR="00B070DE" w:rsidRDefault="00B070DE">
            <w:pPr>
              <w:widowControl w:val="0"/>
              <w:pBdr>
                <w:top w:val="nil"/>
                <w:left w:val="nil"/>
                <w:bottom w:val="nil"/>
                <w:right w:val="nil"/>
                <w:between w:val="nil"/>
              </w:pBdr>
              <w:spacing w:after="0"/>
              <w:rPr>
                <w:rFonts w:ascii="Times New Roman" w:eastAsia="Times New Roman" w:hAnsi="Times New Roman" w:cs="Times New Roman"/>
              </w:rPr>
            </w:pP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C9CA7EF" w14:textId="77777777" w:rsidR="00B070DE" w:rsidRDefault="0018694D">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Participation</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0E35031" w14:textId="77777777" w:rsidR="00B070DE" w:rsidRDefault="0018694D">
            <w:pPr>
              <w:spacing w:after="0" w:line="240" w:lineRule="auto"/>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B8855E0" w14:textId="77777777" w:rsidR="00B070DE" w:rsidRDefault="00B070DE">
            <w:pPr>
              <w:spacing w:after="0" w:line="240" w:lineRule="auto"/>
              <w:rPr>
                <w:rFonts w:ascii="Times New Roman" w:eastAsia="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8531F56" w14:textId="77777777" w:rsidR="00B070DE" w:rsidRDefault="0018694D">
            <w:pPr>
              <w:spacing w:after="0" w:line="240" w:lineRule="auto"/>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7E5D91E" w14:textId="77777777" w:rsidR="00B070DE" w:rsidRDefault="00B070DE">
            <w:pPr>
              <w:spacing w:after="0" w:line="240" w:lineRule="auto"/>
              <w:rPr>
                <w:rFonts w:ascii="Times New Roman" w:eastAsia="Times New Roman" w:hAnsi="Times New Roman" w:cs="Times New Roman"/>
                <w:sz w:val="24"/>
                <w:szCs w:val="24"/>
              </w:rPr>
            </w:pPr>
          </w:p>
        </w:tc>
      </w:tr>
      <w:tr w:rsidR="00B070DE" w14:paraId="71864311" w14:textId="77777777">
        <w:trPr>
          <w:cantSplit/>
          <w:trHeight w:val="307"/>
          <w:tblHeader/>
        </w:trPr>
        <w:tc>
          <w:tcPr>
            <w:tcW w:w="2212"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11E075E" w14:textId="77777777" w:rsidR="00B070DE" w:rsidRDefault="00B070D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80D7A50" w14:textId="77777777" w:rsidR="00B070DE" w:rsidRDefault="0018694D">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81A2EBE" w14:textId="77777777" w:rsidR="00B070DE" w:rsidRDefault="00186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F802D81" w14:textId="77777777" w:rsidR="00B070DE" w:rsidRDefault="00B070DE">
            <w:pPr>
              <w:spacing w:after="0" w:line="240" w:lineRule="auto"/>
              <w:rPr>
                <w:rFonts w:ascii="Times New Roman" w:eastAsia="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35E78B8" w14:textId="77777777" w:rsidR="00B070DE" w:rsidRDefault="00186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5, 12</w:t>
            </w: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A49EFEE" w14:textId="77777777" w:rsidR="00B070DE" w:rsidRDefault="00B070DE">
            <w:pPr>
              <w:spacing w:after="0" w:line="240" w:lineRule="auto"/>
              <w:rPr>
                <w:rFonts w:ascii="Times New Roman" w:eastAsia="Times New Roman" w:hAnsi="Times New Roman" w:cs="Times New Roman"/>
                <w:sz w:val="24"/>
                <w:szCs w:val="24"/>
              </w:rPr>
            </w:pPr>
          </w:p>
        </w:tc>
      </w:tr>
      <w:tr w:rsidR="00B070DE" w14:paraId="767658E3" w14:textId="77777777">
        <w:trPr>
          <w:cantSplit/>
          <w:trHeight w:val="318"/>
          <w:tblHeader/>
        </w:trPr>
        <w:tc>
          <w:tcPr>
            <w:tcW w:w="2212"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6C7D990" w14:textId="77777777" w:rsidR="00B070DE" w:rsidRDefault="00B070D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BF242D9" w14:textId="77777777" w:rsidR="00B070DE" w:rsidRDefault="0018694D">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Examination</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7FB815C" w14:textId="77777777" w:rsidR="00B070DE" w:rsidRDefault="00186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69E6A16" w14:textId="77777777" w:rsidR="00B070DE" w:rsidRDefault="00B070DE">
            <w:pPr>
              <w:spacing w:after="0" w:line="240" w:lineRule="auto"/>
              <w:rPr>
                <w:rFonts w:ascii="Times New Roman" w:eastAsia="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658824B" w14:textId="77777777" w:rsidR="00B070DE" w:rsidRDefault="00186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 Day 40</w:t>
            </w: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C8B48D8" w14:textId="77777777" w:rsidR="00B070DE" w:rsidRDefault="00B070DE">
            <w:pPr>
              <w:spacing w:after="0" w:line="240" w:lineRule="auto"/>
              <w:rPr>
                <w:rFonts w:ascii="Times New Roman" w:eastAsia="Times New Roman" w:hAnsi="Times New Roman" w:cs="Times New Roman"/>
                <w:sz w:val="24"/>
                <w:szCs w:val="24"/>
              </w:rPr>
            </w:pPr>
          </w:p>
        </w:tc>
      </w:tr>
      <w:tr w:rsidR="00B070DE" w14:paraId="1E16C294" w14:textId="77777777">
        <w:trPr>
          <w:cantSplit/>
          <w:trHeight w:val="318"/>
          <w:tblHeader/>
        </w:trPr>
        <w:tc>
          <w:tcPr>
            <w:tcW w:w="2212"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53CF52D" w14:textId="77777777" w:rsidR="00B070DE" w:rsidRDefault="00B070D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E968ACC" w14:textId="77777777" w:rsidR="00B070DE" w:rsidRDefault="0018694D">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CIA Marks</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057B0F0" w14:textId="77777777" w:rsidR="00B070DE" w:rsidRDefault="0018694D">
            <w:pPr>
              <w:spacing w:after="0" w:line="240" w:lineRule="auto"/>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F2BD8B4" w14:textId="77777777" w:rsidR="00B070DE" w:rsidRDefault="00B070DE">
            <w:pPr>
              <w:spacing w:after="0" w:line="240" w:lineRule="auto"/>
              <w:rPr>
                <w:rFonts w:ascii="Times New Roman" w:eastAsia="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025526D" w14:textId="77777777" w:rsidR="00B070DE" w:rsidRDefault="00B070DE">
            <w:pPr>
              <w:spacing w:after="0" w:line="240" w:lineRule="auto"/>
              <w:jc w:val="center"/>
              <w:rPr>
                <w:rFonts w:ascii="Times New Roman" w:eastAsia="Times New Roman" w:hAnsi="Times New Roman" w:cs="Times New Roman"/>
                <w:sz w:val="24"/>
                <w:szCs w:val="24"/>
              </w:rPr>
            </w:pP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2D7DBC4" w14:textId="77777777" w:rsidR="00B070DE" w:rsidRDefault="00B070DE">
            <w:pPr>
              <w:spacing w:after="0" w:line="240" w:lineRule="auto"/>
              <w:rPr>
                <w:rFonts w:ascii="Times New Roman" w:eastAsia="Times New Roman" w:hAnsi="Times New Roman" w:cs="Times New Roman"/>
                <w:sz w:val="24"/>
                <w:szCs w:val="24"/>
              </w:rPr>
            </w:pPr>
          </w:p>
        </w:tc>
      </w:tr>
      <w:tr w:rsidR="00B070DE" w14:paraId="0413E429" w14:textId="77777777">
        <w:trPr>
          <w:cantSplit/>
          <w:trHeight w:val="318"/>
          <w:tblHeader/>
        </w:trPr>
        <w:tc>
          <w:tcPr>
            <w:tcW w:w="4064" w:type="dxa"/>
            <w:gridSpan w:val="2"/>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A33577E" w14:textId="77777777" w:rsidR="00B070DE" w:rsidRDefault="0018694D">
            <w:pPr>
              <w:spacing w:after="0" w:line="240" w:lineRule="auto"/>
              <w:ind w:right="44"/>
              <w:jc w:val="center"/>
              <w:rPr>
                <w:rFonts w:ascii="Times New Roman" w:eastAsia="Times New Roman" w:hAnsi="Times New Roman" w:cs="Times New Roman"/>
                <w:sz w:val="24"/>
                <w:szCs w:val="24"/>
              </w:rPr>
            </w:pPr>
            <w:r>
              <w:rPr>
                <w:rFonts w:ascii="Arial" w:eastAsia="Arial" w:hAnsi="Arial" w:cs="Arial"/>
                <w:color w:val="000000"/>
              </w:rPr>
              <w:t>ESE </w:t>
            </w:r>
          </w:p>
        </w:tc>
        <w:tc>
          <w:tcPr>
            <w:tcW w:w="1707"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EB071A9" w14:textId="77777777" w:rsidR="00B070DE" w:rsidRDefault="0018694D">
            <w:pPr>
              <w:spacing w:after="0" w:line="240" w:lineRule="auto"/>
              <w:ind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2054805" w14:textId="77777777" w:rsidR="00B070DE" w:rsidRDefault="00B070DE">
            <w:pPr>
              <w:spacing w:after="0" w:line="240" w:lineRule="auto"/>
              <w:rPr>
                <w:rFonts w:ascii="Times New Roman" w:eastAsia="Times New Roman" w:hAnsi="Times New Roman" w:cs="Times New Roman"/>
                <w:sz w:val="24"/>
                <w:szCs w:val="24"/>
              </w:rPr>
            </w:pPr>
          </w:p>
        </w:tc>
        <w:tc>
          <w:tcPr>
            <w:tcW w:w="131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FA8C9AB" w14:textId="77777777" w:rsidR="00B070DE" w:rsidRDefault="0018694D">
            <w:pPr>
              <w:spacing w:after="0" w:line="240" w:lineRule="auto"/>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After Day 90</w:t>
            </w:r>
          </w:p>
        </w:tc>
        <w:tc>
          <w:tcPr>
            <w:tcW w:w="167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94DADDE" w14:textId="77777777" w:rsidR="00B070DE" w:rsidRDefault="00B070DE">
            <w:pPr>
              <w:spacing w:after="0" w:line="240" w:lineRule="auto"/>
              <w:rPr>
                <w:rFonts w:ascii="Times New Roman" w:eastAsia="Times New Roman" w:hAnsi="Times New Roman" w:cs="Times New Roman"/>
                <w:sz w:val="24"/>
                <w:szCs w:val="24"/>
              </w:rPr>
            </w:pPr>
          </w:p>
        </w:tc>
      </w:tr>
    </w:tbl>
    <w:p w14:paraId="0A24A974"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br/>
        <w:t> </w:t>
      </w:r>
    </w:p>
    <w:p w14:paraId="3B856F3A" w14:textId="77777777" w:rsidR="00B070DE" w:rsidRDefault="0018694D">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ab/>
      </w:r>
    </w:p>
    <w:p w14:paraId="0908E4BB" w14:textId="77777777" w:rsidR="00B070DE" w:rsidRDefault="0018694D">
      <w:pPr>
        <w:spacing w:after="0" w:line="240" w:lineRule="auto"/>
        <w:rPr>
          <w:rFonts w:ascii="Times New Roman" w:eastAsia="Times New Roman" w:hAnsi="Times New Roman" w:cs="Times New Roman"/>
          <w:sz w:val="24"/>
          <w:szCs w:val="24"/>
        </w:rPr>
      </w:pPr>
      <w:r>
        <w:rPr>
          <w:rFonts w:ascii="Arial" w:eastAsia="Arial" w:hAnsi="Arial" w:cs="Arial"/>
          <w:b/>
          <w:color w:val="000000"/>
        </w:rPr>
        <w:t>Module Sessions</w:t>
      </w:r>
    </w:p>
    <w:p w14:paraId="353B998C" w14:textId="77777777" w:rsidR="00B070DE" w:rsidRDefault="00B070DE">
      <w:pPr>
        <w:spacing w:after="0" w:line="240" w:lineRule="auto"/>
        <w:rPr>
          <w:rFonts w:ascii="Times New Roman" w:eastAsia="Times New Roman" w:hAnsi="Times New Roman" w:cs="Times New Roman"/>
          <w:sz w:val="24"/>
          <w:szCs w:val="24"/>
        </w:rPr>
      </w:pPr>
    </w:p>
    <w:p w14:paraId="4A7E71DE" w14:textId="77777777" w:rsidR="00B070DE" w:rsidRDefault="0018694D">
      <w:pPr>
        <w:spacing w:after="0" w:line="240" w:lineRule="auto"/>
        <w:jc w:val="both"/>
        <w:rPr>
          <w:rFonts w:ascii="Arial" w:eastAsia="Arial" w:hAnsi="Arial" w:cs="Arial"/>
          <w:b/>
          <w:color w:val="000000"/>
          <w:highlight w:val="white"/>
        </w:rPr>
      </w:pPr>
      <w:r>
        <w:rPr>
          <w:rFonts w:ascii="Arial" w:eastAsia="Arial" w:hAnsi="Arial" w:cs="Arial"/>
          <w:b/>
          <w:color w:val="000000"/>
        </w:rPr>
        <w:t xml:space="preserve">      Module 1:   Introduction of </w:t>
      </w:r>
      <w:proofErr w:type="spellStart"/>
      <w:r>
        <w:rPr>
          <w:rFonts w:ascii="Arial" w:eastAsia="Arial" w:hAnsi="Arial" w:cs="Arial"/>
          <w:b/>
          <w:color w:val="000000"/>
        </w:rPr>
        <w:t>Pancham</w:t>
      </w:r>
      <w:proofErr w:type="spellEnd"/>
      <w:r>
        <w:rPr>
          <w:rFonts w:ascii="Arial" w:eastAsia="Arial" w:hAnsi="Arial" w:cs="Arial"/>
          <w:b/>
          <w:color w:val="000000"/>
        </w:rPr>
        <w:t xml:space="preserve"> Sawari</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highlight w:val="white"/>
        </w:rPr>
        <w:t>(15 Hours)</w:t>
      </w:r>
    </w:p>
    <w:p w14:paraId="6FE31B9A" w14:textId="77777777" w:rsidR="00B070DE" w:rsidRDefault="0018694D">
      <w:pPr>
        <w:tabs>
          <w:tab w:val="left" w:pos="1766"/>
        </w:tabs>
        <w:spacing w:after="0" w:line="240" w:lineRule="auto"/>
        <w:jc w:val="both"/>
        <w:rPr>
          <w:rFonts w:ascii="Arial" w:eastAsia="Arial" w:hAnsi="Arial" w:cs="Arial"/>
          <w:b/>
          <w:color w:val="000000"/>
        </w:rPr>
      </w:pPr>
      <w:r>
        <w:rPr>
          <w:rFonts w:ascii="Arial" w:eastAsia="Arial" w:hAnsi="Arial" w:cs="Arial"/>
          <w:b/>
          <w:color w:val="000000"/>
        </w:rPr>
        <w:tab/>
        <w:t xml:space="preserve">   </w:t>
      </w:r>
    </w:p>
    <w:p w14:paraId="76A6C77F" w14:textId="77777777" w:rsidR="00B070DE" w:rsidRDefault="0018694D">
      <w:pPr>
        <w:spacing w:after="0" w:line="240" w:lineRule="auto"/>
        <w:jc w:val="both"/>
        <w:rPr>
          <w:rFonts w:ascii="Arial" w:eastAsia="Arial" w:hAnsi="Arial" w:cs="Arial"/>
          <w:b/>
          <w:color w:val="000000"/>
          <w:highlight w:val="white"/>
        </w:rPr>
      </w:pPr>
      <w:r>
        <w:rPr>
          <w:rFonts w:ascii="Arial" w:eastAsia="Arial" w:hAnsi="Arial" w:cs="Arial"/>
          <w:b/>
          <w:color w:val="000000"/>
        </w:rPr>
        <w:t xml:space="preserve">      Module 2:   Introduction of </w:t>
      </w:r>
      <w:proofErr w:type="spellStart"/>
      <w:r>
        <w:rPr>
          <w:rFonts w:ascii="Arial" w:eastAsia="Arial" w:hAnsi="Arial" w:cs="Arial"/>
          <w:b/>
          <w:color w:val="000000"/>
        </w:rPr>
        <w:t>Jaital</w:t>
      </w:r>
      <w:proofErr w:type="spellEnd"/>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highlight w:val="white"/>
        </w:rPr>
        <w:t>(15 Hours)</w:t>
      </w:r>
    </w:p>
    <w:p w14:paraId="77404A58" w14:textId="77777777" w:rsidR="00B070DE" w:rsidRDefault="0018694D">
      <w:pPr>
        <w:spacing w:after="0" w:line="240" w:lineRule="auto"/>
        <w:jc w:val="both"/>
        <w:rPr>
          <w:rFonts w:ascii="Times New Roman" w:eastAsia="Times New Roman" w:hAnsi="Times New Roman" w:cs="Times New Roman"/>
          <w:b/>
          <w:sz w:val="24"/>
          <w:szCs w:val="24"/>
        </w:rPr>
      </w:pPr>
      <w:r>
        <w:rPr>
          <w:rFonts w:ascii="Arial" w:eastAsia="Arial" w:hAnsi="Arial" w:cs="Arial"/>
          <w:b/>
          <w:color w:val="000000"/>
        </w:rPr>
        <w:t> </w:t>
      </w:r>
    </w:p>
    <w:p w14:paraId="787111DE" w14:textId="77777777" w:rsidR="00B070DE" w:rsidRDefault="0018694D">
      <w:pPr>
        <w:spacing w:after="0" w:line="240" w:lineRule="auto"/>
        <w:jc w:val="both"/>
        <w:rPr>
          <w:rFonts w:ascii="Times New Roman" w:eastAsia="Times New Roman" w:hAnsi="Times New Roman" w:cs="Times New Roman"/>
          <w:b/>
          <w:sz w:val="24"/>
          <w:szCs w:val="24"/>
        </w:rPr>
      </w:pPr>
      <w:r>
        <w:rPr>
          <w:rFonts w:ascii="Arial" w:eastAsia="Arial" w:hAnsi="Arial" w:cs="Arial"/>
          <w:b/>
          <w:color w:val="000000"/>
        </w:rPr>
        <w:t>      Module 3:  Accompaniment with Vocal, Instrumental music and Kathak dance</w:t>
      </w:r>
    </w:p>
    <w:p w14:paraId="24C77440" w14:textId="77777777" w:rsidR="00B070DE" w:rsidRDefault="0018694D">
      <w:pPr>
        <w:spacing w:after="0" w:line="240" w:lineRule="auto"/>
        <w:jc w:val="both"/>
        <w:rPr>
          <w:rFonts w:ascii="Times New Roman" w:eastAsia="Times New Roman" w:hAnsi="Times New Roman" w:cs="Times New Roman"/>
          <w:sz w:val="24"/>
          <w:szCs w:val="24"/>
          <w:highlight w:val="white"/>
        </w:rPr>
      </w:pPr>
      <w:r>
        <w:rPr>
          <w:rFonts w:ascii="Arial" w:eastAsia="Arial" w:hAnsi="Arial" w:cs="Arial"/>
          <w:b/>
          <w:color w:val="000000"/>
        </w:rPr>
        <w:t>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highlight w:val="white"/>
        </w:rPr>
        <w:t> (15 Hours)</w:t>
      </w:r>
    </w:p>
    <w:p w14:paraId="12C385CF" w14:textId="77777777" w:rsidR="00B070DE" w:rsidRDefault="00B070DE">
      <w:pPr>
        <w:spacing w:after="0" w:line="240" w:lineRule="auto"/>
        <w:ind w:right="192"/>
        <w:jc w:val="both"/>
        <w:rPr>
          <w:rFonts w:ascii="Arial" w:eastAsia="Arial" w:hAnsi="Arial" w:cs="Arial"/>
          <w:b/>
          <w:color w:val="000000"/>
        </w:rPr>
      </w:pPr>
    </w:p>
    <w:p w14:paraId="71F0FF68" w14:textId="77777777" w:rsidR="00B070DE" w:rsidRDefault="00B070DE">
      <w:pPr>
        <w:spacing w:after="0" w:line="240" w:lineRule="auto"/>
        <w:ind w:right="192"/>
        <w:jc w:val="both"/>
        <w:rPr>
          <w:rFonts w:ascii="Arial" w:eastAsia="Arial" w:hAnsi="Arial" w:cs="Arial"/>
          <w:b/>
          <w:color w:val="000000"/>
        </w:rPr>
      </w:pPr>
    </w:p>
    <w:p w14:paraId="4583353D" w14:textId="77777777" w:rsidR="00B070DE" w:rsidRDefault="00B070DE">
      <w:pPr>
        <w:spacing w:after="0" w:line="240" w:lineRule="auto"/>
        <w:ind w:right="192"/>
        <w:jc w:val="both"/>
        <w:rPr>
          <w:rFonts w:ascii="Arial" w:eastAsia="Arial" w:hAnsi="Arial" w:cs="Arial"/>
          <w:b/>
          <w:color w:val="000000"/>
        </w:rPr>
      </w:pPr>
    </w:p>
    <w:p w14:paraId="559E33C2" w14:textId="77777777" w:rsidR="00B070DE" w:rsidRDefault="00B070DE">
      <w:pPr>
        <w:spacing w:after="0" w:line="240" w:lineRule="auto"/>
        <w:ind w:right="192"/>
        <w:jc w:val="both"/>
        <w:rPr>
          <w:rFonts w:ascii="Arial" w:eastAsia="Arial" w:hAnsi="Arial" w:cs="Arial"/>
          <w:b/>
          <w:color w:val="000000"/>
        </w:rPr>
      </w:pPr>
    </w:p>
    <w:p w14:paraId="31348812" w14:textId="77777777" w:rsidR="00B070DE" w:rsidRDefault="00B070DE">
      <w:pPr>
        <w:spacing w:after="0" w:line="240" w:lineRule="auto"/>
        <w:ind w:right="192"/>
        <w:jc w:val="both"/>
        <w:rPr>
          <w:rFonts w:ascii="Arial" w:eastAsia="Arial" w:hAnsi="Arial" w:cs="Arial"/>
          <w:b/>
          <w:color w:val="000000"/>
        </w:rPr>
      </w:pPr>
    </w:p>
    <w:p w14:paraId="4754F846" w14:textId="77777777" w:rsidR="00B070DE" w:rsidRDefault="0018694D">
      <w:pPr>
        <w:spacing w:after="0" w:line="240" w:lineRule="auto"/>
        <w:ind w:right="192"/>
        <w:jc w:val="both"/>
        <w:rPr>
          <w:rFonts w:ascii="Times New Roman" w:eastAsia="Times New Roman" w:hAnsi="Times New Roman" w:cs="Times New Roman"/>
          <w:sz w:val="24"/>
          <w:szCs w:val="24"/>
        </w:rPr>
      </w:pPr>
      <w:r>
        <w:rPr>
          <w:rFonts w:ascii="Arial" w:eastAsia="Arial" w:hAnsi="Arial" w:cs="Arial"/>
          <w:b/>
          <w:color w:val="000000"/>
        </w:rPr>
        <w:t>Reading:</w:t>
      </w:r>
    </w:p>
    <w:p w14:paraId="21C57830" w14:textId="77777777" w:rsidR="00B070DE" w:rsidRDefault="0018694D">
      <w:pPr>
        <w:spacing w:after="0" w:line="240" w:lineRule="auto"/>
        <w:ind w:right="192"/>
        <w:jc w:val="both"/>
        <w:rPr>
          <w:rFonts w:ascii="Times New Roman" w:eastAsia="Times New Roman" w:hAnsi="Times New Roman" w:cs="Times New Roman"/>
          <w:sz w:val="24"/>
          <w:szCs w:val="24"/>
        </w:rPr>
      </w:pPr>
      <w:r>
        <w:rPr>
          <w:rFonts w:ascii="Arial" w:eastAsia="Arial" w:hAnsi="Arial" w:cs="Arial"/>
          <w:b/>
          <w:color w:val="000000"/>
        </w:rPr>
        <w:t>Activities:</w:t>
      </w:r>
    </w:p>
    <w:p w14:paraId="2FA08C5A" w14:textId="77777777" w:rsidR="00B070DE" w:rsidRDefault="0018694D">
      <w:pPr>
        <w:spacing w:after="0" w:line="240" w:lineRule="auto"/>
        <w:ind w:right="192"/>
        <w:jc w:val="both"/>
        <w:rPr>
          <w:rFonts w:ascii="Times New Roman" w:eastAsia="Times New Roman" w:hAnsi="Times New Roman" w:cs="Times New Roman"/>
          <w:sz w:val="24"/>
          <w:szCs w:val="24"/>
        </w:rPr>
      </w:pPr>
      <w:r>
        <w:rPr>
          <w:rFonts w:ascii="Arial" w:eastAsia="Arial" w:hAnsi="Arial" w:cs="Arial"/>
          <w:color w:val="000000"/>
        </w:rPr>
        <w:br/>
        <w:t>Note: The number of hours may be decided by the instructors based on the content and importance of the module.</w:t>
      </w:r>
    </w:p>
    <w:p w14:paraId="3D35140A" w14:textId="77777777" w:rsidR="00B070DE" w:rsidRDefault="00B070DE"/>
    <w:sectPr w:rsidR="00B070DE" w:rsidSect="00B070D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50A1" w14:textId="77777777" w:rsidR="00616329" w:rsidRDefault="00616329" w:rsidP="00B070DE">
      <w:pPr>
        <w:spacing w:after="0" w:line="240" w:lineRule="auto"/>
      </w:pPr>
      <w:r>
        <w:separator/>
      </w:r>
    </w:p>
  </w:endnote>
  <w:endnote w:type="continuationSeparator" w:id="0">
    <w:p w14:paraId="7B50ABCF" w14:textId="77777777" w:rsidR="00616329" w:rsidRDefault="00616329" w:rsidP="00B0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31C3" w14:textId="77777777" w:rsidR="00616329" w:rsidRDefault="00616329" w:rsidP="00B070DE">
      <w:pPr>
        <w:spacing w:after="0" w:line="240" w:lineRule="auto"/>
      </w:pPr>
      <w:r>
        <w:separator/>
      </w:r>
    </w:p>
  </w:footnote>
  <w:footnote w:type="continuationSeparator" w:id="0">
    <w:p w14:paraId="13E36CBB" w14:textId="77777777" w:rsidR="00616329" w:rsidRDefault="00616329" w:rsidP="00B0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4414" w14:textId="13809B81" w:rsidR="00B070DE" w:rsidRDefault="00D17773">
    <w:pPr>
      <w:widowControl w:val="0"/>
      <w:spacing w:after="0" w:line="240" w:lineRule="auto"/>
    </w:pPr>
    <w:r>
      <w:rPr>
        <w:rFonts w:ascii="Arimo" w:eastAsia="Arimo" w:hAnsi="Arimo" w:cs="Arimo"/>
        <w:b/>
        <w:sz w:val="20"/>
        <w:szCs w:val="20"/>
      </w:rPr>
      <w:t>Version No: 2022-23/1</w:t>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proofErr w:type="gramStart"/>
    <w:r>
      <w:rPr>
        <w:rFonts w:ascii="Arimo" w:eastAsia="Arimo" w:hAnsi="Arimo" w:cs="Arimo"/>
        <w:b/>
        <w:sz w:val="20"/>
        <w:szCs w:val="20"/>
      </w:rPr>
      <w:tab/>
      <w:t xml:space="preserve">  </w:t>
    </w:r>
    <w:r>
      <w:rPr>
        <w:rFonts w:ascii="Arimo" w:eastAsia="Arimo" w:hAnsi="Arimo" w:cs="Arimo"/>
        <w:b/>
        <w:sz w:val="20"/>
        <w:szCs w:val="20"/>
      </w:rPr>
      <w:tab/>
    </w:r>
    <w:proofErr w:type="gramEnd"/>
    <w:r>
      <w:rPr>
        <w:rFonts w:ascii="Arimo" w:eastAsia="Arimo" w:hAnsi="Arimo" w:cs="Arimo"/>
        <w:b/>
        <w:sz w:val="20"/>
        <w:szCs w:val="20"/>
      </w:rPr>
      <w:t xml:space="preserve">   </w:t>
    </w:r>
    <w:r>
      <w:rPr>
        <w:rFonts w:ascii="Arimo" w:eastAsia="Arimo" w:hAnsi="Arimo" w:cs="Arimo"/>
        <w:b/>
        <w:sz w:val="20"/>
        <w:szCs w:val="20"/>
      </w:rPr>
      <w:tab/>
    </w:r>
    <w:r>
      <w:rPr>
        <w:rFonts w:ascii="Arimo" w:eastAsia="Arimo" w:hAnsi="Arimo" w:cs="Arimo"/>
        <w:b/>
        <w:noProof/>
        <w:sz w:val="20"/>
        <w:szCs w:val="20"/>
      </w:rPr>
      <w:drawing>
        <wp:inline distT="0" distB="0" distL="0" distR="0" wp14:anchorId="248121FF" wp14:editId="090208FC">
          <wp:extent cx="1655359" cy="604299"/>
          <wp:effectExtent l="19050" t="0" r="1991" b="0"/>
          <wp:docPr id="2" name="Picture 1" descr="C:\Users\User\Downloads\2022 CVV Logo_BLue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 CVV Logo_BLue SM.jpg"/>
                  <pic:cNvPicPr>
                    <a:picLocks noChangeAspect="1" noChangeArrowheads="1"/>
                  </pic:cNvPicPr>
                </pic:nvPicPr>
                <pic:blipFill>
                  <a:blip r:embed="rId1"/>
                  <a:srcRect/>
                  <a:stretch>
                    <a:fillRect/>
                  </a:stretch>
                </pic:blipFill>
                <pic:spPr bwMode="auto">
                  <a:xfrm>
                    <a:off x="0" y="0"/>
                    <a:ext cx="1655128" cy="604215"/>
                  </a:xfrm>
                  <a:prstGeom prst="rect">
                    <a:avLst/>
                  </a:prstGeom>
                  <a:noFill/>
                  <a:ln w="9525">
                    <a:noFill/>
                    <a:miter lim="800000"/>
                    <a:headEnd/>
                    <a:tailEnd/>
                  </a:ln>
                </pic:spPr>
              </pic:pic>
            </a:graphicData>
          </a:graphic>
        </wp:inline>
      </w:drawing>
    </w:r>
    <w:r>
      <w:rPr>
        <w:rFonts w:ascii="Arimo" w:eastAsia="Arimo" w:hAnsi="Arimo" w:cs="Arimo"/>
        <w:b/>
        <w:sz w:val="20"/>
        <w:szCs w:val="20"/>
      </w:rPr>
      <w:br/>
      <w:t xml:space="preserve">Approval Date: </w:t>
    </w:r>
    <w:r w:rsidR="00866778">
      <w:rPr>
        <w:rFonts w:ascii="Arimo" w:eastAsia="Arimo" w:hAnsi="Arimo" w:cs="Arimo"/>
        <w:b/>
        <w:sz w:val="20"/>
        <w:szCs w:val="20"/>
      </w:rPr>
      <w:t>May</w:t>
    </w:r>
    <w:r>
      <w:rPr>
        <w:rFonts w:ascii="Arimo" w:eastAsia="Arimo" w:hAnsi="Arimo" w:cs="Arimo"/>
        <w:b/>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AFA"/>
    <w:multiLevelType w:val="multilevel"/>
    <w:tmpl w:val="F3C09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53564E"/>
    <w:multiLevelType w:val="multilevel"/>
    <w:tmpl w:val="5ACA6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83248C"/>
    <w:multiLevelType w:val="multilevel"/>
    <w:tmpl w:val="ADF06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E53AC4"/>
    <w:multiLevelType w:val="multilevel"/>
    <w:tmpl w:val="61DA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50794434">
    <w:abstractNumId w:val="0"/>
  </w:num>
  <w:num w:numId="2" w16cid:durableId="1069689926">
    <w:abstractNumId w:val="2"/>
  </w:num>
  <w:num w:numId="3" w16cid:durableId="2061518913">
    <w:abstractNumId w:val="1"/>
  </w:num>
  <w:num w:numId="4" w16cid:durableId="21091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0DE"/>
    <w:rsid w:val="0018694D"/>
    <w:rsid w:val="00616329"/>
    <w:rsid w:val="00866778"/>
    <w:rsid w:val="00B070DE"/>
    <w:rsid w:val="00D177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623A"/>
  <w15:docId w15:val="{5D31372B-11DF-40A0-819A-FA77CAF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E8"/>
  </w:style>
  <w:style w:type="paragraph" w:styleId="Heading1">
    <w:name w:val="heading 1"/>
    <w:basedOn w:val="Normal1"/>
    <w:next w:val="Normal1"/>
    <w:rsid w:val="00B070DE"/>
    <w:pPr>
      <w:keepNext/>
      <w:keepLines/>
      <w:spacing w:before="480" w:after="120"/>
      <w:outlineLvl w:val="0"/>
    </w:pPr>
    <w:rPr>
      <w:b/>
      <w:sz w:val="48"/>
      <w:szCs w:val="48"/>
    </w:rPr>
  </w:style>
  <w:style w:type="paragraph" w:styleId="Heading2">
    <w:name w:val="heading 2"/>
    <w:basedOn w:val="Normal1"/>
    <w:next w:val="Normal1"/>
    <w:rsid w:val="00B070DE"/>
    <w:pPr>
      <w:keepNext/>
      <w:keepLines/>
      <w:spacing w:before="360" w:after="80"/>
      <w:outlineLvl w:val="1"/>
    </w:pPr>
    <w:rPr>
      <w:b/>
      <w:sz w:val="36"/>
      <w:szCs w:val="36"/>
    </w:rPr>
  </w:style>
  <w:style w:type="paragraph" w:styleId="Heading3">
    <w:name w:val="heading 3"/>
    <w:basedOn w:val="Normal1"/>
    <w:next w:val="Normal1"/>
    <w:rsid w:val="00B070DE"/>
    <w:pPr>
      <w:keepNext/>
      <w:keepLines/>
      <w:spacing w:before="280" w:after="80"/>
      <w:outlineLvl w:val="2"/>
    </w:pPr>
    <w:rPr>
      <w:b/>
      <w:sz w:val="28"/>
      <w:szCs w:val="28"/>
    </w:rPr>
  </w:style>
  <w:style w:type="paragraph" w:styleId="Heading4">
    <w:name w:val="heading 4"/>
    <w:basedOn w:val="Normal1"/>
    <w:next w:val="Normal1"/>
    <w:rsid w:val="00B070DE"/>
    <w:pPr>
      <w:keepNext/>
      <w:keepLines/>
      <w:spacing w:before="240" w:after="40"/>
      <w:outlineLvl w:val="3"/>
    </w:pPr>
    <w:rPr>
      <w:b/>
      <w:sz w:val="24"/>
      <w:szCs w:val="24"/>
    </w:rPr>
  </w:style>
  <w:style w:type="paragraph" w:styleId="Heading5">
    <w:name w:val="heading 5"/>
    <w:basedOn w:val="Normal1"/>
    <w:next w:val="Normal1"/>
    <w:rsid w:val="00B070DE"/>
    <w:pPr>
      <w:keepNext/>
      <w:keepLines/>
      <w:spacing w:before="220" w:after="40"/>
      <w:outlineLvl w:val="4"/>
    </w:pPr>
    <w:rPr>
      <w:b/>
    </w:rPr>
  </w:style>
  <w:style w:type="paragraph" w:styleId="Heading6">
    <w:name w:val="heading 6"/>
    <w:basedOn w:val="Normal1"/>
    <w:next w:val="Normal1"/>
    <w:rsid w:val="00B070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70DE"/>
  </w:style>
  <w:style w:type="paragraph" w:styleId="Title">
    <w:name w:val="Title"/>
    <w:basedOn w:val="Normal1"/>
    <w:next w:val="Normal1"/>
    <w:rsid w:val="00B070DE"/>
    <w:pPr>
      <w:keepNext/>
      <w:keepLines/>
      <w:spacing w:before="480" w:after="120"/>
    </w:pPr>
    <w:rPr>
      <w:b/>
      <w:sz w:val="72"/>
      <w:szCs w:val="72"/>
    </w:rPr>
  </w:style>
  <w:style w:type="paragraph" w:styleId="NormalWeb">
    <w:name w:val="Normal (Web)"/>
    <w:basedOn w:val="Normal"/>
    <w:uiPriority w:val="99"/>
    <w:unhideWhenUsed/>
    <w:rsid w:val="00474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4D2E"/>
  </w:style>
  <w:style w:type="paragraph" w:styleId="Subtitle">
    <w:name w:val="Subtitle"/>
    <w:basedOn w:val="Normal"/>
    <w:next w:val="Normal"/>
    <w:rsid w:val="00B070DE"/>
    <w:pPr>
      <w:keepNext/>
      <w:keepLines/>
      <w:spacing w:before="360" w:after="80"/>
    </w:pPr>
    <w:rPr>
      <w:rFonts w:ascii="Georgia" w:eastAsia="Georgia" w:hAnsi="Georgia" w:cs="Georgia"/>
      <w:i/>
      <w:color w:val="666666"/>
      <w:sz w:val="48"/>
      <w:szCs w:val="48"/>
    </w:rPr>
  </w:style>
  <w:style w:type="table" w:customStyle="1" w:styleId="a">
    <w:basedOn w:val="TableNormal"/>
    <w:rsid w:val="00B070DE"/>
    <w:tblPr>
      <w:tblStyleRowBandSize w:val="1"/>
      <w:tblStyleColBandSize w:val="1"/>
      <w:tblCellMar>
        <w:top w:w="15" w:type="dxa"/>
        <w:left w:w="15" w:type="dxa"/>
        <w:bottom w:w="15" w:type="dxa"/>
        <w:right w:w="15" w:type="dxa"/>
      </w:tblCellMar>
    </w:tblPr>
  </w:style>
  <w:style w:type="table" w:customStyle="1" w:styleId="a0">
    <w:basedOn w:val="TableNormal"/>
    <w:rsid w:val="00B070DE"/>
    <w:tblPr>
      <w:tblStyleRowBandSize w:val="1"/>
      <w:tblStyleColBandSize w:val="1"/>
      <w:tblCellMar>
        <w:top w:w="15" w:type="dxa"/>
        <w:left w:w="15" w:type="dxa"/>
        <w:bottom w:w="15" w:type="dxa"/>
        <w:right w:w="15" w:type="dxa"/>
      </w:tblCellMar>
    </w:tblPr>
  </w:style>
  <w:style w:type="table" w:customStyle="1" w:styleId="a1">
    <w:basedOn w:val="TableNormal"/>
    <w:rsid w:val="00B070DE"/>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17773"/>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D17773"/>
    <w:rPr>
      <w:rFonts w:cs="Mangal"/>
      <w:szCs w:val="20"/>
    </w:rPr>
  </w:style>
  <w:style w:type="paragraph" w:styleId="Footer">
    <w:name w:val="footer"/>
    <w:basedOn w:val="Normal"/>
    <w:link w:val="FooterChar"/>
    <w:uiPriority w:val="99"/>
    <w:unhideWhenUsed/>
    <w:rsid w:val="00D17773"/>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D17773"/>
    <w:rPr>
      <w:rFonts w:cs="Mangal"/>
      <w:szCs w:val="20"/>
    </w:rPr>
  </w:style>
  <w:style w:type="paragraph" w:styleId="BalloonText">
    <w:name w:val="Balloon Text"/>
    <w:basedOn w:val="Normal"/>
    <w:link w:val="BalloonTextChar"/>
    <w:uiPriority w:val="99"/>
    <w:semiHidden/>
    <w:unhideWhenUsed/>
    <w:rsid w:val="00D177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1777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zro95Mmm1iKPpOJ3eW2Elgp9Q==">AMUW2mWlQ9Syt2DsvG0tetKZPeqsYPxLlhKqXjp6YVEF3Ube6XOTf5XHduQZTz1MBUcsXIndJkhDDcXmpmiTDdE4OffTwbwioatIFHS87LpKJe8WuRqF3OE=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sheetal.tare@outlook.com</cp:lastModifiedBy>
  <cp:revision>4</cp:revision>
  <dcterms:created xsi:type="dcterms:W3CDTF">2021-10-24T09:50:00Z</dcterms:created>
  <dcterms:modified xsi:type="dcterms:W3CDTF">2022-05-04T06:38:00Z</dcterms:modified>
</cp:coreProperties>
</file>