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456B" w14:textId="77777777" w:rsidR="00C30014" w:rsidRDefault="00C30014">
      <w:pPr>
        <w:spacing w:after="0" w:line="240" w:lineRule="auto"/>
        <w:rPr>
          <w:rFonts w:ascii="Times New Roman" w:eastAsia="Times New Roman" w:hAnsi="Times New Roman" w:cs="Times New Roman"/>
          <w:sz w:val="24"/>
          <w:szCs w:val="24"/>
        </w:rPr>
      </w:pPr>
    </w:p>
    <w:p w14:paraId="6C650AEF" w14:textId="77777777" w:rsidR="00C30014" w:rsidRPr="001E4094" w:rsidRDefault="001E4094">
      <w:pPr>
        <w:spacing w:after="0" w:line="240" w:lineRule="auto"/>
        <w:jc w:val="center"/>
        <w:rPr>
          <w:rFonts w:ascii="Times New Roman" w:eastAsia="Times New Roman" w:hAnsi="Times New Roman" w:cs="Times New Roman"/>
          <w:sz w:val="36"/>
          <w:szCs w:val="36"/>
        </w:rPr>
      </w:pPr>
      <w:r w:rsidRPr="001E4094">
        <w:rPr>
          <w:rFonts w:ascii="Arial" w:eastAsia="Arial" w:hAnsi="Arial" w:cs="Arial"/>
          <w:b/>
          <w:color w:val="000000"/>
          <w:sz w:val="36"/>
          <w:szCs w:val="36"/>
        </w:rPr>
        <w:t>Taal Sadhana-</w:t>
      </w:r>
      <w:proofErr w:type="spellStart"/>
      <w:r w:rsidR="001E1159" w:rsidRPr="001E4094">
        <w:rPr>
          <w:rFonts w:ascii="Arial" w:eastAsia="Arial" w:hAnsi="Arial" w:cs="Arial"/>
          <w:b/>
          <w:color w:val="000000"/>
          <w:sz w:val="36"/>
          <w:szCs w:val="36"/>
        </w:rPr>
        <w:t>Vistar</w:t>
      </w:r>
      <w:proofErr w:type="spellEnd"/>
      <w:r w:rsidR="001E1159" w:rsidRPr="001E4094">
        <w:rPr>
          <w:rFonts w:ascii="Arial" w:eastAsia="Arial" w:hAnsi="Arial" w:cs="Arial"/>
          <w:b/>
          <w:color w:val="000000"/>
          <w:sz w:val="36"/>
          <w:szCs w:val="36"/>
        </w:rPr>
        <w:t xml:space="preserve"> </w:t>
      </w:r>
      <w:proofErr w:type="spellStart"/>
      <w:r w:rsidR="001E1159" w:rsidRPr="001E4094">
        <w:rPr>
          <w:rFonts w:ascii="Arial" w:eastAsia="Arial" w:hAnsi="Arial" w:cs="Arial"/>
          <w:b/>
          <w:color w:val="000000"/>
          <w:sz w:val="36"/>
          <w:szCs w:val="36"/>
        </w:rPr>
        <w:t>Padhati</w:t>
      </w:r>
      <w:proofErr w:type="spellEnd"/>
    </w:p>
    <w:p w14:paraId="7B6176C5" w14:textId="77777777" w:rsidR="00C30014" w:rsidRDefault="001E1159" w:rsidP="00183A9E">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4"/>
          <w:szCs w:val="24"/>
        </w:rPr>
        <w:t>Programme(s) in which it is offered</w:t>
      </w:r>
      <w:r>
        <w:rPr>
          <w:rFonts w:ascii="Arial" w:eastAsia="Arial" w:hAnsi="Arial" w:cs="Arial"/>
          <w:b/>
          <w:color w:val="FF0000"/>
          <w:sz w:val="24"/>
          <w:szCs w:val="24"/>
        </w:rPr>
        <w:t xml:space="preserve"> </w:t>
      </w:r>
      <w:r>
        <w:rPr>
          <w:rFonts w:ascii="Arial" w:eastAsia="Arial" w:hAnsi="Arial" w:cs="Arial"/>
          <w:b/>
          <w:color w:val="000000"/>
          <w:sz w:val="24"/>
          <w:szCs w:val="24"/>
        </w:rPr>
        <w:t xml:space="preserve">M.A. in </w:t>
      </w:r>
      <w:proofErr w:type="gramStart"/>
      <w:r>
        <w:rPr>
          <w:rFonts w:ascii="Arial" w:eastAsia="Arial" w:hAnsi="Arial" w:cs="Arial"/>
          <w:b/>
          <w:color w:val="000000"/>
          <w:sz w:val="24"/>
          <w:szCs w:val="24"/>
        </w:rPr>
        <w:t>Music :</w:t>
      </w:r>
      <w:proofErr w:type="gramEnd"/>
      <w:r>
        <w:rPr>
          <w:rFonts w:ascii="Arial" w:eastAsia="Arial" w:hAnsi="Arial" w:cs="Arial"/>
          <w:b/>
          <w:color w:val="000000"/>
          <w:sz w:val="24"/>
          <w:szCs w:val="24"/>
        </w:rPr>
        <w:t xml:space="preserve"> Tabla</w:t>
      </w:r>
      <w:r>
        <w:rPr>
          <w:rFonts w:ascii="Arial" w:eastAsia="Arial" w:hAnsi="Arial" w:cs="Arial"/>
          <w:b/>
          <w:color w:val="000000"/>
          <w:sz w:val="26"/>
          <w:szCs w:val="26"/>
        </w:rPr>
        <w:br/>
      </w:r>
      <w:r>
        <w:rPr>
          <w:rFonts w:ascii="Arial" w:eastAsia="Arial" w:hAnsi="Arial" w:cs="Arial"/>
          <w:b/>
          <w:color w:val="000000"/>
          <w:sz w:val="26"/>
          <w:szCs w:val="26"/>
        </w:rPr>
        <w:br/>
      </w:r>
    </w:p>
    <w:tbl>
      <w:tblPr>
        <w:tblStyle w:val="a"/>
        <w:tblW w:w="8400" w:type="dxa"/>
        <w:jc w:val="center"/>
        <w:tblLayout w:type="fixed"/>
        <w:tblLook w:val="0400" w:firstRow="0" w:lastRow="0" w:firstColumn="0" w:lastColumn="0" w:noHBand="0" w:noVBand="1"/>
      </w:tblPr>
      <w:tblGrid>
        <w:gridCol w:w="4095"/>
        <w:gridCol w:w="4305"/>
      </w:tblGrid>
      <w:tr w:rsidR="00C30014" w14:paraId="16E7E6A4" w14:textId="77777777" w:rsidTr="00183A9E">
        <w:trPr>
          <w:cantSplit/>
          <w:trHeight w:val="832"/>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65ED2"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Course Category</w:t>
            </w:r>
            <w:r>
              <w:rPr>
                <w:rFonts w:ascii="Arial" w:eastAsia="Arial" w:hAnsi="Arial" w:cs="Arial"/>
                <w:color w:val="000000"/>
                <w:sz w:val="20"/>
                <w:szCs w:val="20"/>
              </w:rPr>
              <w:t>: Core</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096DA"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Schedule of Offering</w:t>
            </w:r>
            <w:r>
              <w:rPr>
                <w:rFonts w:ascii="Arial" w:eastAsia="Arial" w:hAnsi="Arial" w:cs="Arial"/>
                <w:color w:val="000000"/>
                <w:sz w:val="20"/>
                <w:szCs w:val="20"/>
              </w:rPr>
              <w:t>: Odd</w:t>
            </w:r>
          </w:p>
        </w:tc>
      </w:tr>
      <w:tr w:rsidR="00C30014" w14:paraId="158495EE"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7D2F4"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Course Credit Structure: </w:t>
            </w:r>
            <w:r>
              <w:rPr>
                <w:rFonts w:ascii="Arial" w:eastAsia="Arial" w:hAnsi="Arial" w:cs="Arial"/>
                <w:color w:val="000000"/>
                <w:sz w:val="20"/>
                <w:szCs w:val="20"/>
              </w:rPr>
              <w:t>4</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4CF61"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Course Code:</w:t>
            </w:r>
            <w:r>
              <w:rPr>
                <w:rFonts w:ascii="Arial" w:eastAsia="Arial" w:hAnsi="Arial" w:cs="Arial"/>
                <w:b/>
                <w:color w:val="000000"/>
                <w:sz w:val="20"/>
                <w:szCs w:val="20"/>
              </w:rPr>
              <w:tab/>
            </w:r>
            <w:r>
              <w:rPr>
                <w:rFonts w:ascii="Arial" w:eastAsia="Arial" w:hAnsi="Arial" w:cs="Arial"/>
                <w:sz w:val="20"/>
                <w:szCs w:val="20"/>
              </w:rPr>
              <w:t>TAB6113</w:t>
            </w:r>
          </w:p>
        </w:tc>
      </w:tr>
      <w:tr w:rsidR="00C30014" w14:paraId="72E72995"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788F33"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Total Number of Hours: 60</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A52CC"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Contact Hours Per Week: </w:t>
            </w:r>
            <w:r>
              <w:rPr>
                <w:rFonts w:ascii="Arial" w:eastAsia="Arial" w:hAnsi="Arial" w:cs="Arial"/>
                <w:color w:val="000000"/>
                <w:sz w:val="20"/>
                <w:szCs w:val="20"/>
              </w:rPr>
              <w:t>4</w:t>
            </w:r>
          </w:p>
        </w:tc>
      </w:tr>
      <w:tr w:rsidR="00C30014" w14:paraId="71F34FC2"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324A"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Lecture: </w:t>
            </w:r>
            <w:r>
              <w:rPr>
                <w:rFonts w:ascii="Arial" w:eastAsia="Arial" w:hAnsi="Arial" w:cs="Arial"/>
                <w:color w:val="000000"/>
                <w:sz w:val="20"/>
                <w:szCs w:val="20"/>
              </w:rPr>
              <w:t>2</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1D0FC9"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Tutorial: </w:t>
            </w:r>
            <w:r>
              <w:rPr>
                <w:rFonts w:ascii="Arial" w:eastAsia="Arial" w:hAnsi="Arial" w:cs="Arial"/>
                <w:color w:val="000000"/>
                <w:sz w:val="20"/>
                <w:szCs w:val="20"/>
              </w:rPr>
              <w:t>2</w:t>
            </w:r>
          </w:p>
        </w:tc>
      </w:tr>
      <w:tr w:rsidR="00C30014" w14:paraId="1DBF9ABC"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7B918"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Practical: 0</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48BAF"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Medium of Instruction: </w:t>
            </w:r>
            <w:r>
              <w:rPr>
                <w:rFonts w:ascii="Arial" w:eastAsia="Arial" w:hAnsi="Arial" w:cs="Arial"/>
                <w:color w:val="000000"/>
                <w:sz w:val="20"/>
                <w:szCs w:val="20"/>
              </w:rPr>
              <w:t>English / Hindi</w:t>
            </w:r>
          </w:p>
        </w:tc>
      </w:tr>
      <w:tr w:rsidR="00C30014" w14:paraId="28C2AE2E"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FCFD3"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Date of Revision: </w:t>
            </w:r>
            <w:r w:rsidR="001E4094">
              <w:rPr>
                <w:rFonts w:ascii="Arial" w:eastAsia="Arial" w:hAnsi="Arial" w:cs="Arial"/>
                <w:color w:val="000000"/>
                <w:sz w:val="20"/>
                <w:szCs w:val="20"/>
              </w:rPr>
              <w:t xml:space="preserve">April </w:t>
            </w:r>
            <w:r>
              <w:rPr>
                <w:rFonts w:ascii="Arial" w:eastAsia="Arial" w:hAnsi="Arial" w:cs="Arial"/>
                <w:sz w:val="20"/>
                <w:szCs w:val="20"/>
              </w:rPr>
              <w:t>2022</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F4ADF7"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Skill Focus:</w:t>
            </w:r>
            <w:r>
              <w:rPr>
                <w:rFonts w:ascii="Arial" w:eastAsia="Arial" w:hAnsi="Arial" w:cs="Arial"/>
                <w:color w:val="000000"/>
                <w:sz w:val="20"/>
                <w:szCs w:val="20"/>
              </w:rPr>
              <w:t xml:space="preserve"> Performing oriented </w:t>
            </w:r>
          </w:p>
        </w:tc>
      </w:tr>
      <w:tr w:rsidR="00C30014" w14:paraId="23A1E091"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A0DF32"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Short Name of the Course: </w:t>
            </w:r>
            <w:r>
              <w:rPr>
                <w:rFonts w:ascii="Arial" w:eastAsia="Arial" w:hAnsi="Arial" w:cs="Arial"/>
                <w:color w:val="000000"/>
                <w:sz w:val="20"/>
                <w:szCs w:val="20"/>
              </w:rPr>
              <w:t>SEM1TS1</w:t>
            </w:r>
          </w:p>
          <w:p w14:paraId="699F5BC0" w14:textId="77777777" w:rsidR="00C30014" w:rsidRDefault="00C30014">
            <w:pPr>
              <w:spacing w:after="0"/>
              <w:rPr>
                <w:rFonts w:ascii="Times New Roman" w:eastAsia="Times New Roman" w:hAnsi="Times New Roman" w:cs="Times New Roman"/>
                <w:sz w:val="24"/>
                <w:szCs w:val="24"/>
              </w:rPr>
            </w:pP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FC5BE" w14:textId="3D0FE6D6"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Course </w:t>
            </w:r>
            <w:proofErr w:type="gramStart"/>
            <w:r>
              <w:rPr>
                <w:rFonts w:ascii="Arial" w:eastAsia="Arial" w:hAnsi="Arial" w:cs="Arial"/>
                <w:b/>
                <w:color w:val="000000"/>
                <w:sz w:val="20"/>
                <w:szCs w:val="20"/>
              </w:rPr>
              <w:t>Stream :</w:t>
            </w:r>
            <w:proofErr w:type="gramEnd"/>
            <w:r w:rsidR="00183A9E">
              <w:rPr>
                <w:rFonts w:ascii="Arial" w:eastAsia="Arial" w:hAnsi="Arial" w:cs="Arial"/>
                <w:b/>
                <w:color w:val="000000"/>
                <w:sz w:val="20"/>
                <w:szCs w:val="20"/>
              </w:rPr>
              <w:t xml:space="preserve"> MA Music Tabla</w:t>
            </w:r>
          </w:p>
        </w:tc>
      </w:tr>
      <w:tr w:rsidR="00C30014" w14:paraId="1C648DFF"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0ECA6"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Grading Method: </w:t>
            </w:r>
            <w:r>
              <w:rPr>
                <w:rFonts w:ascii="Arial" w:eastAsia="Arial" w:hAnsi="Arial" w:cs="Arial"/>
                <w:color w:val="000000"/>
                <w:sz w:val="20"/>
                <w:szCs w:val="20"/>
              </w:rPr>
              <w:t> Regular</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36B35"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Repeatable: </w:t>
            </w:r>
          </w:p>
        </w:tc>
      </w:tr>
      <w:tr w:rsidR="00C30014" w14:paraId="0605D209" w14:textId="77777777" w:rsidTr="00183A9E">
        <w:trPr>
          <w:cantSplit/>
          <w:tblHeader/>
          <w:jc w:val="center"/>
        </w:trPr>
        <w:tc>
          <w:tcPr>
            <w:tcW w:w="4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83CE3" w14:textId="77777777" w:rsidR="00C30014" w:rsidRDefault="001E1159">
            <w:pPr>
              <w:spacing w:after="0"/>
              <w:rPr>
                <w:rFonts w:ascii="Times New Roman" w:eastAsia="Times New Roman" w:hAnsi="Times New Roman" w:cs="Times New Roman"/>
                <w:sz w:val="24"/>
                <w:szCs w:val="24"/>
              </w:rPr>
            </w:pPr>
            <w:r>
              <w:rPr>
                <w:rFonts w:ascii="Arial" w:eastAsia="Arial" w:hAnsi="Arial" w:cs="Arial"/>
                <w:b/>
                <w:color w:val="000000"/>
                <w:sz w:val="20"/>
                <w:szCs w:val="20"/>
              </w:rPr>
              <w:t xml:space="preserve">Course Level: </w:t>
            </w:r>
            <w:r>
              <w:rPr>
                <w:rFonts w:ascii="Arial" w:eastAsia="Arial" w:hAnsi="Arial" w:cs="Arial"/>
                <w:sz w:val="20"/>
                <w:szCs w:val="20"/>
              </w:rPr>
              <w:t xml:space="preserve">Intermediate </w:t>
            </w:r>
          </w:p>
        </w:tc>
        <w:tc>
          <w:tcPr>
            <w:tcW w:w="4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4B4B8" w14:textId="77777777" w:rsidR="00C30014" w:rsidRDefault="00C30014">
            <w:pPr>
              <w:spacing w:after="0" w:line="240" w:lineRule="auto"/>
              <w:rPr>
                <w:rFonts w:ascii="Times New Roman" w:eastAsia="Times New Roman" w:hAnsi="Times New Roman" w:cs="Times New Roman"/>
                <w:sz w:val="2"/>
                <w:szCs w:val="2"/>
              </w:rPr>
            </w:pPr>
          </w:p>
        </w:tc>
      </w:tr>
    </w:tbl>
    <w:p w14:paraId="285758EC" w14:textId="77777777" w:rsidR="00C30014" w:rsidRDefault="00C30014">
      <w:pPr>
        <w:spacing w:after="240" w:line="240" w:lineRule="auto"/>
        <w:rPr>
          <w:rFonts w:ascii="Times New Roman" w:eastAsia="Times New Roman" w:hAnsi="Times New Roman" w:cs="Times New Roman"/>
          <w:sz w:val="24"/>
          <w:szCs w:val="24"/>
        </w:rPr>
      </w:pPr>
    </w:p>
    <w:p w14:paraId="39FB0B4F"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Course Description</w:t>
      </w:r>
    </w:p>
    <w:p w14:paraId="6EEDAAAA" w14:textId="77777777" w:rsidR="00C30014" w:rsidRDefault="00C30014">
      <w:pPr>
        <w:spacing w:after="0" w:line="240" w:lineRule="auto"/>
        <w:jc w:val="both"/>
        <w:rPr>
          <w:rFonts w:ascii="Times New Roman" w:eastAsia="Times New Roman" w:hAnsi="Times New Roman" w:cs="Times New Roman"/>
          <w:sz w:val="24"/>
          <w:szCs w:val="24"/>
        </w:rPr>
      </w:pPr>
    </w:p>
    <w:p w14:paraId="2EB93B36" w14:textId="77777777" w:rsidR="00C30014" w:rsidRDefault="001E1159">
      <w:pPr>
        <w:spacing w:after="0" w:line="240" w:lineRule="auto"/>
        <w:jc w:val="both"/>
        <w:rPr>
          <w:rFonts w:ascii="Arial" w:eastAsia="Arial" w:hAnsi="Arial" w:cs="Arial"/>
          <w:color w:val="000000"/>
        </w:rPr>
      </w:pPr>
      <w:r>
        <w:rPr>
          <w:rFonts w:ascii="Arial" w:eastAsia="Arial" w:hAnsi="Arial" w:cs="Arial"/>
          <w:color w:val="000000"/>
        </w:rPr>
        <w:t xml:space="preserve">This is a regular core course for the M.A. Tabla. It focuses on developing the understanding </w:t>
      </w:r>
      <w:r>
        <w:rPr>
          <w:rFonts w:ascii="Arial" w:eastAsia="Arial" w:hAnsi="Arial" w:cs="Arial"/>
        </w:rPr>
        <w:t>that students</w:t>
      </w:r>
      <w:r>
        <w:rPr>
          <w:rFonts w:ascii="Arial" w:eastAsia="Arial" w:hAnsi="Arial" w:cs="Arial"/>
          <w:color w:val="000000"/>
        </w:rPr>
        <w:t xml:space="preserve"> are going to learn methods and steps of improvisation in </w:t>
      </w:r>
      <w:proofErr w:type="spellStart"/>
      <w:r>
        <w:rPr>
          <w:rFonts w:ascii="Arial" w:eastAsia="Arial" w:hAnsi="Arial" w:cs="Arial"/>
          <w:color w:val="000000"/>
        </w:rPr>
        <w:t>Vistarksham</w:t>
      </w:r>
      <w:proofErr w:type="spellEnd"/>
      <w:r>
        <w:rPr>
          <w:rFonts w:ascii="Arial" w:eastAsia="Arial" w:hAnsi="Arial" w:cs="Arial"/>
          <w:color w:val="000000"/>
        </w:rPr>
        <w:t xml:space="preserve"> Rachna (Expandable compositions) and also learn different </w:t>
      </w:r>
      <w:proofErr w:type="spellStart"/>
      <w:r>
        <w:rPr>
          <w:rFonts w:ascii="Arial" w:eastAsia="Arial" w:hAnsi="Arial" w:cs="Arial"/>
          <w:color w:val="000000"/>
        </w:rPr>
        <w:t>Rachnas</w:t>
      </w:r>
      <w:proofErr w:type="spellEnd"/>
      <w:r>
        <w:rPr>
          <w:rFonts w:ascii="Arial" w:eastAsia="Arial" w:hAnsi="Arial" w:cs="Arial"/>
          <w:color w:val="000000"/>
        </w:rPr>
        <w:t xml:space="preserve"> (Compositions) in different </w:t>
      </w:r>
      <w:proofErr w:type="spellStart"/>
      <w:r>
        <w:rPr>
          <w:rFonts w:ascii="Arial" w:eastAsia="Arial" w:hAnsi="Arial" w:cs="Arial"/>
          <w:color w:val="000000"/>
        </w:rPr>
        <w:t>Taals</w:t>
      </w:r>
      <w:proofErr w:type="spellEnd"/>
      <w:r>
        <w:rPr>
          <w:rFonts w:ascii="Arial" w:eastAsia="Arial" w:hAnsi="Arial" w:cs="Arial"/>
          <w:color w:val="000000"/>
        </w:rPr>
        <w:t xml:space="preserve">. </w:t>
      </w:r>
    </w:p>
    <w:p w14:paraId="13215F69" w14:textId="77777777" w:rsidR="00C30014" w:rsidRDefault="001E1159">
      <w:pPr>
        <w:spacing w:after="0" w:line="240" w:lineRule="auto"/>
        <w:jc w:val="both"/>
        <w:rPr>
          <w:rFonts w:ascii="Times New Roman" w:eastAsia="Times New Roman" w:hAnsi="Times New Roman" w:cs="Times New Roman"/>
        </w:rPr>
      </w:pPr>
      <w:r>
        <w:rPr>
          <w:rFonts w:ascii="Arial" w:eastAsia="Arial" w:hAnsi="Arial" w:cs="Arial"/>
          <w:b/>
          <w:color w:val="000000"/>
        </w:rPr>
        <w:t>   </w:t>
      </w:r>
    </w:p>
    <w:p w14:paraId="0255FBFE" w14:textId="77777777" w:rsidR="00C30014" w:rsidRDefault="001E1159">
      <w:pPr>
        <w:tabs>
          <w:tab w:val="left" w:pos="5339"/>
        </w:tabs>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Course Introduction</w:t>
      </w:r>
      <w:r>
        <w:rPr>
          <w:rFonts w:ascii="Arial" w:eastAsia="Arial" w:hAnsi="Arial" w:cs="Arial"/>
          <w:b/>
          <w:color w:val="000000"/>
          <w:sz w:val="24"/>
          <w:szCs w:val="24"/>
        </w:rPr>
        <w:tab/>
      </w:r>
    </w:p>
    <w:p w14:paraId="37B0DF45" w14:textId="77777777" w:rsidR="00C30014" w:rsidRDefault="001E1159">
      <w:pPr>
        <w:spacing w:after="0" w:line="240" w:lineRule="auto"/>
        <w:ind w:left="2" w:hanging="358"/>
        <w:jc w:val="both"/>
        <w:rPr>
          <w:rFonts w:ascii="Times New Roman" w:eastAsia="Times New Roman" w:hAnsi="Times New Roman" w:cs="Times New Roman"/>
          <w:sz w:val="24"/>
          <w:szCs w:val="24"/>
        </w:rPr>
      </w:pPr>
      <w:r>
        <w:rPr>
          <w:rFonts w:ascii="Arial" w:eastAsia="Arial" w:hAnsi="Arial" w:cs="Arial"/>
          <w:color w:val="000000"/>
          <w:sz w:val="24"/>
          <w:szCs w:val="24"/>
        </w:rPr>
        <w:t>  </w:t>
      </w:r>
    </w:p>
    <w:p w14:paraId="1772230D" w14:textId="77777777" w:rsidR="00C30014" w:rsidRDefault="001E1159">
      <w:pPr>
        <w:spacing w:after="0" w:line="240" w:lineRule="auto"/>
        <w:jc w:val="both"/>
        <w:rPr>
          <w:rFonts w:ascii="Arial" w:eastAsia="Arial" w:hAnsi="Arial" w:cs="Arial"/>
          <w:color w:val="000000"/>
        </w:rPr>
      </w:pPr>
      <w:r>
        <w:rPr>
          <w:rFonts w:ascii="Arial" w:eastAsia="Arial" w:hAnsi="Arial" w:cs="Arial"/>
          <w:color w:val="000000"/>
        </w:rPr>
        <w:t xml:space="preserve">Presentation of </w:t>
      </w:r>
      <w:proofErr w:type="spellStart"/>
      <w:r>
        <w:rPr>
          <w:rFonts w:ascii="Arial" w:eastAsia="Arial" w:hAnsi="Arial" w:cs="Arial"/>
          <w:color w:val="000000"/>
        </w:rPr>
        <w:t>Vistarksham</w:t>
      </w:r>
      <w:proofErr w:type="spellEnd"/>
      <w:r>
        <w:rPr>
          <w:rFonts w:ascii="Arial" w:eastAsia="Arial" w:hAnsi="Arial" w:cs="Arial"/>
          <w:color w:val="000000"/>
        </w:rPr>
        <w:t xml:space="preserve"> Rachana (Expandable compositions) is a very important feature of Tabla playing. Delhi Gharana has established the method and steps of improvisation in </w:t>
      </w:r>
      <w:proofErr w:type="spellStart"/>
      <w:r>
        <w:rPr>
          <w:rFonts w:ascii="Arial" w:eastAsia="Arial" w:hAnsi="Arial" w:cs="Arial"/>
          <w:color w:val="000000"/>
        </w:rPr>
        <w:t>Peshkar</w:t>
      </w:r>
      <w:proofErr w:type="spellEnd"/>
      <w:r>
        <w:rPr>
          <w:rFonts w:ascii="Arial" w:eastAsia="Arial" w:hAnsi="Arial" w:cs="Arial"/>
          <w:color w:val="000000"/>
        </w:rPr>
        <w:t xml:space="preserve">, </w:t>
      </w:r>
      <w:proofErr w:type="spellStart"/>
      <w:r>
        <w:rPr>
          <w:rFonts w:ascii="Arial" w:eastAsia="Arial" w:hAnsi="Arial" w:cs="Arial"/>
          <w:color w:val="000000"/>
        </w:rPr>
        <w:t>Kayada</w:t>
      </w:r>
      <w:proofErr w:type="spellEnd"/>
      <w:r>
        <w:rPr>
          <w:rFonts w:ascii="Arial" w:eastAsia="Arial" w:hAnsi="Arial" w:cs="Arial"/>
          <w:color w:val="000000"/>
        </w:rPr>
        <w:t xml:space="preserve"> and </w:t>
      </w:r>
      <w:proofErr w:type="spellStart"/>
      <w:r>
        <w:rPr>
          <w:rFonts w:ascii="Arial" w:eastAsia="Arial" w:hAnsi="Arial" w:cs="Arial"/>
          <w:color w:val="000000"/>
        </w:rPr>
        <w:t>Relas</w:t>
      </w:r>
      <w:proofErr w:type="spellEnd"/>
      <w:r>
        <w:rPr>
          <w:rFonts w:ascii="Arial" w:eastAsia="Arial" w:hAnsi="Arial" w:cs="Arial"/>
          <w:color w:val="000000"/>
        </w:rPr>
        <w:t xml:space="preserve">. All gharanas have followed Delhi Gharana for the process of improvisation. But, according to the different structure of compositions, some Gharanas have developed their own system.  students are going to understand the concept of Tabla accompaniment with </w:t>
      </w:r>
      <w:proofErr w:type="spellStart"/>
      <w:proofErr w:type="gramStart"/>
      <w:r>
        <w:rPr>
          <w:rFonts w:ascii="Arial" w:eastAsia="Arial" w:hAnsi="Arial" w:cs="Arial"/>
          <w:color w:val="000000"/>
        </w:rPr>
        <w:t>classical,semi</w:t>
      </w:r>
      <w:proofErr w:type="spellEnd"/>
      <w:proofErr w:type="gramEnd"/>
      <w:r>
        <w:rPr>
          <w:rFonts w:ascii="Arial" w:eastAsia="Arial" w:hAnsi="Arial" w:cs="Arial"/>
          <w:color w:val="000000"/>
        </w:rPr>
        <w:t>-classical, vocal and Instrumental.  </w:t>
      </w:r>
    </w:p>
    <w:p w14:paraId="6878FCED" w14:textId="66CED039" w:rsidR="00C30014" w:rsidRDefault="001E1159" w:rsidP="00183A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Arial" w:eastAsia="Arial" w:hAnsi="Arial" w:cs="Arial"/>
          <w:b/>
          <w:color w:val="000000"/>
          <w:sz w:val="24"/>
          <w:szCs w:val="24"/>
        </w:rPr>
        <w:t>Course Objective</w:t>
      </w:r>
    </w:p>
    <w:p w14:paraId="048BFDF2"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w:t>
      </w:r>
    </w:p>
    <w:p w14:paraId="0999EB55"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The objectives of this course are:</w:t>
      </w:r>
    </w:p>
    <w:p w14:paraId="70E5DB1E" w14:textId="2716FCA4" w:rsidR="00C30014" w:rsidRDefault="00C30014">
      <w:pPr>
        <w:spacing w:after="0" w:line="240" w:lineRule="auto"/>
        <w:rPr>
          <w:rFonts w:ascii="Times New Roman" w:eastAsia="Times New Roman" w:hAnsi="Times New Roman" w:cs="Times New Roman"/>
          <w:sz w:val="24"/>
          <w:szCs w:val="24"/>
        </w:rPr>
      </w:pPr>
    </w:p>
    <w:p w14:paraId="3D13F36D" w14:textId="77777777" w:rsidR="00C30014" w:rsidRDefault="001E1159">
      <w:pPr>
        <w:numPr>
          <w:ilvl w:val="0"/>
          <w:numId w:val="4"/>
        </w:numPr>
        <w:spacing w:before="200" w:after="0" w:line="240" w:lineRule="auto"/>
        <w:ind w:left="360"/>
        <w:jc w:val="both"/>
        <w:rPr>
          <w:rFonts w:ascii="Arial" w:eastAsia="Arial" w:hAnsi="Arial" w:cs="Arial"/>
          <w:b/>
          <w:color w:val="000000"/>
        </w:rPr>
      </w:pPr>
      <w:r>
        <w:rPr>
          <w:rFonts w:ascii="Arial" w:eastAsia="Arial" w:hAnsi="Arial" w:cs="Arial"/>
          <w:color w:val="000000"/>
        </w:rPr>
        <w:t xml:space="preserve">To study the different types of compositions </w:t>
      </w:r>
      <w:r>
        <w:rPr>
          <w:rFonts w:ascii="Arial" w:eastAsia="Arial" w:hAnsi="Arial" w:cs="Arial"/>
        </w:rPr>
        <w:t>of</w:t>
      </w:r>
      <w:r>
        <w:rPr>
          <w:rFonts w:ascii="Arial" w:eastAsia="Arial" w:hAnsi="Arial" w:cs="Arial"/>
          <w:color w:val="000000"/>
        </w:rPr>
        <w:t xml:space="preserve"> Gharanas.</w:t>
      </w:r>
    </w:p>
    <w:p w14:paraId="416E7B3B" w14:textId="77777777" w:rsidR="00C30014" w:rsidRDefault="001E1159">
      <w:pPr>
        <w:numPr>
          <w:ilvl w:val="0"/>
          <w:numId w:val="4"/>
        </w:numPr>
        <w:spacing w:before="200" w:line="240" w:lineRule="auto"/>
        <w:ind w:left="360"/>
        <w:jc w:val="both"/>
        <w:rPr>
          <w:rFonts w:ascii="Arial" w:eastAsia="Arial" w:hAnsi="Arial" w:cs="Arial"/>
          <w:b/>
          <w:color w:val="000000"/>
        </w:rPr>
      </w:pPr>
      <w:r>
        <w:rPr>
          <w:rFonts w:ascii="Arial" w:eastAsia="Arial" w:hAnsi="Arial" w:cs="Arial"/>
          <w:color w:val="000000"/>
        </w:rPr>
        <w:t>To study methods of improvisation to compositions.</w:t>
      </w:r>
    </w:p>
    <w:p w14:paraId="467A7015" w14:textId="77777777" w:rsidR="00C30014" w:rsidRDefault="001E1159">
      <w:pPr>
        <w:numPr>
          <w:ilvl w:val="0"/>
          <w:numId w:val="4"/>
        </w:numPr>
        <w:spacing w:line="240" w:lineRule="auto"/>
        <w:ind w:left="360"/>
        <w:jc w:val="both"/>
        <w:rPr>
          <w:rFonts w:ascii="Arial" w:eastAsia="Arial" w:hAnsi="Arial" w:cs="Arial"/>
          <w:color w:val="000000"/>
        </w:rPr>
      </w:pPr>
      <w:r>
        <w:rPr>
          <w:rFonts w:ascii="Arial" w:eastAsia="Arial" w:hAnsi="Arial" w:cs="Arial"/>
          <w:color w:val="000000"/>
        </w:rPr>
        <w:t>To know Tabla accompaniment with various forms of music.</w:t>
      </w:r>
    </w:p>
    <w:p w14:paraId="622AB3D0" w14:textId="77777777" w:rsidR="00C30014" w:rsidRDefault="00C30014">
      <w:pPr>
        <w:spacing w:after="240" w:line="240" w:lineRule="auto"/>
        <w:rPr>
          <w:rFonts w:ascii="Times New Roman" w:eastAsia="Times New Roman" w:hAnsi="Times New Roman" w:cs="Times New Roman"/>
          <w:sz w:val="24"/>
          <w:szCs w:val="24"/>
        </w:rPr>
      </w:pPr>
    </w:p>
    <w:p w14:paraId="1B4118C4"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Course Outcome</w:t>
      </w:r>
    </w:p>
    <w:p w14:paraId="2B5FE7C1"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194A94B5" w14:textId="77777777" w:rsidR="00C30014" w:rsidRDefault="001E1159">
      <w:pPr>
        <w:spacing w:after="0" w:line="240" w:lineRule="auto"/>
        <w:rPr>
          <w:rFonts w:ascii="Times New Roman" w:eastAsia="Times New Roman" w:hAnsi="Times New Roman" w:cs="Times New Roman"/>
        </w:rPr>
      </w:pPr>
      <w:r>
        <w:rPr>
          <w:rFonts w:ascii="Arial" w:eastAsia="Arial" w:hAnsi="Arial" w:cs="Arial"/>
          <w:color w:val="000000"/>
        </w:rPr>
        <w:t> By the end of the course, the student will be able to—</w:t>
      </w:r>
    </w:p>
    <w:p w14:paraId="3A77AFAC" w14:textId="77777777" w:rsidR="00C30014" w:rsidRDefault="001E1159">
      <w:pPr>
        <w:numPr>
          <w:ilvl w:val="0"/>
          <w:numId w:val="5"/>
        </w:numPr>
        <w:spacing w:before="200" w:after="0" w:line="240" w:lineRule="auto"/>
        <w:jc w:val="both"/>
        <w:rPr>
          <w:rFonts w:ascii="Arial" w:eastAsia="Arial" w:hAnsi="Arial" w:cs="Arial"/>
          <w:b/>
          <w:color w:val="000000"/>
        </w:rPr>
      </w:pPr>
      <w:r>
        <w:rPr>
          <w:rFonts w:ascii="Arial" w:eastAsia="Arial" w:hAnsi="Arial" w:cs="Arial"/>
          <w:color w:val="000000"/>
        </w:rPr>
        <w:t>Know different Gharanas process of Improvisation.</w:t>
      </w:r>
    </w:p>
    <w:p w14:paraId="1C9B33ED" w14:textId="77777777" w:rsidR="00C30014" w:rsidRDefault="001E1159">
      <w:pPr>
        <w:numPr>
          <w:ilvl w:val="0"/>
          <w:numId w:val="5"/>
        </w:numPr>
        <w:spacing w:before="200" w:after="0" w:line="240" w:lineRule="auto"/>
        <w:jc w:val="both"/>
        <w:rPr>
          <w:rFonts w:ascii="Arial" w:eastAsia="Arial" w:hAnsi="Arial" w:cs="Arial"/>
          <w:b/>
          <w:color w:val="000000"/>
        </w:rPr>
      </w:pPr>
      <w:r>
        <w:rPr>
          <w:rFonts w:ascii="Arial" w:eastAsia="Arial" w:hAnsi="Arial" w:cs="Arial"/>
          <w:color w:val="000000"/>
        </w:rPr>
        <w:t>Understand the structure of compositions in all Gharana.</w:t>
      </w:r>
    </w:p>
    <w:p w14:paraId="0923C7CB" w14:textId="77777777" w:rsidR="00C30014" w:rsidRDefault="001E1159">
      <w:pPr>
        <w:numPr>
          <w:ilvl w:val="0"/>
          <w:numId w:val="5"/>
        </w:numPr>
        <w:spacing w:before="200" w:after="0" w:line="240" w:lineRule="auto"/>
        <w:jc w:val="both"/>
        <w:rPr>
          <w:rFonts w:ascii="Arial" w:eastAsia="Arial" w:hAnsi="Arial" w:cs="Arial"/>
          <w:b/>
          <w:color w:val="000000"/>
        </w:rPr>
      </w:pPr>
      <w:r>
        <w:rPr>
          <w:rFonts w:ascii="Arial" w:eastAsia="Arial" w:hAnsi="Arial" w:cs="Arial"/>
          <w:color w:val="000000"/>
        </w:rPr>
        <w:t>Understand accompaniment of Tabla with various forms of music. </w:t>
      </w:r>
    </w:p>
    <w:p w14:paraId="3CB46F2B" w14:textId="77777777" w:rsidR="00C30014" w:rsidRDefault="001E1159">
      <w:pPr>
        <w:numPr>
          <w:ilvl w:val="0"/>
          <w:numId w:val="5"/>
        </w:numPr>
        <w:spacing w:before="200" w:after="0" w:line="240" w:lineRule="auto"/>
        <w:jc w:val="both"/>
        <w:rPr>
          <w:rFonts w:ascii="Arial" w:eastAsia="Arial" w:hAnsi="Arial" w:cs="Arial"/>
          <w:color w:val="000000"/>
        </w:rPr>
      </w:pPr>
      <w:r>
        <w:rPr>
          <w:rFonts w:ascii="Arial" w:eastAsia="Arial" w:hAnsi="Arial" w:cs="Arial"/>
          <w:color w:val="000000"/>
        </w:rPr>
        <w:t>Understand Tabla accompaniment with different musical forms.</w:t>
      </w:r>
    </w:p>
    <w:p w14:paraId="711995D7"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w:t>
      </w:r>
    </w:p>
    <w:p w14:paraId="7D965568" w14:textId="77777777" w:rsidR="00C30014" w:rsidRDefault="00C30014">
      <w:pPr>
        <w:spacing w:after="240" w:line="240" w:lineRule="auto"/>
        <w:rPr>
          <w:rFonts w:ascii="Times New Roman" w:eastAsia="Times New Roman" w:hAnsi="Times New Roman" w:cs="Times New Roman"/>
          <w:sz w:val="24"/>
          <w:szCs w:val="24"/>
        </w:rPr>
      </w:pPr>
    </w:p>
    <w:p w14:paraId="0B57842D"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PO-CO Mapping</w:t>
      </w:r>
    </w:p>
    <w:p w14:paraId="52C8B15C" w14:textId="2F8E96FD" w:rsidR="00C30014" w:rsidRDefault="001E1159" w:rsidP="00183A9E">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Arial" w:eastAsia="Arial" w:hAnsi="Arial" w:cs="Arial"/>
          <w:b/>
          <w:color w:val="000000"/>
        </w:rPr>
        <w:t>PO-CO Mapping Matrix</w:t>
      </w:r>
    </w:p>
    <w:tbl>
      <w:tblPr>
        <w:tblStyle w:val="a0"/>
        <w:tblW w:w="5208" w:type="dxa"/>
        <w:jc w:val="center"/>
        <w:tblLayout w:type="fixed"/>
        <w:tblLook w:val="0400" w:firstRow="0" w:lastRow="0" w:firstColumn="0" w:lastColumn="0" w:noHBand="0" w:noVBand="1"/>
      </w:tblPr>
      <w:tblGrid>
        <w:gridCol w:w="1704"/>
        <w:gridCol w:w="584"/>
        <w:gridCol w:w="584"/>
        <w:gridCol w:w="584"/>
        <w:gridCol w:w="584"/>
        <w:gridCol w:w="584"/>
        <w:gridCol w:w="584"/>
      </w:tblGrid>
      <w:tr w:rsidR="00C30014" w14:paraId="6A3D49C0" w14:textId="77777777" w:rsidTr="00183A9E">
        <w:trPr>
          <w:cantSplit/>
          <w:trHeight w:val="225"/>
          <w:tblHeader/>
          <w:jc w:val="center"/>
        </w:trPr>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848FC19" w14:textId="77777777" w:rsidR="00C30014" w:rsidRDefault="001E1159">
            <w:pPr>
              <w:spacing w:after="0"/>
              <w:ind w:left="53"/>
              <w:jc w:val="center"/>
              <w:rPr>
                <w:rFonts w:ascii="Times New Roman" w:eastAsia="Times New Roman" w:hAnsi="Times New Roman" w:cs="Times New Roman"/>
                <w:sz w:val="24"/>
                <w:szCs w:val="24"/>
              </w:rPr>
            </w:pPr>
            <w:r>
              <w:rPr>
                <w:rFonts w:ascii="Arial" w:eastAsia="Arial" w:hAnsi="Arial" w:cs="Arial"/>
                <w:color w:val="000000"/>
                <w:sz w:val="20"/>
                <w:szCs w:val="20"/>
              </w:rPr>
              <w:t>CO/PO Mapping</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2FC3795" w14:textId="77777777" w:rsidR="00C30014" w:rsidRDefault="001E1159">
            <w:pPr>
              <w:spacing w:after="0"/>
              <w:jc w:val="center"/>
              <w:rPr>
                <w:rFonts w:ascii="Times New Roman" w:eastAsia="Times New Roman" w:hAnsi="Times New Roman" w:cs="Times New Roman"/>
                <w:sz w:val="24"/>
                <w:szCs w:val="24"/>
              </w:rPr>
            </w:pPr>
            <w:r>
              <w:rPr>
                <w:rFonts w:ascii="Arial" w:eastAsia="Arial" w:hAnsi="Arial" w:cs="Arial"/>
                <w:color w:val="000000"/>
                <w:sz w:val="20"/>
                <w:szCs w:val="20"/>
              </w:rPr>
              <w:t>PO1</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0ED0334" w14:textId="77777777" w:rsidR="00C30014" w:rsidRDefault="001E1159">
            <w:pPr>
              <w:spacing w:after="0"/>
              <w:jc w:val="center"/>
              <w:rPr>
                <w:rFonts w:ascii="Times New Roman" w:eastAsia="Times New Roman" w:hAnsi="Times New Roman" w:cs="Times New Roman"/>
                <w:sz w:val="24"/>
                <w:szCs w:val="24"/>
              </w:rPr>
            </w:pPr>
            <w:r>
              <w:rPr>
                <w:rFonts w:ascii="Arial" w:eastAsia="Arial" w:hAnsi="Arial" w:cs="Arial"/>
                <w:color w:val="000000"/>
                <w:sz w:val="20"/>
                <w:szCs w:val="20"/>
              </w:rPr>
              <w:t>PO2</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FA0C4F2" w14:textId="77777777" w:rsidR="00C30014" w:rsidRDefault="001E1159">
            <w:pPr>
              <w:spacing w:after="0"/>
              <w:jc w:val="center"/>
              <w:rPr>
                <w:rFonts w:ascii="Times New Roman" w:eastAsia="Times New Roman" w:hAnsi="Times New Roman" w:cs="Times New Roman"/>
                <w:sz w:val="24"/>
                <w:szCs w:val="24"/>
              </w:rPr>
            </w:pPr>
            <w:r>
              <w:rPr>
                <w:rFonts w:ascii="Arial" w:eastAsia="Arial" w:hAnsi="Arial" w:cs="Arial"/>
                <w:color w:val="000000"/>
                <w:sz w:val="20"/>
                <w:szCs w:val="20"/>
              </w:rPr>
              <w:t>PO3</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5B056B3" w14:textId="77777777" w:rsidR="00C30014" w:rsidRDefault="001E1159">
            <w:pPr>
              <w:spacing w:after="0"/>
              <w:jc w:val="center"/>
              <w:rPr>
                <w:rFonts w:ascii="Times New Roman" w:eastAsia="Times New Roman" w:hAnsi="Times New Roman" w:cs="Times New Roman"/>
                <w:sz w:val="24"/>
                <w:szCs w:val="24"/>
              </w:rPr>
            </w:pPr>
            <w:r>
              <w:rPr>
                <w:rFonts w:ascii="Arial" w:eastAsia="Arial" w:hAnsi="Arial" w:cs="Arial"/>
                <w:color w:val="000000"/>
                <w:sz w:val="20"/>
                <w:szCs w:val="20"/>
              </w:rPr>
              <w:t>PO4</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8FAE240" w14:textId="77777777" w:rsidR="00C30014" w:rsidRDefault="001E1159">
            <w:pPr>
              <w:spacing w:after="0"/>
              <w:jc w:val="center"/>
              <w:rPr>
                <w:rFonts w:ascii="Times New Roman" w:eastAsia="Times New Roman" w:hAnsi="Times New Roman" w:cs="Times New Roman"/>
                <w:sz w:val="24"/>
                <w:szCs w:val="24"/>
              </w:rPr>
            </w:pPr>
            <w:r>
              <w:rPr>
                <w:rFonts w:ascii="Arial" w:eastAsia="Arial" w:hAnsi="Arial" w:cs="Arial"/>
                <w:color w:val="000000"/>
                <w:sz w:val="20"/>
                <w:szCs w:val="20"/>
              </w:rPr>
              <w:t>PO5</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BC68731" w14:textId="77777777" w:rsidR="00C30014" w:rsidRDefault="001E1159">
            <w:pPr>
              <w:spacing w:after="0"/>
              <w:jc w:val="center"/>
              <w:rPr>
                <w:rFonts w:ascii="Times New Roman" w:eastAsia="Times New Roman" w:hAnsi="Times New Roman" w:cs="Times New Roman"/>
                <w:sz w:val="24"/>
                <w:szCs w:val="24"/>
              </w:rPr>
            </w:pPr>
            <w:r>
              <w:rPr>
                <w:rFonts w:ascii="Arial" w:eastAsia="Arial" w:hAnsi="Arial" w:cs="Arial"/>
                <w:color w:val="000000"/>
                <w:sz w:val="20"/>
                <w:szCs w:val="20"/>
              </w:rPr>
              <w:t>PO6</w:t>
            </w:r>
          </w:p>
        </w:tc>
      </w:tr>
      <w:tr w:rsidR="00C30014" w14:paraId="023D5E30" w14:textId="77777777" w:rsidTr="00183A9E">
        <w:trPr>
          <w:cantSplit/>
          <w:trHeight w:val="225"/>
          <w:tblHeader/>
          <w:jc w:val="center"/>
        </w:trPr>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C433A9E" w14:textId="77777777" w:rsidR="00C30014" w:rsidRDefault="001E1159">
            <w:pPr>
              <w:spacing w:after="0"/>
              <w:ind w:right="41"/>
              <w:jc w:val="center"/>
              <w:rPr>
                <w:rFonts w:ascii="Times New Roman" w:eastAsia="Times New Roman" w:hAnsi="Times New Roman" w:cs="Times New Roman"/>
                <w:sz w:val="24"/>
                <w:szCs w:val="24"/>
              </w:rPr>
            </w:pPr>
            <w:r>
              <w:rPr>
                <w:rFonts w:ascii="Arial" w:eastAsia="Arial" w:hAnsi="Arial" w:cs="Arial"/>
                <w:color w:val="000000"/>
                <w:sz w:val="20"/>
                <w:szCs w:val="20"/>
              </w:rPr>
              <w:t>CO1</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A2CA081" w14:textId="77777777" w:rsidR="00C30014" w:rsidRDefault="00C30014">
            <w:pPr>
              <w:spacing w:after="0" w:line="240" w:lineRule="auto"/>
              <w:rPr>
                <w:rFonts w:ascii="Times New Roman" w:eastAsia="Times New Roman" w:hAnsi="Times New Roman" w:cs="Times New Roman"/>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D165E4A" w14:textId="77777777" w:rsidR="00C30014" w:rsidRDefault="00C30014">
            <w:pPr>
              <w:spacing w:after="0" w:line="240" w:lineRule="auto"/>
              <w:rPr>
                <w:rFonts w:ascii="Times New Roman" w:eastAsia="Times New Roman" w:hAnsi="Times New Roman" w:cs="Times New Roman"/>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E2C062A" w14:textId="77777777" w:rsidR="00C30014" w:rsidRDefault="00C30014">
            <w:pPr>
              <w:spacing w:after="0" w:line="240" w:lineRule="auto"/>
              <w:rPr>
                <w:rFonts w:ascii="Times New Roman" w:eastAsia="Times New Roman" w:hAnsi="Times New Roman" w:cs="Times New Roman"/>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9F54577" w14:textId="77777777" w:rsidR="00C30014" w:rsidRDefault="00C30014">
            <w:pPr>
              <w:spacing w:after="0" w:line="240" w:lineRule="auto"/>
              <w:rPr>
                <w:rFonts w:ascii="Times New Roman" w:eastAsia="Times New Roman" w:hAnsi="Times New Roman" w:cs="Times New Roman"/>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1768F4B" w14:textId="77777777" w:rsidR="00C30014" w:rsidRDefault="00C30014">
            <w:pPr>
              <w:spacing w:after="0" w:line="240" w:lineRule="auto"/>
              <w:rPr>
                <w:rFonts w:ascii="Times New Roman" w:eastAsia="Times New Roman" w:hAnsi="Times New Roman" w:cs="Times New Roman"/>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C63F867" w14:textId="77777777" w:rsidR="00C30014" w:rsidRDefault="00C30014">
            <w:pPr>
              <w:spacing w:after="0" w:line="240" w:lineRule="auto"/>
              <w:rPr>
                <w:rFonts w:ascii="Times New Roman" w:eastAsia="Times New Roman" w:hAnsi="Times New Roman" w:cs="Times New Roman"/>
              </w:rPr>
            </w:pPr>
          </w:p>
        </w:tc>
      </w:tr>
      <w:tr w:rsidR="00C30014" w14:paraId="1230CFFF" w14:textId="77777777" w:rsidTr="00183A9E">
        <w:trPr>
          <w:cantSplit/>
          <w:trHeight w:val="318"/>
          <w:tblHeader/>
          <w:jc w:val="center"/>
        </w:trPr>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75317F4" w14:textId="77777777" w:rsidR="00C30014" w:rsidRDefault="001E1159">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sz w:val="20"/>
                <w:szCs w:val="20"/>
              </w:rPr>
              <w:t>CO2</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9CAAE2F"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F88F093"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381E1C7"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8BF4B1F"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DB1D2D1"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9F18966" w14:textId="77777777" w:rsidR="00C30014" w:rsidRDefault="00C30014">
            <w:pPr>
              <w:spacing w:after="0" w:line="240" w:lineRule="auto"/>
              <w:rPr>
                <w:rFonts w:ascii="Times New Roman" w:eastAsia="Times New Roman" w:hAnsi="Times New Roman" w:cs="Times New Roman"/>
                <w:sz w:val="24"/>
                <w:szCs w:val="24"/>
              </w:rPr>
            </w:pPr>
          </w:p>
        </w:tc>
      </w:tr>
      <w:tr w:rsidR="00C30014" w14:paraId="311CFFC0" w14:textId="77777777" w:rsidTr="00183A9E">
        <w:trPr>
          <w:cantSplit/>
          <w:trHeight w:val="307"/>
          <w:tblHeader/>
          <w:jc w:val="center"/>
        </w:trPr>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5A8171E" w14:textId="77777777" w:rsidR="00C30014" w:rsidRDefault="001E1159">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sz w:val="20"/>
                <w:szCs w:val="20"/>
              </w:rPr>
              <w:t>CO3</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C8BBD8D"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7F3BA8B"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C4824B0"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6B444A4"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CB9ECBE"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3BC1276" w14:textId="77777777" w:rsidR="00C30014" w:rsidRDefault="00C30014">
            <w:pPr>
              <w:spacing w:after="0" w:line="240" w:lineRule="auto"/>
              <w:rPr>
                <w:rFonts w:ascii="Times New Roman" w:eastAsia="Times New Roman" w:hAnsi="Times New Roman" w:cs="Times New Roman"/>
                <w:sz w:val="24"/>
                <w:szCs w:val="24"/>
              </w:rPr>
            </w:pPr>
          </w:p>
        </w:tc>
      </w:tr>
      <w:tr w:rsidR="00C30014" w14:paraId="313A2568" w14:textId="77777777" w:rsidTr="00183A9E">
        <w:trPr>
          <w:cantSplit/>
          <w:trHeight w:val="318"/>
          <w:tblHeader/>
          <w:jc w:val="center"/>
        </w:trPr>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08C3C25" w14:textId="77777777" w:rsidR="00C30014" w:rsidRDefault="001E1159">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sz w:val="20"/>
                <w:szCs w:val="20"/>
              </w:rPr>
              <w:t>CO4</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EEC37A6"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71FBDD6"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7C28F1D"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DF9133E"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76404D7"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31AABB6" w14:textId="77777777" w:rsidR="00C30014" w:rsidRDefault="00C30014">
            <w:pPr>
              <w:spacing w:after="0" w:line="240" w:lineRule="auto"/>
              <w:rPr>
                <w:rFonts w:ascii="Times New Roman" w:eastAsia="Times New Roman" w:hAnsi="Times New Roman" w:cs="Times New Roman"/>
                <w:sz w:val="24"/>
                <w:szCs w:val="24"/>
              </w:rPr>
            </w:pPr>
          </w:p>
        </w:tc>
      </w:tr>
      <w:tr w:rsidR="00C30014" w14:paraId="3D1C6ADE" w14:textId="77777777" w:rsidTr="00183A9E">
        <w:trPr>
          <w:cantSplit/>
          <w:trHeight w:val="318"/>
          <w:tblHeader/>
          <w:jc w:val="center"/>
        </w:trPr>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EB9DAC8" w14:textId="77777777" w:rsidR="00C30014" w:rsidRDefault="001E1159">
            <w:pPr>
              <w:spacing w:after="0" w:line="240" w:lineRule="auto"/>
              <w:ind w:right="41"/>
              <w:jc w:val="center"/>
              <w:rPr>
                <w:rFonts w:ascii="Times New Roman" w:eastAsia="Times New Roman" w:hAnsi="Times New Roman" w:cs="Times New Roman"/>
                <w:sz w:val="24"/>
                <w:szCs w:val="24"/>
              </w:rPr>
            </w:pPr>
            <w:r>
              <w:rPr>
                <w:rFonts w:ascii="Arial" w:eastAsia="Arial" w:hAnsi="Arial" w:cs="Arial"/>
                <w:color w:val="000000"/>
                <w:sz w:val="20"/>
                <w:szCs w:val="20"/>
              </w:rPr>
              <w:t>CO5</w:t>
            </w: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B0AE686"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C3A818A"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B886352"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A5738FA"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F318FC9" w14:textId="77777777" w:rsidR="00C30014" w:rsidRDefault="00C30014">
            <w:pPr>
              <w:spacing w:after="0" w:line="240" w:lineRule="auto"/>
              <w:rPr>
                <w:rFonts w:ascii="Times New Roman" w:eastAsia="Times New Roman" w:hAnsi="Times New Roman" w:cs="Times New Roman"/>
                <w:sz w:val="24"/>
                <w:szCs w:val="24"/>
              </w:rPr>
            </w:pPr>
          </w:p>
        </w:tc>
        <w:tc>
          <w:tcPr>
            <w:tcW w:w="58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B65D800" w14:textId="77777777" w:rsidR="00C30014" w:rsidRDefault="00C30014">
            <w:pPr>
              <w:spacing w:after="0" w:line="240" w:lineRule="auto"/>
              <w:rPr>
                <w:rFonts w:ascii="Times New Roman" w:eastAsia="Times New Roman" w:hAnsi="Times New Roman" w:cs="Times New Roman"/>
                <w:sz w:val="24"/>
                <w:szCs w:val="24"/>
              </w:rPr>
            </w:pPr>
          </w:p>
        </w:tc>
      </w:tr>
    </w:tbl>
    <w:p w14:paraId="063C8BA9" w14:textId="77777777" w:rsidR="00C30014" w:rsidRDefault="00C30014">
      <w:pPr>
        <w:spacing w:after="0" w:line="240" w:lineRule="auto"/>
        <w:rPr>
          <w:rFonts w:ascii="Times New Roman" w:eastAsia="Times New Roman" w:hAnsi="Times New Roman" w:cs="Times New Roman"/>
          <w:sz w:val="24"/>
          <w:szCs w:val="24"/>
        </w:rPr>
      </w:pPr>
    </w:p>
    <w:p w14:paraId="5BC69109" w14:textId="77777777" w:rsidR="00C30014" w:rsidRDefault="001E1159">
      <w:pPr>
        <w:spacing w:after="0" w:line="240" w:lineRule="auto"/>
        <w:ind w:right="200"/>
        <w:jc w:val="both"/>
        <w:rPr>
          <w:rFonts w:ascii="Times New Roman" w:eastAsia="Times New Roman" w:hAnsi="Times New Roman" w:cs="Times New Roman"/>
          <w:sz w:val="24"/>
          <w:szCs w:val="24"/>
        </w:rPr>
      </w:pPr>
      <w:r>
        <w:rPr>
          <w:rFonts w:ascii="Arial" w:eastAsia="Arial" w:hAnsi="Arial" w:cs="Arial"/>
          <w:b/>
          <w:color w:val="000000"/>
          <w:sz w:val="24"/>
          <w:szCs w:val="24"/>
        </w:rPr>
        <w:t>Prerequisites and other constraints</w:t>
      </w:r>
    </w:p>
    <w:p w14:paraId="6BB6DA69" w14:textId="77777777" w:rsidR="00C30014" w:rsidRDefault="00C30014">
      <w:pPr>
        <w:spacing w:after="0" w:line="240" w:lineRule="auto"/>
        <w:rPr>
          <w:rFonts w:ascii="Times New Roman" w:eastAsia="Times New Roman" w:hAnsi="Times New Roman" w:cs="Times New Roman"/>
          <w:sz w:val="24"/>
          <w:szCs w:val="24"/>
        </w:rPr>
      </w:pPr>
    </w:p>
    <w:p w14:paraId="60E5EDAC" w14:textId="09D124DA" w:rsidR="00C30014" w:rsidRDefault="001E1159">
      <w:pPr>
        <w:spacing w:before="101"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Basic study of compositions in </w:t>
      </w:r>
      <w:r w:rsidR="00183A9E">
        <w:rPr>
          <w:rFonts w:ascii="Arial" w:eastAsia="Arial" w:hAnsi="Arial" w:cs="Arial"/>
          <w:color w:val="000000"/>
        </w:rPr>
        <w:t>all Gharanas</w:t>
      </w:r>
      <w:r>
        <w:rPr>
          <w:rFonts w:ascii="Arial" w:eastAsia="Arial" w:hAnsi="Arial" w:cs="Arial"/>
          <w:color w:val="000000"/>
        </w:rPr>
        <w:t>.</w:t>
      </w:r>
    </w:p>
    <w:p w14:paraId="6FDBBF51" w14:textId="77777777" w:rsidR="00C30014" w:rsidRDefault="00C30014">
      <w:pPr>
        <w:spacing w:after="0" w:line="240" w:lineRule="auto"/>
        <w:rPr>
          <w:rFonts w:ascii="Times New Roman" w:eastAsia="Times New Roman" w:hAnsi="Times New Roman" w:cs="Times New Roman"/>
          <w:sz w:val="24"/>
          <w:szCs w:val="24"/>
        </w:rPr>
      </w:pPr>
    </w:p>
    <w:p w14:paraId="5C476C7A" w14:textId="77777777" w:rsidR="00C30014" w:rsidRDefault="001E1159">
      <w:pPr>
        <w:spacing w:after="0" w:line="240" w:lineRule="auto"/>
        <w:ind w:right="200"/>
        <w:jc w:val="both"/>
        <w:rPr>
          <w:rFonts w:ascii="Times New Roman" w:eastAsia="Times New Roman" w:hAnsi="Times New Roman" w:cs="Times New Roman"/>
          <w:sz w:val="24"/>
          <w:szCs w:val="24"/>
        </w:rPr>
      </w:pPr>
      <w:r>
        <w:rPr>
          <w:rFonts w:ascii="Arial" w:eastAsia="Arial" w:hAnsi="Arial" w:cs="Arial"/>
          <w:b/>
          <w:color w:val="000000"/>
          <w:sz w:val="24"/>
          <w:szCs w:val="24"/>
        </w:rPr>
        <w:t>Pedagogy</w:t>
      </w:r>
    </w:p>
    <w:p w14:paraId="3B196D72"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color w:val="000000"/>
        </w:rPr>
        <w:t>    </w:t>
      </w:r>
    </w:p>
    <w:p w14:paraId="5988822F"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color w:val="000000"/>
        </w:rPr>
        <w:t xml:space="preserve">The course will be taught </w:t>
      </w:r>
      <w:r>
        <w:rPr>
          <w:rFonts w:ascii="Arial" w:eastAsia="Arial" w:hAnsi="Arial" w:cs="Arial"/>
        </w:rPr>
        <w:t>in interactive</w:t>
      </w:r>
      <w:r>
        <w:rPr>
          <w:rFonts w:ascii="Arial" w:eastAsia="Arial" w:hAnsi="Arial" w:cs="Arial"/>
          <w:color w:val="000000"/>
        </w:rPr>
        <w:t xml:space="preserve"> sessions. Observing sessions can be organized for better understanding to help students concept and thought process of each Gharana.</w:t>
      </w:r>
    </w:p>
    <w:p w14:paraId="64F721C2" w14:textId="77777777" w:rsidR="00C30014" w:rsidRDefault="00C30014">
      <w:pPr>
        <w:spacing w:after="0" w:line="240" w:lineRule="auto"/>
        <w:rPr>
          <w:rFonts w:ascii="Arial" w:eastAsia="Arial" w:hAnsi="Arial" w:cs="Arial"/>
          <w:b/>
          <w:color w:val="000000"/>
          <w:sz w:val="24"/>
          <w:szCs w:val="24"/>
        </w:rPr>
      </w:pPr>
    </w:p>
    <w:p w14:paraId="77D703C3"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Suggested Reading: </w:t>
      </w:r>
    </w:p>
    <w:p w14:paraId="0EB84C73" w14:textId="77777777" w:rsidR="00C30014" w:rsidRDefault="001E1159">
      <w:pPr>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rPr>
        <w:br/>
      </w:r>
    </w:p>
    <w:p w14:paraId="4F598DF3" w14:textId="77777777" w:rsidR="00C30014" w:rsidRDefault="001E1159">
      <w:pPr>
        <w:numPr>
          <w:ilvl w:val="0"/>
          <w:numId w:val="6"/>
        </w:numPr>
        <w:spacing w:after="0" w:line="240" w:lineRule="auto"/>
        <w:ind w:left="360"/>
        <w:jc w:val="both"/>
        <w:rPr>
          <w:rFonts w:ascii="Arial" w:eastAsia="Arial" w:hAnsi="Arial" w:cs="Arial"/>
          <w:b/>
          <w:color w:val="000000"/>
        </w:rPr>
      </w:pPr>
      <w:r>
        <w:rPr>
          <w:rFonts w:ascii="Arial" w:eastAsia="Arial" w:hAnsi="Arial" w:cs="Arial"/>
          <w:color w:val="000000"/>
        </w:rPr>
        <w:t xml:space="preserve">Pt. Arvind </w:t>
      </w:r>
      <w:proofErr w:type="spellStart"/>
      <w:r>
        <w:rPr>
          <w:rFonts w:ascii="Arial" w:eastAsia="Arial" w:hAnsi="Arial" w:cs="Arial"/>
          <w:color w:val="000000"/>
        </w:rPr>
        <w:t>Mulgaonkar</w:t>
      </w:r>
      <w:proofErr w:type="spellEnd"/>
      <w:r>
        <w:rPr>
          <w:rFonts w:ascii="Arial" w:eastAsia="Arial" w:hAnsi="Arial" w:cs="Arial"/>
          <w:color w:val="000000"/>
        </w:rPr>
        <w:t>, “</w:t>
      </w:r>
      <w:r>
        <w:rPr>
          <w:rFonts w:ascii="Arial" w:eastAsia="Arial" w:hAnsi="Arial" w:cs="Arial"/>
          <w:i/>
          <w:color w:val="000000"/>
        </w:rPr>
        <w:t>Tabla</w:t>
      </w:r>
      <w:r>
        <w:rPr>
          <w:rFonts w:ascii="Arial" w:eastAsia="Arial" w:hAnsi="Arial" w:cs="Arial"/>
          <w:color w:val="000000"/>
        </w:rPr>
        <w:t>”</w:t>
      </w:r>
    </w:p>
    <w:p w14:paraId="39A789A1" w14:textId="77777777" w:rsidR="00C30014" w:rsidRDefault="001E1159">
      <w:pPr>
        <w:numPr>
          <w:ilvl w:val="0"/>
          <w:numId w:val="6"/>
        </w:numPr>
        <w:spacing w:after="0" w:line="240" w:lineRule="auto"/>
        <w:ind w:left="360"/>
        <w:jc w:val="both"/>
        <w:rPr>
          <w:rFonts w:ascii="Arial" w:eastAsia="Arial" w:hAnsi="Arial" w:cs="Arial"/>
          <w:color w:val="000000"/>
        </w:rPr>
      </w:pPr>
      <w:r>
        <w:rPr>
          <w:rFonts w:ascii="Arial" w:eastAsia="Arial" w:hAnsi="Arial" w:cs="Arial"/>
          <w:color w:val="000000"/>
        </w:rPr>
        <w:t xml:space="preserve">Pt. Sudhir </w:t>
      </w:r>
      <w:proofErr w:type="spellStart"/>
      <w:r>
        <w:rPr>
          <w:rFonts w:ascii="Arial" w:eastAsia="Arial" w:hAnsi="Arial" w:cs="Arial"/>
          <w:color w:val="000000"/>
        </w:rPr>
        <w:t>Mainkar</w:t>
      </w:r>
      <w:proofErr w:type="spellEnd"/>
      <w:r>
        <w:rPr>
          <w:rFonts w:ascii="Arial" w:eastAsia="Arial" w:hAnsi="Arial" w:cs="Arial"/>
          <w:color w:val="000000"/>
        </w:rPr>
        <w:t>, “</w:t>
      </w:r>
      <w:r>
        <w:rPr>
          <w:rFonts w:ascii="Arial" w:eastAsia="Arial" w:hAnsi="Arial" w:cs="Arial"/>
          <w:i/>
          <w:color w:val="000000"/>
        </w:rPr>
        <w:t xml:space="preserve">Tabla </w:t>
      </w:r>
      <w:proofErr w:type="spellStart"/>
      <w:r>
        <w:rPr>
          <w:rFonts w:ascii="Arial" w:eastAsia="Arial" w:hAnsi="Arial" w:cs="Arial"/>
          <w:i/>
          <w:color w:val="000000"/>
        </w:rPr>
        <w:t>Vadan</w:t>
      </w:r>
      <w:proofErr w:type="spellEnd"/>
      <w:r>
        <w:rPr>
          <w:rFonts w:ascii="Arial" w:eastAsia="Arial" w:hAnsi="Arial" w:cs="Arial"/>
          <w:i/>
        </w:rPr>
        <w:t xml:space="preserve"> </w:t>
      </w:r>
      <w:r w:rsidR="001E4094">
        <w:rPr>
          <w:rFonts w:ascii="Arial" w:eastAsia="Arial" w:hAnsi="Arial" w:cs="Arial"/>
          <w:i/>
        </w:rPr>
        <w:t xml:space="preserve">– </w:t>
      </w:r>
      <w:r>
        <w:rPr>
          <w:rFonts w:ascii="Arial" w:eastAsia="Arial" w:hAnsi="Arial" w:cs="Arial"/>
          <w:i/>
        </w:rPr>
        <w:t>k</w:t>
      </w:r>
      <w:r>
        <w:rPr>
          <w:rFonts w:ascii="Arial" w:eastAsia="Arial" w:hAnsi="Arial" w:cs="Arial"/>
          <w:i/>
          <w:color w:val="000000"/>
        </w:rPr>
        <w:t>ala</w:t>
      </w:r>
      <w:r w:rsidR="001E4094">
        <w:rPr>
          <w:rFonts w:ascii="Arial" w:eastAsia="Arial" w:hAnsi="Arial" w:cs="Arial"/>
          <w:i/>
          <w:color w:val="000000"/>
        </w:rPr>
        <w:t xml:space="preserve"> aur</w:t>
      </w:r>
      <w:r>
        <w:rPr>
          <w:rFonts w:ascii="Arial" w:eastAsia="Arial" w:hAnsi="Arial" w:cs="Arial"/>
          <w:i/>
          <w:color w:val="000000"/>
        </w:rPr>
        <w:t xml:space="preserve"> </w:t>
      </w:r>
      <w:r>
        <w:rPr>
          <w:rFonts w:ascii="Arial" w:eastAsia="Arial" w:hAnsi="Arial" w:cs="Arial"/>
          <w:i/>
        </w:rPr>
        <w:t>s</w:t>
      </w:r>
      <w:r>
        <w:rPr>
          <w:rFonts w:ascii="Arial" w:eastAsia="Arial" w:hAnsi="Arial" w:cs="Arial"/>
          <w:i/>
          <w:color w:val="000000"/>
        </w:rPr>
        <w:t>hastra</w:t>
      </w:r>
      <w:r>
        <w:rPr>
          <w:rFonts w:ascii="Arial" w:eastAsia="Arial" w:hAnsi="Arial" w:cs="Arial"/>
          <w:color w:val="000000"/>
        </w:rPr>
        <w:t>” </w:t>
      </w:r>
    </w:p>
    <w:p w14:paraId="6B57C3F8" w14:textId="77777777" w:rsidR="00C30014" w:rsidRDefault="001E1159">
      <w:pPr>
        <w:numPr>
          <w:ilvl w:val="0"/>
          <w:numId w:val="6"/>
        </w:numPr>
        <w:spacing w:after="0" w:line="240" w:lineRule="auto"/>
        <w:ind w:left="360"/>
        <w:jc w:val="both"/>
        <w:rPr>
          <w:rFonts w:ascii="Arial" w:eastAsia="Arial" w:hAnsi="Arial" w:cs="Arial"/>
          <w:b/>
          <w:color w:val="000000"/>
        </w:rPr>
      </w:pPr>
      <w:r>
        <w:rPr>
          <w:rFonts w:ascii="Arial" w:eastAsia="Arial" w:hAnsi="Arial" w:cs="Arial"/>
          <w:color w:val="000000"/>
        </w:rPr>
        <w:t xml:space="preserve">Pt. Umesh </w:t>
      </w:r>
      <w:proofErr w:type="spellStart"/>
      <w:r>
        <w:rPr>
          <w:rFonts w:ascii="Arial" w:eastAsia="Arial" w:hAnsi="Arial" w:cs="Arial"/>
          <w:color w:val="000000"/>
        </w:rPr>
        <w:t>Moghe</w:t>
      </w:r>
      <w:proofErr w:type="spellEnd"/>
      <w:r>
        <w:rPr>
          <w:rFonts w:ascii="Arial" w:eastAsia="Arial" w:hAnsi="Arial" w:cs="Arial"/>
          <w:color w:val="000000"/>
        </w:rPr>
        <w:t>, “</w:t>
      </w:r>
      <w:r>
        <w:rPr>
          <w:rFonts w:ascii="Arial" w:eastAsia="Arial" w:hAnsi="Arial" w:cs="Arial"/>
          <w:i/>
          <w:color w:val="000000"/>
        </w:rPr>
        <w:t>Delhi ka Tabl</w:t>
      </w:r>
      <w:r>
        <w:rPr>
          <w:rFonts w:ascii="Arial" w:eastAsia="Arial" w:hAnsi="Arial" w:cs="Arial"/>
          <w:color w:val="000000"/>
        </w:rPr>
        <w:t>a”</w:t>
      </w:r>
    </w:p>
    <w:p w14:paraId="2106032C" w14:textId="77777777" w:rsidR="00C30014" w:rsidRDefault="00C30014">
      <w:pPr>
        <w:spacing w:after="240" w:line="240" w:lineRule="auto"/>
        <w:rPr>
          <w:rFonts w:ascii="Times New Roman" w:eastAsia="Times New Roman" w:hAnsi="Times New Roman" w:cs="Times New Roman"/>
          <w:sz w:val="24"/>
          <w:szCs w:val="24"/>
        </w:rPr>
      </w:pPr>
    </w:p>
    <w:p w14:paraId="2D3FBA9A" w14:textId="77777777" w:rsidR="00183A9E" w:rsidRDefault="00183A9E">
      <w:pPr>
        <w:spacing w:after="0" w:line="240" w:lineRule="auto"/>
        <w:rPr>
          <w:rFonts w:ascii="Arial" w:eastAsia="Arial" w:hAnsi="Arial" w:cs="Arial"/>
          <w:b/>
          <w:color w:val="000000"/>
          <w:sz w:val="24"/>
          <w:szCs w:val="24"/>
        </w:rPr>
      </w:pPr>
    </w:p>
    <w:p w14:paraId="21ADA2A4" w14:textId="77777777" w:rsidR="00183A9E" w:rsidRDefault="00183A9E">
      <w:pPr>
        <w:spacing w:after="0" w:line="240" w:lineRule="auto"/>
        <w:rPr>
          <w:rFonts w:ascii="Arial" w:eastAsia="Arial" w:hAnsi="Arial" w:cs="Arial"/>
          <w:b/>
          <w:color w:val="000000"/>
          <w:sz w:val="24"/>
          <w:szCs w:val="24"/>
        </w:rPr>
      </w:pPr>
    </w:p>
    <w:p w14:paraId="7FF8146B" w14:textId="77777777" w:rsidR="00183A9E" w:rsidRDefault="00183A9E">
      <w:pPr>
        <w:spacing w:after="0" w:line="240" w:lineRule="auto"/>
        <w:rPr>
          <w:rFonts w:ascii="Arial" w:eastAsia="Arial" w:hAnsi="Arial" w:cs="Arial"/>
          <w:b/>
          <w:color w:val="000000"/>
          <w:sz w:val="24"/>
          <w:szCs w:val="24"/>
        </w:rPr>
      </w:pPr>
    </w:p>
    <w:p w14:paraId="7EB46F0B" w14:textId="1D452062"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Evaluation Pattern</w:t>
      </w:r>
    </w:p>
    <w:p w14:paraId="6B1504CF" w14:textId="77777777" w:rsidR="00C30014" w:rsidRDefault="001E115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066774E" w14:textId="77777777" w:rsidR="00C30014" w:rsidRDefault="001E1159">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rPr>
        <w:t>Evaluation Matrix</w:t>
      </w:r>
    </w:p>
    <w:tbl>
      <w:tblPr>
        <w:tblStyle w:val="a1"/>
        <w:tblW w:w="9543" w:type="dxa"/>
        <w:tblLayout w:type="fixed"/>
        <w:tblLook w:val="0400" w:firstRow="0" w:lastRow="0" w:firstColumn="0" w:lastColumn="0" w:noHBand="0" w:noVBand="1"/>
      </w:tblPr>
      <w:tblGrid>
        <w:gridCol w:w="2207"/>
        <w:gridCol w:w="1865"/>
        <w:gridCol w:w="1704"/>
        <w:gridCol w:w="782"/>
        <w:gridCol w:w="1314"/>
        <w:gridCol w:w="1671"/>
      </w:tblGrid>
      <w:tr w:rsidR="00C30014" w14:paraId="2E0F5857" w14:textId="77777777">
        <w:trPr>
          <w:cantSplit/>
          <w:trHeight w:val="225"/>
          <w:tblHeader/>
        </w:trPr>
        <w:tc>
          <w:tcPr>
            <w:tcW w:w="2207" w:type="dxa"/>
            <w:vMerge w:val="restart"/>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5FBB9CA" w14:textId="77777777" w:rsidR="00C30014" w:rsidRDefault="00C30014">
            <w:pPr>
              <w:spacing w:after="240" w:line="240" w:lineRule="auto"/>
              <w:rPr>
                <w:rFonts w:ascii="Times New Roman" w:eastAsia="Times New Roman" w:hAnsi="Times New Roman" w:cs="Times New Roman"/>
              </w:rPr>
            </w:pPr>
          </w:p>
          <w:p w14:paraId="751334AD" w14:textId="77777777" w:rsidR="00C30014" w:rsidRDefault="001E1159">
            <w:pPr>
              <w:spacing w:after="0" w:line="240" w:lineRule="auto"/>
              <w:ind w:right="41"/>
              <w:jc w:val="center"/>
              <w:rPr>
                <w:rFonts w:ascii="Times New Roman" w:eastAsia="Times New Roman" w:hAnsi="Times New Roman" w:cs="Times New Roman"/>
              </w:rPr>
            </w:pPr>
            <w:r>
              <w:rPr>
                <w:rFonts w:ascii="Arial" w:eastAsia="Arial" w:hAnsi="Arial" w:cs="Arial"/>
                <w:color w:val="000000"/>
              </w:rPr>
              <w:t>Continuous Internal</w:t>
            </w:r>
          </w:p>
          <w:p w14:paraId="7CD8B6D2" w14:textId="77777777" w:rsidR="00C30014" w:rsidRDefault="001E1159">
            <w:pPr>
              <w:spacing w:after="0"/>
              <w:ind w:right="41"/>
              <w:jc w:val="center"/>
              <w:rPr>
                <w:rFonts w:ascii="Times New Roman" w:eastAsia="Times New Roman" w:hAnsi="Times New Roman" w:cs="Times New Roman"/>
              </w:rPr>
            </w:pPr>
            <w:r>
              <w:rPr>
                <w:rFonts w:ascii="Arial" w:eastAsia="Arial" w:hAnsi="Arial" w:cs="Arial"/>
                <w:color w:val="000000"/>
              </w:rPr>
              <w:t>Assessment (CIA) Components*</w:t>
            </w:r>
          </w:p>
        </w:tc>
        <w:tc>
          <w:tcPr>
            <w:tcW w:w="186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0EA9EBC" w14:textId="77777777" w:rsidR="00C30014" w:rsidRDefault="001E1159">
            <w:pPr>
              <w:spacing w:after="0"/>
              <w:jc w:val="center"/>
              <w:rPr>
                <w:rFonts w:ascii="Times New Roman" w:eastAsia="Times New Roman" w:hAnsi="Times New Roman" w:cs="Times New Roman"/>
              </w:rPr>
            </w:pPr>
            <w:r>
              <w:rPr>
                <w:rFonts w:ascii="Arial" w:eastAsia="Arial" w:hAnsi="Arial" w:cs="Arial"/>
                <w:color w:val="000000"/>
              </w:rPr>
              <w:t>Component Type</w:t>
            </w:r>
          </w:p>
        </w:tc>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3D8634B" w14:textId="77777777" w:rsidR="00C30014" w:rsidRDefault="001E1159">
            <w:pPr>
              <w:spacing w:after="0"/>
              <w:jc w:val="center"/>
              <w:rPr>
                <w:rFonts w:ascii="Times New Roman" w:eastAsia="Times New Roman" w:hAnsi="Times New Roman" w:cs="Times New Roman"/>
              </w:rPr>
            </w:pPr>
            <w:r>
              <w:rPr>
                <w:rFonts w:ascii="Arial" w:eastAsia="Arial" w:hAnsi="Arial" w:cs="Arial"/>
                <w:color w:val="000000"/>
              </w:rPr>
              <w:t>Weightage Percentage</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F661BA5" w14:textId="77777777" w:rsidR="00C30014" w:rsidRDefault="001E1159">
            <w:pPr>
              <w:spacing w:after="0" w:line="240" w:lineRule="auto"/>
              <w:jc w:val="center"/>
              <w:rPr>
                <w:rFonts w:ascii="Times New Roman" w:eastAsia="Times New Roman" w:hAnsi="Times New Roman" w:cs="Times New Roman"/>
              </w:rPr>
            </w:pPr>
            <w:r>
              <w:rPr>
                <w:rFonts w:ascii="Arial" w:eastAsia="Arial" w:hAnsi="Arial" w:cs="Arial"/>
                <w:color w:val="000000"/>
              </w:rPr>
              <w:t>Total</w:t>
            </w:r>
          </w:p>
          <w:p w14:paraId="0B3F7C42" w14:textId="77777777" w:rsidR="00C30014" w:rsidRDefault="001E1159">
            <w:pPr>
              <w:spacing w:after="0"/>
              <w:jc w:val="center"/>
              <w:rPr>
                <w:rFonts w:ascii="Times New Roman" w:eastAsia="Times New Roman" w:hAnsi="Times New Roman" w:cs="Times New Roman"/>
              </w:rPr>
            </w:pPr>
            <w:r>
              <w:rPr>
                <w:rFonts w:ascii="Arial" w:eastAsia="Arial" w:hAnsi="Arial" w:cs="Arial"/>
                <w:color w:val="000000"/>
              </w:rPr>
              <w:t>Marks</w:t>
            </w:r>
          </w:p>
        </w:tc>
        <w:tc>
          <w:tcPr>
            <w:tcW w:w="131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D8EB86F" w14:textId="77777777" w:rsidR="00C30014" w:rsidRDefault="001E1159">
            <w:pPr>
              <w:spacing w:after="0"/>
              <w:jc w:val="center"/>
              <w:rPr>
                <w:rFonts w:ascii="Times New Roman" w:eastAsia="Times New Roman" w:hAnsi="Times New Roman" w:cs="Times New Roman"/>
              </w:rPr>
            </w:pPr>
            <w:r>
              <w:rPr>
                <w:rFonts w:ascii="Arial" w:eastAsia="Arial" w:hAnsi="Arial" w:cs="Arial"/>
                <w:color w:val="000000"/>
              </w:rPr>
              <w:t>Tentative Dates</w:t>
            </w:r>
          </w:p>
        </w:tc>
        <w:tc>
          <w:tcPr>
            <w:tcW w:w="167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746469B" w14:textId="77777777" w:rsidR="00C30014" w:rsidRDefault="001E1159">
            <w:pPr>
              <w:spacing w:after="0"/>
              <w:jc w:val="center"/>
              <w:rPr>
                <w:rFonts w:ascii="Times New Roman" w:eastAsia="Times New Roman" w:hAnsi="Times New Roman" w:cs="Times New Roman"/>
              </w:rPr>
            </w:pPr>
            <w:r>
              <w:rPr>
                <w:rFonts w:ascii="Arial" w:eastAsia="Arial" w:hAnsi="Arial" w:cs="Arial"/>
                <w:color w:val="000000"/>
              </w:rPr>
              <w:t>Course Outcome Mapping</w:t>
            </w:r>
          </w:p>
        </w:tc>
      </w:tr>
      <w:tr w:rsidR="00C30014" w14:paraId="7DD30993" w14:textId="77777777">
        <w:trPr>
          <w:cantSplit/>
          <w:trHeight w:val="614"/>
          <w:tblHeader/>
        </w:trPr>
        <w:tc>
          <w:tcPr>
            <w:tcW w:w="2207"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DBCC5A5" w14:textId="77777777" w:rsidR="00C30014" w:rsidRDefault="00C30014">
            <w:pPr>
              <w:widowControl w:val="0"/>
              <w:pBdr>
                <w:top w:val="nil"/>
                <w:left w:val="nil"/>
                <w:bottom w:val="nil"/>
                <w:right w:val="nil"/>
                <w:between w:val="nil"/>
              </w:pBdr>
              <w:spacing w:after="0"/>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DF6FBB8" w14:textId="77777777" w:rsidR="00C30014" w:rsidRDefault="001E1159">
            <w:pPr>
              <w:spacing w:after="0"/>
              <w:ind w:right="44"/>
              <w:jc w:val="center"/>
              <w:rPr>
                <w:rFonts w:ascii="Times New Roman" w:eastAsia="Times New Roman" w:hAnsi="Times New Roman" w:cs="Times New Roman"/>
              </w:rPr>
            </w:pPr>
            <w:r>
              <w:rPr>
                <w:rFonts w:ascii="Arial" w:eastAsia="Arial" w:hAnsi="Arial" w:cs="Arial"/>
                <w:color w:val="000000"/>
              </w:rPr>
              <w:t>Classroom Participation</w:t>
            </w:r>
          </w:p>
        </w:tc>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723A533" w14:textId="77777777" w:rsidR="00C30014" w:rsidRDefault="001E1159">
            <w:pPr>
              <w:spacing w:after="0"/>
              <w:ind w:right="43"/>
              <w:jc w:val="center"/>
              <w:rPr>
                <w:rFonts w:ascii="Times New Roman" w:eastAsia="Times New Roman" w:hAnsi="Times New Roman" w:cs="Times New Roman"/>
              </w:rPr>
            </w:pPr>
            <w:r>
              <w:rPr>
                <w:rFonts w:ascii="Times New Roman" w:eastAsia="Times New Roman" w:hAnsi="Times New Roman" w:cs="Times New Roman"/>
              </w:rPr>
              <w:t>10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D8569F8" w14:textId="77777777" w:rsidR="00C30014" w:rsidRDefault="00C30014">
            <w:pPr>
              <w:spacing w:after="0" w:line="240" w:lineRule="auto"/>
              <w:rPr>
                <w:rFonts w:ascii="Times New Roman" w:eastAsia="Times New Roman" w:hAnsi="Times New Roman" w:cs="Times New Roman"/>
                <w:highlight w:val="yellow"/>
              </w:rPr>
            </w:pPr>
          </w:p>
        </w:tc>
        <w:tc>
          <w:tcPr>
            <w:tcW w:w="131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23F4422" w14:textId="77777777" w:rsidR="00C30014" w:rsidRDefault="001E1159">
            <w:pPr>
              <w:spacing w:after="0"/>
              <w:ind w:left="2"/>
              <w:jc w:val="center"/>
              <w:rPr>
                <w:rFonts w:ascii="Times New Roman" w:eastAsia="Times New Roman" w:hAnsi="Times New Roman" w:cs="Times New Roman"/>
              </w:rPr>
            </w:pPr>
            <w:r>
              <w:rPr>
                <w:rFonts w:ascii="Times New Roman" w:eastAsia="Times New Roman" w:hAnsi="Times New Roman" w:cs="Times New Roman"/>
              </w:rPr>
              <w:t>NA</w:t>
            </w:r>
          </w:p>
        </w:tc>
        <w:tc>
          <w:tcPr>
            <w:tcW w:w="167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40259BB3" w14:textId="77777777" w:rsidR="00C30014" w:rsidRDefault="00C30014">
            <w:pPr>
              <w:spacing w:after="0" w:line="240" w:lineRule="auto"/>
              <w:rPr>
                <w:rFonts w:ascii="Times New Roman" w:eastAsia="Times New Roman" w:hAnsi="Times New Roman" w:cs="Times New Roman"/>
              </w:rPr>
            </w:pPr>
          </w:p>
        </w:tc>
      </w:tr>
      <w:tr w:rsidR="00C30014" w14:paraId="23D9A258" w14:textId="77777777">
        <w:trPr>
          <w:cantSplit/>
          <w:trHeight w:val="677"/>
          <w:tblHeader/>
        </w:trPr>
        <w:tc>
          <w:tcPr>
            <w:tcW w:w="2207"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4234DA8" w14:textId="77777777" w:rsidR="00C30014" w:rsidRDefault="00C30014">
            <w:pPr>
              <w:widowControl w:val="0"/>
              <w:pBdr>
                <w:top w:val="nil"/>
                <w:left w:val="nil"/>
                <w:bottom w:val="nil"/>
                <w:right w:val="nil"/>
                <w:between w:val="nil"/>
              </w:pBdr>
              <w:spacing w:after="0"/>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966E63E" w14:textId="77777777" w:rsidR="00C30014" w:rsidRDefault="001E1159">
            <w:pPr>
              <w:spacing w:after="0" w:line="240" w:lineRule="auto"/>
              <w:ind w:right="44"/>
              <w:jc w:val="center"/>
              <w:rPr>
                <w:rFonts w:ascii="Times New Roman" w:eastAsia="Times New Roman" w:hAnsi="Times New Roman" w:cs="Times New Roman"/>
              </w:rPr>
            </w:pPr>
            <w:r>
              <w:rPr>
                <w:rFonts w:ascii="Arial" w:eastAsia="Arial" w:hAnsi="Arial" w:cs="Arial"/>
                <w:color w:val="000000"/>
              </w:rPr>
              <w:t>Periodic Performance</w:t>
            </w:r>
          </w:p>
        </w:tc>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B9BCBE9" w14:textId="77777777" w:rsidR="00C30014" w:rsidRDefault="001E1159">
            <w:pPr>
              <w:spacing w:after="0" w:line="240" w:lineRule="auto"/>
              <w:ind w:right="43"/>
              <w:jc w:val="center"/>
              <w:rPr>
                <w:rFonts w:ascii="Times New Roman" w:eastAsia="Times New Roman" w:hAnsi="Times New Roman" w:cs="Times New Roman"/>
              </w:rPr>
            </w:pPr>
            <w:r>
              <w:rPr>
                <w:rFonts w:ascii="Times New Roman" w:eastAsia="Times New Roman" w:hAnsi="Times New Roman" w:cs="Times New Roman"/>
              </w:rPr>
              <w:t>20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2EA9F5C" w14:textId="77777777" w:rsidR="00C30014" w:rsidRDefault="00C30014">
            <w:pPr>
              <w:spacing w:after="0" w:line="240" w:lineRule="auto"/>
              <w:rPr>
                <w:rFonts w:ascii="Times New Roman" w:eastAsia="Times New Roman" w:hAnsi="Times New Roman" w:cs="Times New Roman"/>
                <w:highlight w:val="yellow"/>
              </w:rPr>
            </w:pPr>
          </w:p>
        </w:tc>
        <w:tc>
          <w:tcPr>
            <w:tcW w:w="131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DF04DB0" w14:textId="77777777" w:rsidR="00C30014" w:rsidRDefault="001E1159">
            <w:pPr>
              <w:spacing w:after="0" w:line="240" w:lineRule="auto"/>
              <w:ind w:left="2"/>
              <w:jc w:val="center"/>
              <w:rPr>
                <w:rFonts w:ascii="Times New Roman" w:eastAsia="Times New Roman" w:hAnsi="Times New Roman" w:cs="Times New Roman"/>
              </w:rPr>
            </w:pPr>
            <w:r>
              <w:rPr>
                <w:rFonts w:ascii="Times New Roman" w:eastAsia="Times New Roman" w:hAnsi="Times New Roman" w:cs="Times New Roman"/>
              </w:rPr>
              <w:t>Week 4, 11</w:t>
            </w:r>
          </w:p>
        </w:tc>
        <w:tc>
          <w:tcPr>
            <w:tcW w:w="167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6E1146F" w14:textId="77777777" w:rsidR="00C30014" w:rsidRDefault="00C30014">
            <w:pPr>
              <w:spacing w:after="0" w:line="240" w:lineRule="auto"/>
              <w:rPr>
                <w:rFonts w:ascii="Times New Roman" w:eastAsia="Times New Roman" w:hAnsi="Times New Roman" w:cs="Times New Roman"/>
              </w:rPr>
            </w:pPr>
          </w:p>
        </w:tc>
      </w:tr>
      <w:tr w:rsidR="00C30014" w14:paraId="23A83708" w14:textId="77777777">
        <w:trPr>
          <w:cantSplit/>
          <w:trHeight w:val="49"/>
          <w:tblHeader/>
        </w:trPr>
        <w:tc>
          <w:tcPr>
            <w:tcW w:w="2207"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F35D066" w14:textId="77777777" w:rsidR="00C30014" w:rsidRDefault="00C30014">
            <w:pPr>
              <w:widowControl w:val="0"/>
              <w:pBdr>
                <w:top w:val="nil"/>
                <w:left w:val="nil"/>
                <w:bottom w:val="nil"/>
                <w:right w:val="nil"/>
                <w:between w:val="nil"/>
              </w:pBdr>
              <w:spacing w:after="0"/>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E88CF5D" w14:textId="77777777" w:rsidR="00C30014" w:rsidRDefault="00C30014">
            <w:pPr>
              <w:spacing w:after="0" w:line="240" w:lineRule="auto"/>
              <w:ind w:right="44"/>
              <w:jc w:val="center"/>
              <w:rPr>
                <w:rFonts w:ascii="Times New Roman" w:eastAsia="Times New Roman" w:hAnsi="Times New Roman" w:cs="Times New Roman"/>
              </w:rPr>
            </w:pPr>
          </w:p>
        </w:tc>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1881BCB" w14:textId="77777777" w:rsidR="00C30014" w:rsidRDefault="00C30014">
            <w:pPr>
              <w:spacing w:after="0" w:line="240" w:lineRule="auto"/>
              <w:ind w:right="43"/>
              <w:jc w:val="center"/>
              <w:rPr>
                <w:rFonts w:ascii="Times New Roman" w:eastAsia="Times New Roman" w:hAnsi="Times New Roman" w:cs="Times New Roman"/>
              </w:rPr>
            </w:pP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D9F2213" w14:textId="77777777" w:rsidR="00C30014" w:rsidRDefault="00C30014">
            <w:pPr>
              <w:spacing w:after="0" w:line="240" w:lineRule="auto"/>
              <w:rPr>
                <w:rFonts w:ascii="Times New Roman" w:eastAsia="Times New Roman" w:hAnsi="Times New Roman" w:cs="Times New Roman"/>
                <w:highlight w:val="yellow"/>
              </w:rPr>
            </w:pPr>
          </w:p>
        </w:tc>
        <w:tc>
          <w:tcPr>
            <w:tcW w:w="131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CEAF8E3" w14:textId="77777777" w:rsidR="00C30014" w:rsidRDefault="00C30014">
            <w:pPr>
              <w:spacing w:after="0" w:line="240" w:lineRule="auto"/>
              <w:jc w:val="center"/>
              <w:rPr>
                <w:rFonts w:ascii="Times New Roman" w:eastAsia="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D5AE8F7" w14:textId="77777777" w:rsidR="00C30014" w:rsidRDefault="00C30014">
            <w:pPr>
              <w:spacing w:after="0" w:line="240" w:lineRule="auto"/>
              <w:rPr>
                <w:rFonts w:ascii="Times New Roman" w:eastAsia="Times New Roman" w:hAnsi="Times New Roman" w:cs="Times New Roman"/>
              </w:rPr>
            </w:pPr>
          </w:p>
        </w:tc>
      </w:tr>
      <w:tr w:rsidR="00C30014" w14:paraId="2697B378" w14:textId="77777777">
        <w:trPr>
          <w:cantSplit/>
          <w:trHeight w:val="318"/>
          <w:tblHeader/>
        </w:trPr>
        <w:tc>
          <w:tcPr>
            <w:tcW w:w="2207"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753E595" w14:textId="77777777" w:rsidR="00C30014" w:rsidRDefault="00C30014">
            <w:pPr>
              <w:widowControl w:val="0"/>
              <w:pBdr>
                <w:top w:val="nil"/>
                <w:left w:val="nil"/>
                <w:bottom w:val="nil"/>
                <w:right w:val="nil"/>
                <w:between w:val="nil"/>
              </w:pBdr>
              <w:spacing w:after="0"/>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89B3708" w14:textId="77777777" w:rsidR="00C30014" w:rsidRDefault="001E1159">
            <w:pPr>
              <w:spacing w:after="0" w:line="240" w:lineRule="auto"/>
              <w:ind w:right="44"/>
              <w:jc w:val="center"/>
              <w:rPr>
                <w:rFonts w:ascii="Times New Roman" w:eastAsia="Times New Roman" w:hAnsi="Times New Roman" w:cs="Times New Roman"/>
              </w:rPr>
            </w:pPr>
            <w:r>
              <w:rPr>
                <w:rFonts w:ascii="Arial" w:eastAsia="Arial" w:hAnsi="Arial" w:cs="Arial"/>
                <w:color w:val="000000"/>
              </w:rPr>
              <w:t>Mid-Term Examination</w:t>
            </w:r>
          </w:p>
        </w:tc>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59B06B2" w14:textId="77777777" w:rsidR="00C30014" w:rsidRDefault="001E1159">
            <w:pPr>
              <w:spacing w:after="0" w:line="240" w:lineRule="auto"/>
              <w:ind w:right="43"/>
              <w:jc w:val="center"/>
              <w:rPr>
                <w:rFonts w:ascii="Times New Roman" w:eastAsia="Times New Roman" w:hAnsi="Times New Roman" w:cs="Times New Roman"/>
              </w:rPr>
            </w:pPr>
            <w:r>
              <w:rPr>
                <w:rFonts w:ascii="Times New Roman" w:eastAsia="Times New Roman" w:hAnsi="Times New Roman" w:cs="Times New Roman"/>
              </w:rPr>
              <w:t>20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75CBDDF" w14:textId="77777777" w:rsidR="00C30014" w:rsidRDefault="00C30014">
            <w:pPr>
              <w:spacing w:after="0" w:line="240" w:lineRule="auto"/>
              <w:rPr>
                <w:rFonts w:ascii="Times New Roman" w:eastAsia="Times New Roman" w:hAnsi="Times New Roman" w:cs="Times New Roman"/>
                <w:highlight w:val="yellow"/>
              </w:rPr>
            </w:pPr>
          </w:p>
        </w:tc>
        <w:tc>
          <w:tcPr>
            <w:tcW w:w="131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BECDA5E" w14:textId="77777777" w:rsidR="00C30014" w:rsidRDefault="001E115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After Day 40</w:t>
            </w:r>
          </w:p>
        </w:tc>
        <w:tc>
          <w:tcPr>
            <w:tcW w:w="167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882377E" w14:textId="77777777" w:rsidR="00C30014" w:rsidRDefault="00C30014">
            <w:pPr>
              <w:spacing w:after="0" w:line="240" w:lineRule="auto"/>
              <w:rPr>
                <w:rFonts w:ascii="Times New Roman" w:eastAsia="Times New Roman" w:hAnsi="Times New Roman" w:cs="Times New Roman"/>
              </w:rPr>
            </w:pPr>
          </w:p>
        </w:tc>
      </w:tr>
      <w:tr w:rsidR="00C30014" w14:paraId="66F38646" w14:textId="77777777">
        <w:trPr>
          <w:cantSplit/>
          <w:trHeight w:val="318"/>
          <w:tblHeader/>
        </w:trPr>
        <w:tc>
          <w:tcPr>
            <w:tcW w:w="2207" w:type="dxa"/>
            <w:vMerge/>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4CCBC24" w14:textId="77777777" w:rsidR="00C30014" w:rsidRDefault="00C30014">
            <w:pPr>
              <w:widowControl w:val="0"/>
              <w:pBdr>
                <w:top w:val="nil"/>
                <w:left w:val="nil"/>
                <w:bottom w:val="nil"/>
                <w:right w:val="nil"/>
                <w:between w:val="nil"/>
              </w:pBdr>
              <w:spacing w:after="0"/>
              <w:rPr>
                <w:rFonts w:ascii="Times New Roman" w:eastAsia="Times New Roman" w:hAnsi="Times New Roman" w:cs="Times New Roman"/>
              </w:rPr>
            </w:pPr>
          </w:p>
        </w:tc>
        <w:tc>
          <w:tcPr>
            <w:tcW w:w="1865"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5D5A77BC" w14:textId="77777777" w:rsidR="00C30014" w:rsidRDefault="001E1159">
            <w:pPr>
              <w:spacing w:after="0" w:line="240" w:lineRule="auto"/>
              <w:ind w:right="44"/>
              <w:jc w:val="center"/>
              <w:rPr>
                <w:rFonts w:ascii="Times New Roman" w:eastAsia="Times New Roman" w:hAnsi="Times New Roman" w:cs="Times New Roman"/>
              </w:rPr>
            </w:pPr>
            <w:r>
              <w:rPr>
                <w:rFonts w:ascii="Arial" w:eastAsia="Arial" w:hAnsi="Arial" w:cs="Arial"/>
                <w:color w:val="000000"/>
              </w:rPr>
              <w:t>CIA Marks</w:t>
            </w:r>
          </w:p>
        </w:tc>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2B04C26" w14:textId="77777777" w:rsidR="00C30014" w:rsidRDefault="001E1159">
            <w:pPr>
              <w:spacing w:after="0" w:line="240" w:lineRule="auto"/>
              <w:ind w:right="43"/>
              <w:jc w:val="center"/>
              <w:rPr>
                <w:rFonts w:ascii="Times New Roman" w:eastAsia="Times New Roman" w:hAnsi="Times New Roman" w:cs="Times New Roman"/>
              </w:rPr>
            </w:pPr>
            <w:r>
              <w:rPr>
                <w:rFonts w:ascii="Times New Roman" w:eastAsia="Times New Roman" w:hAnsi="Times New Roman" w:cs="Times New Roman"/>
              </w:rPr>
              <w:t>50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0663A60" w14:textId="77777777" w:rsidR="00C30014" w:rsidRDefault="00C30014">
            <w:pPr>
              <w:spacing w:after="0" w:line="240" w:lineRule="auto"/>
              <w:rPr>
                <w:rFonts w:ascii="Times New Roman" w:eastAsia="Times New Roman" w:hAnsi="Times New Roman" w:cs="Times New Roman"/>
                <w:highlight w:val="yellow"/>
              </w:rPr>
            </w:pPr>
          </w:p>
        </w:tc>
        <w:tc>
          <w:tcPr>
            <w:tcW w:w="131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1CDA565C" w14:textId="77777777" w:rsidR="00C30014" w:rsidRDefault="00C30014">
            <w:pPr>
              <w:spacing w:after="0" w:line="240" w:lineRule="auto"/>
              <w:jc w:val="center"/>
              <w:rPr>
                <w:rFonts w:ascii="Times New Roman" w:eastAsia="Times New Roman" w:hAnsi="Times New Roman" w:cs="Times New Roman"/>
              </w:rPr>
            </w:pPr>
          </w:p>
        </w:tc>
        <w:tc>
          <w:tcPr>
            <w:tcW w:w="167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7F2FC708" w14:textId="77777777" w:rsidR="00C30014" w:rsidRDefault="00C30014">
            <w:pPr>
              <w:spacing w:after="0" w:line="240" w:lineRule="auto"/>
              <w:rPr>
                <w:rFonts w:ascii="Times New Roman" w:eastAsia="Times New Roman" w:hAnsi="Times New Roman" w:cs="Times New Roman"/>
              </w:rPr>
            </w:pPr>
          </w:p>
        </w:tc>
      </w:tr>
      <w:tr w:rsidR="00C30014" w14:paraId="4C72E9D1" w14:textId="77777777">
        <w:trPr>
          <w:cantSplit/>
          <w:trHeight w:val="318"/>
          <w:tblHeader/>
        </w:trPr>
        <w:tc>
          <w:tcPr>
            <w:tcW w:w="4072" w:type="dxa"/>
            <w:gridSpan w:val="2"/>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7731BC0" w14:textId="77777777" w:rsidR="00C30014" w:rsidRDefault="001E1159">
            <w:pPr>
              <w:spacing w:after="0" w:line="240" w:lineRule="auto"/>
              <w:ind w:right="44"/>
              <w:jc w:val="center"/>
              <w:rPr>
                <w:rFonts w:ascii="Times New Roman" w:eastAsia="Times New Roman" w:hAnsi="Times New Roman" w:cs="Times New Roman"/>
              </w:rPr>
            </w:pPr>
            <w:r>
              <w:rPr>
                <w:rFonts w:ascii="Arial" w:eastAsia="Arial" w:hAnsi="Arial" w:cs="Arial"/>
                <w:color w:val="000000"/>
              </w:rPr>
              <w:t>ESE </w:t>
            </w:r>
          </w:p>
        </w:tc>
        <w:tc>
          <w:tcPr>
            <w:tcW w:w="170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05FC52F2" w14:textId="77777777" w:rsidR="00C30014" w:rsidRDefault="001E1159">
            <w:pPr>
              <w:spacing w:after="0" w:line="240" w:lineRule="auto"/>
              <w:ind w:right="43"/>
              <w:jc w:val="center"/>
              <w:rPr>
                <w:rFonts w:ascii="Times New Roman" w:eastAsia="Times New Roman" w:hAnsi="Times New Roman" w:cs="Times New Roman"/>
              </w:rPr>
            </w:pPr>
            <w:r>
              <w:rPr>
                <w:rFonts w:ascii="Times New Roman" w:eastAsia="Times New Roman" w:hAnsi="Times New Roman" w:cs="Times New Roman"/>
              </w:rPr>
              <w:t>50</w:t>
            </w:r>
          </w:p>
        </w:tc>
        <w:tc>
          <w:tcPr>
            <w:tcW w:w="782"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3C06B840" w14:textId="77777777" w:rsidR="00C30014" w:rsidRDefault="00C30014">
            <w:pPr>
              <w:spacing w:after="0" w:line="240" w:lineRule="auto"/>
              <w:rPr>
                <w:rFonts w:ascii="Times New Roman" w:eastAsia="Times New Roman" w:hAnsi="Times New Roman" w:cs="Times New Roman"/>
                <w:highlight w:val="yellow"/>
              </w:rPr>
            </w:pPr>
          </w:p>
        </w:tc>
        <w:tc>
          <w:tcPr>
            <w:tcW w:w="1314"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68D73AC7" w14:textId="77777777" w:rsidR="00C30014" w:rsidRDefault="001E1159">
            <w:pPr>
              <w:spacing w:after="0" w:line="240" w:lineRule="auto"/>
              <w:ind w:left="2"/>
              <w:jc w:val="center"/>
              <w:rPr>
                <w:rFonts w:ascii="Times New Roman" w:eastAsia="Times New Roman" w:hAnsi="Times New Roman" w:cs="Times New Roman"/>
              </w:rPr>
            </w:pPr>
            <w:r>
              <w:rPr>
                <w:rFonts w:ascii="Times New Roman" w:eastAsia="Times New Roman" w:hAnsi="Times New Roman" w:cs="Times New Roman"/>
              </w:rPr>
              <w:t>After Day 90</w:t>
            </w:r>
          </w:p>
        </w:tc>
        <w:tc>
          <w:tcPr>
            <w:tcW w:w="1671" w:type="dxa"/>
            <w:tcBorders>
              <w:top w:val="single" w:sz="4" w:space="0" w:color="000000"/>
              <w:left w:val="single" w:sz="4" w:space="0" w:color="000000"/>
              <w:bottom w:val="single" w:sz="4" w:space="0" w:color="000000"/>
              <w:right w:val="single" w:sz="4" w:space="0" w:color="000000"/>
            </w:tcBorders>
            <w:tcMar>
              <w:top w:w="3" w:type="dxa"/>
              <w:left w:w="110" w:type="dxa"/>
              <w:bottom w:w="0" w:type="dxa"/>
              <w:right w:w="73" w:type="dxa"/>
            </w:tcMar>
          </w:tcPr>
          <w:p w14:paraId="23F6C1BB" w14:textId="77777777" w:rsidR="00C30014" w:rsidRDefault="00C30014">
            <w:pPr>
              <w:spacing w:after="0" w:line="240" w:lineRule="auto"/>
              <w:rPr>
                <w:rFonts w:ascii="Times New Roman" w:eastAsia="Times New Roman" w:hAnsi="Times New Roman" w:cs="Times New Roman"/>
              </w:rPr>
            </w:pPr>
          </w:p>
        </w:tc>
      </w:tr>
    </w:tbl>
    <w:p w14:paraId="6F80CA52"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br/>
      </w:r>
      <w:r>
        <w:rPr>
          <w:rFonts w:ascii="Arial" w:eastAsia="Arial" w:hAnsi="Arial" w:cs="Arial"/>
          <w:b/>
          <w:color w:val="000000"/>
        </w:rPr>
        <w:t> </w:t>
      </w:r>
      <w:r>
        <w:rPr>
          <w:rFonts w:ascii="Arial" w:eastAsia="Arial" w:hAnsi="Arial" w:cs="Arial"/>
          <w:color w:val="000000"/>
        </w:rPr>
        <w:t xml:space="preserve">*The assignments involved </w:t>
      </w:r>
      <w:r>
        <w:rPr>
          <w:rFonts w:ascii="Arial" w:eastAsia="Arial" w:hAnsi="Arial" w:cs="Arial"/>
        </w:rPr>
        <w:t>in the CIA</w:t>
      </w:r>
      <w:r>
        <w:rPr>
          <w:rFonts w:ascii="Arial" w:eastAsia="Arial" w:hAnsi="Arial" w:cs="Arial"/>
          <w:color w:val="000000"/>
        </w:rPr>
        <w:t xml:space="preserve"> will be subject to plagiarism checks. A submission with unexplained similarities exceeding 30% for Undergraduate courses, 20% for Postgraduate courses and 10% for PhD courses will be reverted for resubmission. The final submission is subject to score penalization as defined by the course instructor at the start of the course, with a clear communication of the same to all the registered candidates.</w:t>
      </w:r>
    </w:p>
    <w:p w14:paraId="3ADE8BFF" w14:textId="77777777" w:rsidR="00C30014" w:rsidRDefault="00C30014">
      <w:pPr>
        <w:spacing w:after="0" w:line="240" w:lineRule="auto"/>
        <w:rPr>
          <w:rFonts w:ascii="Times New Roman" w:eastAsia="Times New Roman" w:hAnsi="Times New Roman" w:cs="Times New Roman"/>
          <w:sz w:val="24"/>
          <w:szCs w:val="24"/>
        </w:rPr>
      </w:pPr>
    </w:p>
    <w:p w14:paraId="06AD982C"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ab/>
      </w:r>
    </w:p>
    <w:p w14:paraId="4CB37DFD" w14:textId="77777777" w:rsidR="00C30014" w:rsidRDefault="00C30014">
      <w:pPr>
        <w:spacing w:after="0" w:line="240" w:lineRule="auto"/>
        <w:rPr>
          <w:rFonts w:ascii="Times New Roman" w:eastAsia="Times New Roman" w:hAnsi="Times New Roman" w:cs="Times New Roman"/>
          <w:sz w:val="24"/>
          <w:szCs w:val="24"/>
        </w:rPr>
      </w:pPr>
    </w:p>
    <w:p w14:paraId="1CF540FB"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Module Sessions</w:t>
      </w:r>
    </w:p>
    <w:p w14:paraId="07CAB082" w14:textId="77777777" w:rsidR="00C30014" w:rsidRDefault="00C30014">
      <w:pPr>
        <w:spacing w:after="0" w:line="240" w:lineRule="auto"/>
        <w:rPr>
          <w:rFonts w:ascii="Times New Roman" w:eastAsia="Times New Roman" w:hAnsi="Times New Roman" w:cs="Times New Roman"/>
          <w:sz w:val="24"/>
          <w:szCs w:val="24"/>
        </w:rPr>
      </w:pPr>
    </w:p>
    <w:p w14:paraId="05E21E1B"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4"/>
          <w:szCs w:val="24"/>
        </w:rPr>
        <w:t>       Modu</w:t>
      </w:r>
      <w:r w:rsidR="001E4094">
        <w:rPr>
          <w:rFonts w:ascii="Arial" w:eastAsia="Arial" w:hAnsi="Arial" w:cs="Arial"/>
          <w:b/>
          <w:color w:val="000000"/>
          <w:sz w:val="24"/>
          <w:szCs w:val="24"/>
        </w:rPr>
        <w:t xml:space="preserve">le 1: </w:t>
      </w:r>
      <w:proofErr w:type="spellStart"/>
      <w:r w:rsidR="001E4094">
        <w:rPr>
          <w:rFonts w:ascii="Arial" w:eastAsia="Arial" w:hAnsi="Arial" w:cs="Arial"/>
          <w:b/>
          <w:color w:val="000000"/>
          <w:sz w:val="24"/>
          <w:szCs w:val="24"/>
        </w:rPr>
        <w:t>Teentaal</w:t>
      </w:r>
      <w:proofErr w:type="spellEnd"/>
      <w:r w:rsidR="001E4094">
        <w:rPr>
          <w:rFonts w:ascii="Arial" w:eastAsia="Arial" w:hAnsi="Arial" w:cs="Arial"/>
          <w:b/>
          <w:color w:val="000000"/>
          <w:sz w:val="24"/>
          <w:szCs w:val="24"/>
        </w:rPr>
        <w:t xml:space="preserve"> in detail</w:t>
      </w:r>
      <w:r w:rsidR="001E4094">
        <w:rPr>
          <w:rFonts w:ascii="Arial" w:eastAsia="Arial" w:hAnsi="Arial" w:cs="Arial"/>
          <w:b/>
          <w:color w:val="000000"/>
          <w:sz w:val="24"/>
          <w:szCs w:val="24"/>
        </w:rPr>
        <w:tab/>
      </w:r>
      <w:r w:rsidR="001E4094">
        <w:rPr>
          <w:rFonts w:ascii="Arial" w:eastAsia="Arial" w:hAnsi="Arial" w:cs="Arial"/>
          <w:b/>
          <w:color w:val="000000"/>
          <w:sz w:val="24"/>
          <w:szCs w:val="24"/>
        </w:rPr>
        <w:tab/>
      </w:r>
      <w:r w:rsidR="001E4094">
        <w:rPr>
          <w:rFonts w:ascii="Arial" w:eastAsia="Arial" w:hAnsi="Arial" w:cs="Arial"/>
          <w:b/>
          <w:color w:val="000000"/>
          <w:sz w:val="24"/>
          <w:szCs w:val="24"/>
        </w:rPr>
        <w:tab/>
      </w:r>
      <w:r w:rsidR="001E4094">
        <w:rPr>
          <w:rFonts w:ascii="Arial" w:eastAsia="Arial" w:hAnsi="Arial" w:cs="Arial"/>
          <w:b/>
          <w:color w:val="000000"/>
          <w:sz w:val="24"/>
          <w:szCs w:val="24"/>
        </w:rPr>
        <w:tab/>
      </w:r>
      <w:r w:rsidR="001E4094">
        <w:rPr>
          <w:rFonts w:ascii="Arial" w:eastAsia="Arial" w:hAnsi="Arial" w:cs="Arial"/>
          <w:b/>
          <w:color w:val="000000"/>
          <w:sz w:val="24"/>
          <w:szCs w:val="24"/>
        </w:rPr>
        <w:tab/>
      </w:r>
      <w:r w:rsidR="001E4094">
        <w:rPr>
          <w:rFonts w:ascii="Arial" w:eastAsia="Arial" w:hAnsi="Arial" w:cs="Arial"/>
          <w:b/>
          <w:color w:val="000000"/>
          <w:sz w:val="24"/>
          <w:szCs w:val="24"/>
        </w:rPr>
        <w:tab/>
      </w:r>
      <w:r>
        <w:rPr>
          <w:rFonts w:ascii="Arial" w:eastAsia="Arial" w:hAnsi="Arial" w:cs="Arial"/>
          <w:b/>
          <w:color w:val="000000"/>
          <w:sz w:val="24"/>
          <w:szCs w:val="24"/>
        </w:rPr>
        <w:t>20 Hours</w:t>
      </w:r>
    </w:p>
    <w:p w14:paraId="4EA9B219"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w:t>
      </w:r>
    </w:p>
    <w:p w14:paraId="5F223D13" w14:textId="77777777" w:rsidR="00C30014" w:rsidRDefault="001E1159">
      <w:pPr>
        <w:numPr>
          <w:ilvl w:val="0"/>
          <w:numId w:val="1"/>
        </w:numPr>
        <w:spacing w:after="0" w:line="240" w:lineRule="auto"/>
        <w:ind w:left="2442"/>
        <w:jc w:val="both"/>
        <w:rPr>
          <w:rFonts w:ascii="Arial" w:eastAsia="Arial" w:hAnsi="Arial" w:cs="Arial"/>
          <w:color w:val="000000"/>
          <w:sz w:val="24"/>
          <w:szCs w:val="24"/>
        </w:rPr>
      </w:pPr>
      <w:r>
        <w:rPr>
          <w:rFonts w:ascii="Arial" w:eastAsia="Arial" w:hAnsi="Arial" w:cs="Arial"/>
          <w:color w:val="000000"/>
          <w:sz w:val="24"/>
          <w:szCs w:val="24"/>
        </w:rPr>
        <w:t>Traditional Compositions from All Gharanas-</w:t>
      </w:r>
    </w:p>
    <w:p w14:paraId="3F8DF37E" w14:textId="77777777" w:rsidR="00C30014" w:rsidRDefault="001E1159">
      <w:pPr>
        <w:numPr>
          <w:ilvl w:val="0"/>
          <w:numId w:val="1"/>
        </w:numPr>
        <w:spacing w:after="0" w:line="240" w:lineRule="auto"/>
        <w:ind w:left="2442"/>
        <w:jc w:val="both"/>
        <w:rPr>
          <w:rFonts w:ascii="Arial" w:eastAsia="Arial" w:hAnsi="Arial" w:cs="Arial"/>
          <w:color w:val="000000"/>
          <w:sz w:val="24"/>
          <w:szCs w:val="24"/>
        </w:rPr>
      </w:pPr>
      <w:r>
        <w:rPr>
          <w:rFonts w:ascii="Arial" w:eastAsia="Arial" w:hAnsi="Arial" w:cs="Arial"/>
          <w:color w:val="000000"/>
          <w:sz w:val="24"/>
          <w:szCs w:val="24"/>
        </w:rPr>
        <w:t xml:space="preserve">1 </w:t>
      </w:r>
      <w:proofErr w:type="spellStart"/>
      <w:r>
        <w:rPr>
          <w:rFonts w:ascii="Arial" w:eastAsia="Arial" w:hAnsi="Arial" w:cs="Arial"/>
          <w:color w:val="000000"/>
          <w:sz w:val="24"/>
          <w:szCs w:val="24"/>
        </w:rPr>
        <w:t>Kayada</w:t>
      </w:r>
      <w:proofErr w:type="spellEnd"/>
      <w:r>
        <w:rPr>
          <w:rFonts w:ascii="Arial" w:eastAsia="Arial" w:hAnsi="Arial" w:cs="Arial"/>
          <w:color w:val="000000"/>
          <w:sz w:val="24"/>
          <w:szCs w:val="24"/>
        </w:rPr>
        <w:t xml:space="preserve">, 1 </w:t>
      </w:r>
      <w:proofErr w:type="spellStart"/>
      <w:r>
        <w:rPr>
          <w:rFonts w:ascii="Arial" w:eastAsia="Arial" w:hAnsi="Arial" w:cs="Arial"/>
          <w:color w:val="000000"/>
          <w:sz w:val="24"/>
          <w:szCs w:val="24"/>
        </w:rPr>
        <w:t>Rela</w:t>
      </w:r>
      <w:proofErr w:type="spellEnd"/>
      <w:r>
        <w:rPr>
          <w:rFonts w:ascii="Arial" w:eastAsia="Arial" w:hAnsi="Arial" w:cs="Arial"/>
          <w:color w:val="000000"/>
          <w:sz w:val="24"/>
          <w:szCs w:val="24"/>
        </w:rPr>
        <w:t>/</w:t>
      </w:r>
      <w:proofErr w:type="spellStart"/>
      <w:r>
        <w:rPr>
          <w:rFonts w:ascii="Arial" w:eastAsia="Arial" w:hAnsi="Arial" w:cs="Arial"/>
          <w:color w:val="000000"/>
          <w:sz w:val="24"/>
          <w:szCs w:val="24"/>
        </w:rPr>
        <w:t>Rav</w:t>
      </w:r>
      <w:proofErr w:type="spellEnd"/>
      <w:r>
        <w:rPr>
          <w:rFonts w:ascii="Arial" w:eastAsia="Arial" w:hAnsi="Arial" w:cs="Arial"/>
          <w:color w:val="000000"/>
          <w:sz w:val="24"/>
          <w:szCs w:val="24"/>
        </w:rPr>
        <w:t xml:space="preserve"> from each Gharana.</w:t>
      </w:r>
    </w:p>
    <w:p w14:paraId="43C310B3" w14:textId="77777777" w:rsidR="00C30014" w:rsidRDefault="001E1159">
      <w:pPr>
        <w:spacing w:after="0" w:line="240" w:lineRule="auto"/>
        <w:jc w:val="both"/>
        <w:rPr>
          <w:rFonts w:ascii="Arial" w:eastAsia="Arial" w:hAnsi="Arial" w:cs="Arial"/>
          <w:b/>
          <w:sz w:val="24"/>
          <w:szCs w:val="24"/>
        </w:rPr>
      </w:pPr>
      <w:r>
        <w:rPr>
          <w:rFonts w:ascii="Arial" w:eastAsia="Arial" w:hAnsi="Arial" w:cs="Arial"/>
          <w:b/>
          <w:sz w:val="24"/>
          <w:szCs w:val="24"/>
        </w:rPr>
        <w:t xml:space="preserve">    </w:t>
      </w:r>
    </w:p>
    <w:p w14:paraId="2D647A65" w14:textId="77777777" w:rsidR="00C30014" w:rsidRPr="001E4094" w:rsidRDefault="001E4094" w:rsidP="001E4094">
      <w:pPr>
        <w:spacing w:after="0" w:line="240" w:lineRule="auto"/>
        <w:jc w:val="both"/>
        <w:rPr>
          <w:rFonts w:ascii="Arial" w:eastAsia="Arial" w:hAnsi="Arial" w:cs="Arial"/>
          <w:color w:val="000000"/>
          <w:sz w:val="24"/>
          <w:szCs w:val="24"/>
        </w:rPr>
      </w:pPr>
      <w:r>
        <w:rPr>
          <w:rFonts w:ascii="Arial" w:eastAsia="Arial" w:hAnsi="Arial" w:cs="Arial"/>
          <w:b/>
          <w:sz w:val="24"/>
          <w:szCs w:val="24"/>
        </w:rPr>
        <w:t xml:space="preserve">      </w:t>
      </w:r>
      <w:r w:rsidR="001E1159" w:rsidRPr="001E4094">
        <w:rPr>
          <w:rFonts w:ascii="Arial" w:eastAsia="Arial" w:hAnsi="Arial" w:cs="Arial"/>
          <w:b/>
          <w:sz w:val="24"/>
          <w:szCs w:val="24"/>
        </w:rPr>
        <w:t>Module 2:</w:t>
      </w:r>
      <w:r w:rsidR="001E1159" w:rsidRPr="001E4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E1159" w:rsidRPr="001E4094">
        <w:rPr>
          <w:rFonts w:ascii="Arial" w:eastAsia="Arial" w:hAnsi="Arial" w:cs="Arial"/>
          <w:color w:val="000000"/>
          <w:sz w:val="24"/>
          <w:szCs w:val="24"/>
        </w:rPr>
        <w:t xml:space="preserve">Different types </w:t>
      </w:r>
      <w:proofErr w:type="gramStart"/>
      <w:r w:rsidR="001E1159" w:rsidRPr="001E4094">
        <w:rPr>
          <w:rFonts w:ascii="Arial" w:eastAsia="Arial" w:hAnsi="Arial" w:cs="Arial"/>
          <w:color w:val="000000"/>
          <w:sz w:val="24"/>
          <w:szCs w:val="24"/>
        </w:rPr>
        <w:t>of  Gats</w:t>
      </w:r>
      <w:proofErr w:type="gramEnd"/>
      <w:r w:rsidR="001E1159" w:rsidRPr="001E4094">
        <w:rPr>
          <w:rFonts w:ascii="Arial" w:eastAsia="Arial" w:hAnsi="Arial" w:cs="Arial"/>
          <w:color w:val="000000"/>
          <w:sz w:val="24"/>
          <w:szCs w:val="24"/>
        </w:rPr>
        <w:t xml:space="preserve">, </w:t>
      </w:r>
      <w:proofErr w:type="spellStart"/>
      <w:r w:rsidR="001E1159" w:rsidRPr="001E4094">
        <w:rPr>
          <w:rFonts w:ascii="Arial" w:eastAsia="Arial" w:hAnsi="Arial" w:cs="Arial"/>
          <w:color w:val="000000"/>
          <w:sz w:val="24"/>
          <w:szCs w:val="24"/>
        </w:rPr>
        <w:t>Tukda</w:t>
      </w:r>
      <w:proofErr w:type="spellEnd"/>
      <w:r w:rsidR="001E1159" w:rsidRPr="001E4094">
        <w:rPr>
          <w:rFonts w:ascii="Arial" w:eastAsia="Arial" w:hAnsi="Arial" w:cs="Arial"/>
          <w:color w:val="000000"/>
          <w:sz w:val="24"/>
          <w:szCs w:val="24"/>
        </w:rPr>
        <w:t xml:space="preserve">, </w:t>
      </w:r>
      <w:proofErr w:type="spellStart"/>
      <w:r w:rsidR="001E1159" w:rsidRPr="001E4094">
        <w:rPr>
          <w:rFonts w:ascii="Arial" w:eastAsia="Arial" w:hAnsi="Arial" w:cs="Arial"/>
          <w:color w:val="000000"/>
          <w:sz w:val="24"/>
          <w:szCs w:val="24"/>
        </w:rPr>
        <w:t>Parans</w:t>
      </w:r>
      <w:proofErr w:type="spellEnd"/>
      <w:r w:rsidR="001E1159" w:rsidRPr="001E4094">
        <w:rPr>
          <w:rFonts w:ascii="Arial" w:eastAsia="Arial" w:hAnsi="Arial" w:cs="Arial"/>
          <w:color w:val="000000"/>
          <w:sz w:val="24"/>
          <w:szCs w:val="24"/>
        </w:rPr>
        <w:t xml:space="preserve">, </w:t>
      </w:r>
      <w:proofErr w:type="spellStart"/>
      <w:r w:rsidR="001E1159" w:rsidRPr="001E4094">
        <w:rPr>
          <w:rFonts w:ascii="Arial" w:eastAsia="Arial" w:hAnsi="Arial" w:cs="Arial"/>
          <w:color w:val="000000"/>
          <w:sz w:val="24"/>
          <w:szCs w:val="24"/>
        </w:rPr>
        <w:t>Chakradar</w:t>
      </w:r>
      <w:proofErr w:type="spellEnd"/>
      <w:r w:rsidR="001E1159" w:rsidRPr="001E4094">
        <w:rPr>
          <w:rFonts w:ascii="Arial" w:eastAsia="Arial" w:hAnsi="Arial" w:cs="Arial"/>
          <w:color w:val="000000"/>
          <w:sz w:val="24"/>
          <w:szCs w:val="24"/>
        </w:rPr>
        <w:t xml:space="preserve"> from all    </w:t>
      </w:r>
    </w:p>
    <w:p w14:paraId="02B84698" w14:textId="77777777" w:rsidR="00C30014" w:rsidRDefault="001E1159">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4"/>
          <w:szCs w:val="24"/>
        </w:rPr>
        <w:t xml:space="preserve">                                    Gharanas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b/>
          <w:color w:val="000000"/>
          <w:sz w:val="24"/>
          <w:szCs w:val="24"/>
        </w:rPr>
        <w:t>20 Hours</w:t>
      </w:r>
    </w:p>
    <w:p w14:paraId="7278D6C9" w14:textId="77777777" w:rsidR="00C30014" w:rsidRDefault="001E1159">
      <w:pPr>
        <w:numPr>
          <w:ilvl w:val="0"/>
          <w:numId w:val="2"/>
        </w:numPr>
        <w:spacing w:after="0" w:line="240" w:lineRule="auto"/>
        <w:ind w:left="2442"/>
        <w:jc w:val="both"/>
        <w:rPr>
          <w:rFonts w:ascii="Arial" w:eastAsia="Arial" w:hAnsi="Arial" w:cs="Arial"/>
          <w:color w:val="000000"/>
          <w:sz w:val="24"/>
          <w:szCs w:val="24"/>
        </w:rPr>
      </w:pPr>
      <w:r>
        <w:rPr>
          <w:rFonts w:ascii="Arial" w:eastAsia="Arial" w:hAnsi="Arial" w:cs="Arial"/>
          <w:color w:val="000000"/>
          <w:sz w:val="24"/>
          <w:szCs w:val="24"/>
        </w:rPr>
        <w:t xml:space="preserve">Mathematical study of </w:t>
      </w:r>
      <w:proofErr w:type="spellStart"/>
      <w:r>
        <w:rPr>
          <w:rFonts w:ascii="Arial" w:eastAsia="Arial" w:hAnsi="Arial" w:cs="Arial"/>
          <w:color w:val="000000"/>
          <w:sz w:val="24"/>
          <w:szCs w:val="24"/>
        </w:rPr>
        <w:t>Tihais</w:t>
      </w:r>
      <w:proofErr w:type="spellEnd"/>
      <w:r>
        <w:rPr>
          <w:rFonts w:ascii="Arial" w:eastAsia="Arial" w:hAnsi="Arial" w:cs="Arial"/>
          <w:color w:val="000000"/>
          <w:sz w:val="24"/>
          <w:szCs w:val="24"/>
        </w:rPr>
        <w:t>.                  </w:t>
      </w:r>
    </w:p>
    <w:p w14:paraId="20D4C540" w14:textId="77777777" w:rsidR="00C30014" w:rsidRDefault="00C30014">
      <w:pPr>
        <w:spacing w:after="0" w:line="240" w:lineRule="auto"/>
        <w:rPr>
          <w:rFonts w:ascii="Times New Roman" w:eastAsia="Times New Roman" w:hAnsi="Times New Roman" w:cs="Times New Roman"/>
          <w:sz w:val="24"/>
          <w:szCs w:val="24"/>
        </w:rPr>
      </w:pPr>
    </w:p>
    <w:p w14:paraId="1D9FE5C5" w14:textId="77777777" w:rsidR="00C30014" w:rsidRDefault="00C30014">
      <w:pPr>
        <w:spacing w:after="0" w:line="240" w:lineRule="auto"/>
        <w:rPr>
          <w:rFonts w:ascii="Times New Roman" w:eastAsia="Times New Roman" w:hAnsi="Times New Roman" w:cs="Times New Roman"/>
          <w:sz w:val="24"/>
          <w:szCs w:val="24"/>
        </w:rPr>
      </w:pPr>
    </w:p>
    <w:p w14:paraId="1A3E6EEA"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xml:space="preserve">       Module 3: </w:t>
      </w:r>
      <w:proofErr w:type="spellStart"/>
      <w:r>
        <w:rPr>
          <w:rFonts w:ascii="Arial" w:eastAsia="Arial" w:hAnsi="Arial" w:cs="Arial"/>
          <w:b/>
          <w:color w:val="000000"/>
          <w:sz w:val="24"/>
          <w:szCs w:val="24"/>
        </w:rPr>
        <w:t>Japtaal</w:t>
      </w:r>
      <w:proofErr w:type="spellEnd"/>
      <w:r>
        <w:rPr>
          <w:rFonts w:ascii="Arial" w:eastAsia="Arial" w:hAnsi="Arial" w:cs="Arial"/>
          <w:b/>
          <w:color w:val="000000"/>
          <w:sz w:val="24"/>
          <w:szCs w:val="24"/>
        </w:rPr>
        <w:t xml:space="preserve"> in detail</w:t>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t xml:space="preserve"> 20 Hours</w:t>
      </w:r>
    </w:p>
    <w:p w14:paraId="6831D142" w14:textId="77777777" w:rsidR="00C30014" w:rsidRDefault="001E11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5A35D167" w14:textId="77777777" w:rsidR="00C30014" w:rsidRDefault="001E1159">
      <w:pPr>
        <w:numPr>
          <w:ilvl w:val="0"/>
          <w:numId w:val="3"/>
        </w:numPr>
        <w:spacing w:line="240" w:lineRule="auto"/>
        <w:ind w:left="2442"/>
        <w:rPr>
          <w:rFonts w:ascii="Arial" w:eastAsia="Arial" w:hAnsi="Arial" w:cs="Arial"/>
          <w:color w:val="000000"/>
          <w:sz w:val="24"/>
          <w:szCs w:val="24"/>
        </w:rPr>
      </w:pPr>
      <w:r>
        <w:rPr>
          <w:rFonts w:ascii="Arial" w:eastAsia="Arial" w:hAnsi="Arial" w:cs="Arial"/>
          <w:color w:val="000000"/>
          <w:sz w:val="24"/>
          <w:szCs w:val="24"/>
        </w:rPr>
        <w:lastRenderedPageBreak/>
        <w:t xml:space="preserve">3-4 </w:t>
      </w:r>
      <w:proofErr w:type="spellStart"/>
      <w:r>
        <w:rPr>
          <w:rFonts w:ascii="Arial" w:eastAsia="Arial" w:hAnsi="Arial" w:cs="Arial"/>
          <w:color w:val="000000"/>
          <w:sz w:val="24"/>
          <w:szCs w:val="24"/>
        </w:rPr>
        <w:t>Chatasra</w:t>
      </w:r>
      <w:proofErr w:type="spellEnd"/>
      <w:r>
        <w:rPr>
          <w:rFonts w:ascii="Arial" w:eastAsia="Arial" w:hAnsi="Arial" w:cs="Arial"/>
          <w:color w:val="000000"/>
          <w:sz w:val="24"/>
          <w:szCs w:val="24"/>
        </w:rPr>
        <w:t xml:space="preserve"> </w:t>
      </w:r>
      <w:proofErr w:type="spellStart"/>
      <w:r>
        <w:rPr>
          <w:rFonts w:ascii="Arial" w:eastAsia="Arial" w:hAnsi="Arial" w:cs="Arial"/>
          <w:sz w:val="24"/>
          <w:szCs w:val="24"/>
        </w:rPr>
        <w:t>Jati</w:t>
      </w:r>
      <w:proofErr w:type="spellEnd"/>
      <w:r>
        <w:rPr>
          <w:rFonts w:ascii="Arial" w:eastAsia="Arial" w:hAnsi="Arial" w:cs="Arial"/>
          <w:color w:val="000000"/>
          <w:sz w:val="24"/>
          <w:szCs w:val="24"/>
        </w:rPr>
        <w:t xml:space="preserve"> </w:t>
      </w:r>
      <w:proofErr w:type="spellStart"/>
      <w:proofErr w:type="gramStart"/>
      <w:r>
        <w:rPr>
          <w:rFonts w:ascii="Arial" w:eastAsia="Arial" w:hAnsi="Arial" w:cs="Arial"/>
          <w:color w:val="000000"/>
          <w:sz w:val="24"/>
          <w:szCs w:val="24"/>
        </w:rPr>
        <w:t>Kayadas</w:t>
      </w:r>
      <w:proofErr w:type="spellEnd"/>
      <w:r>
        <w:rPr>
          <w:rFonts w:ascii="Arial" w:eastAsia="Arial" w:hAnsi="Arial" w:cs="Arial"/>
          <w:color w:val="000000"/>
          <w:sz w:val="24"/>
          <w:szCs w:val="24"/>
        </w:rPr>
        <w:t>,  2</w:t>
      </w:r>
      <w:proofErr w:type="gram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Relas</w:t>
      </w:r>
      <w:proofErr w:type="spellEnd"/>
      <w:r>
        <w:rPr>
          <w:rFonts w:ascii="Arial" w:eastAsia="Arial" w:hAnsi="Arial" w:cs="Arial"/>
          <w:color w:val="000000"/>
          <w:sz w:val="24"/>
          <w:szCs w:val="24"/>
        </w:rPr>
        <w:t>, 5-6 fixed compositions           </w:t>
      </w:r>
    </w:p>
    <w:p w14:paraId="5DAF42FE" w14:textId="77777777" w:rsidR="00C30014" w:rsidRDefault="001E1159">
      <w:pPr>
        <w:spacing w:after="0" w:line="240" w:lineRule="auto"/>
        <w:rPr>
          <w:rFonts w:ascii="Times New Roman" w:eastAsia="Times New Roman" w:hAnsi="Times New Roman" w:cs="Times New Roman"/>
          <w:sz w:val="24"/>
          <w:szCs w:val="24"/>
        </w:rPr>
      </w:pPr>
      <w:r>
        <w:rPr>
          <w:rFonts w:ascii="Arial" w:eastAsia="Arial" w:hAnsi="Arial" w:cs="Arial"/>
          <w:b/>
          <w:color w:val="000000"/>
          <w:sz w:val="24"/>
          <w:szCs w:val="24"/>
        </w:rPr>
        <w:t>        </w:t>
      </w:r>
    </w:p>
    <w:p w14:paraId="27A9FDAA" w14:textId="77777777" w:rsidR="00C30014" w:rsidRDefault="00C30014">
      <w:pPr>
        <w:spacing w:after="240" w:line="240" w:lineRule="auto"/>
        <w:rPr>
          <w:rFonts w:ascii="Times New Roman" w:eastAsia="Times New Roman" w:hAnsi="Times New Roman" w:cs="Times New Roman"/>
          <w:sz w:val="24"/>
          <w:szCs w:val="24"/>
        </w:rPr>
      </w:pPr>
    </w:p>
    <w:p w14:paraId="3F75321B" w14:textId="77777777" w:rsidR="00C30014" w:rsidRDefault="001E1159">
      <w:pPr>
        <w:spacing w:after="0" w:line="240" w:lineRule="auto"/>
        <w:ind w:right="192"/>
        <w:jc w:val="both"/>
        <w:rPr>
          <w:rFonts w:ascii="Times New Roman" w:eastAsia="Times New Roman" w:hAnsi="Times New Roman" w:cs="Times New Roman"/>
          <w:sz w:val="24"/>
          <w:szCs w:val="24"/>
        </w:rPr>
      </w:pPr>
      <w:r>
        <w:rPr>
          <w:rFonts w:ascii="Arial" w:eastAsia="Arial" w:hAnsi="Arial" w:cs="Arial"/>
          <w:b/>
          <w:color w:val="000000"/>
          <w:sz w:val="24"/>
          <w:szCs w:val="24"/>
        </w:rPr>
        <w:t>Reading:</w:t>
      </w:r>
    </w:p>
    <w:p w14:paraId="0E101D5D" w14:textId="77777777" w:rsidR="00C30014" w:rsidRDefault="001E1159">
      <w:pPr>
        <w:spacing w:after="0" w:line="240" w:lineRule="auto"/>
        <w:ind w:right="192"/>
        <w:jc w:val="both"/>
        <w:rPr>
          <w:rFonts w:ascii="Times New Roman" w:eastAsia="Times New Roman" w:hAnsi="Times New Roman" w:cs="Times New Roman"/>
          <w:sz w:val="24"/>
          <w:szCs w:val="24"/>
        </w:rPr>
      </w:pPr>
      <w:r>
        <w:rPr>
          <w:rFonts w:ascii="Arial" w:eastAsia="Arial" w:hAnsi="Arial" w:cs="Arial"/>
          <w:b/>
          <w:color w:val="000000"/>
          <w:sz w:val="24"/>
          <w:szCs w:val="24"/>
        </w:rPr>
        <w:t>Activities:</w:t>
      </w:r>
    </w:p>
    <w:p w14:paraId="1B432D50" w14:textId="77777777" w:rsidR="00C30014" w:rsidRDefault="001E1159">
      <w:pPr>
        <w:spacing w:after="0" w:line="240" w:lineRule="auto"/>
        <w:ind w:right="192"/>
        <w:jc w:val="both"/>
        <w:rPr>
          <w:rFonts w:ascii="Times New Roman" w:eastAsia="Times New Roman" w:hAnsi="Times New Roman" w:cs="Times New Roman"/>
          <w:sz w:val="24"/>
          <w:szCs w:val="24"/>
        </w:rPr>
      </w:pPr>
      <w:r>
        <w:rPr>
          <w:rFonts w:ascii="Arial" w:eastAsia="Arial" w:hAnsi="Arial" w:cs="Arial"/>
          <w:color w:val="000000"/>
        </w:rPr>
        <w:br/>
        <w:t>Note: The number of hours may be decided by the instructors based on the content and importance of the module.</w:t>
      </w:r>
    </w:p>
    <w:p w14:paraId="7B2E1633" w14:textId="77777777" w:rsidR="00C30014" w:rsidRDefault="001E1159">
      <w:r>
        <w:rPr>
          <w:rFonts w:ascii="Times New Roman" w:eastAsia="Times New Roman" w:hAnsi="Times New Roman" w:cs="Times New Roman"/>
          <w:sz w:val="24"/>
          <w:szCs w:val="24"/>
        </w:rPr>
        <w:br/>
      </w:r>
    </w:p>
    <w:sectPr w:rsidR="00C30014" w:rsidSect="00C3001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1982" w14:textId="77777777" w:rsidR="00580D68" w:rsidRDefault="00580D68" w:rsidP="00C30014">
      <w:pPr>
        <w:spacing w:after="0" w:line="240" w:lineRule="auto"/>
      </w:pPr>
      <w:r>
        <w:separator/>
      </w:r>
    </w:p>
  </w:endnote>
  <w:endnote w:type="continuationSeparator" w:id="0">
    <w:p w14:paraId="680B9C50" w14:textId="77777777" w:rsidR="00580D68" w:rsidRDefault="00580D68" w:rsidP="00C3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FFB4" w14:textId="77777777" w:rsidR="00580D68" w:rsidRDefault="00580D68" w:rsidP="00C30014">
      <w:pPr>
        <w:spacing w:after="0" w:line="240" w:lineRule="auto"/>
      </w:pPr>
      <w:r>
        <w:separator/>
      </w:r>
    </w:p>
  </w:footnote>
  <w:footnote w:type="continuationSeparator" w:id="0">
    <w:p w14:paraId="28A75DEE" w14:textId="77777777" w:rsidR="00580D68" w:rsidRDefault="00580D68" w:rsidP="00C3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9653" w14:textId="30D35125" w:rsidR="00C30014" w:rsidRPr="00183A9E" w:rsidRDefault="001E4094">
    <w:pPr>
      <w:widowControl w:val="0"/>
      <w:spacing w:after="0" w:line="240" w:lineRule="auto"/>
      <w:rPr>
        <w:rFonts w:ascii="Arimo" w:eastAsia="Arimo" w:hAnsi="Arimo" w:cs="Arimo"/>
        <w:b/>
        <w:sz w:val="20"/>
        <w:szCs w:val="20"/>
      </w:rPr>
    </w:pPr>
    <w:r>
      <w:rPr>
        <w:rFonts w:ascii="Arimo" w:eastAsia="Arimo" w:hAnsi="Arimo" w:cs="Arimo"/>
        <w:b/>
        <w:sz w:val="20"/>
        <w:szCs w:val="20"/>
      </w:rPr>
      <w:t>Version No: 2022-23/1</w:t>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sz w:val="20"/>
        <w:szCs w:val="20"/>
      </w:rPr>
      <w:tab/>
    </w:r>
    <w:r>
      <w:rPr>
        <w:rFonts w:ascii="Arimo" w:eastAsia="Arimo" w:hAnsi="Arimo" w:cs="Arimo"/>
        <w:b/>
        <w:noProof/>
        <w:sz w:val="20"/>
        <w:szCs w:val="20"/>
      </w:rPr>
      <w:drawing>
        <wp:inline distT="0" distB="0" distL="0" distR="0" wp14:anchorId="0B66E680" wp14:editId="05A56EEE">
          <wp:extent cx="1786046" cy="652007"/>
          <wp:effectExtent l="19050" t="0" r="4654" b="0"/>
          <wp:docPr id="2" name="Picture 1" descr="C:\Users\User\Downloads\2022 CVV Logo_BLue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 CVV Logo_BLue SM.jpg"/>
                  <pic:cNvPicPr>
                    <a:picLocks noChangeAspect="1" noChangeArrowheads="1"/>
                  </pic:cNvPicPr>
                </pic:nvPicPr>
                <pic:blipFill>
                  <a:blip r:embed="rId1"/>
                  <a:srcRect/>
                  <a:stretch>
                    <a:fillRect/>
                  </a:stretch>
                </pic:blipFill>
                <pic:spPr bwMode="auto">
                  <a:xfrm>
                    <a:off x="0" y="0"/>
                    <a:ext cx="1787603" cy="652575"/>
                  </a:xfrm>
                  <a:prstGeom prst="rect">
                    <a:avLst/>
                  </a:prstGeom>
                  <a:noFill/>
                  <a:ln w="9525">
                    <a:noFill/>
                    <a:miter lim="800000"/>
                    <a:headEnd/>
                    <a:tailEnd/>
                  </a:ln>
                </pic:spPr>
              </pic:pic>
            </a:graphicData>
          </a:graphic>
        </wp:inline>
      </w:drawing>
    </w:r>
    <w:r>
      <w:rPr>
        <w:rFonts w:ascii="Arimo" w:eastAsia="Arimo" w:hAnsi="Arimo" w:cs="Arimo"/>
        <w:b/>
        <w:sz w:val="20"/>
        <w:szCs w:val="20"/>
      </w:rPr>
      <w:br/>
      <w:t xml:space="preserve">Approval Date: </w:t>
    </w:r>
    <w:r w:rsidR="00183A9E">
      <w:rPr>
        <w:rFonts w:ascii="Arimo" w:eastAsia="Arimo" w:hAnsi="Arimo" w:cs="Arimo"/>
        <w:b/>
        <w:sz w:val="20"/>
        <w:szCs w:val="20"/>
      </w:rPr>
      <w:t>May</w:t>
    </w:r>
    <w:r>
      <w:rPr>
        <w:rFonts w:ascii="Arimo" w:eastAsia="Arimo" w:hAnsi="Arimo" w:cs="Arimo"/>
        <w:b/>
        <w:sz w:val="20"/>
        <w:szCs w:val="20"/>
      </w:rPr>
      <w:t xml:space="preserve"> 2022</w:t>
    </w:r>
    <w:r w:rsidR="001E1159">
      <w:rPr>
        <w:rFonts w:ascii="Arimo" w:eastAsia="Arimo" w:hAnsi="Arimo" w:cs="Arimo"/>
        <w:b/>
        <w:sz w:val="20"/>
        <w:szCs w:val="20"/>
      </w:rPr>
      <w:tab/>
    </w:r>
    <w:r w:rsidR="001E1159">
      <w:rPr>
        <w:rFonts w:ascii="Arimo" w:eastAsia="Arimo" w:hAnsi="Arimo" w:cs="Arimo"/>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54F08"/>
    <w:multiLevelType w:val="multilevel"/>
    <w:tmpl w:val="4FDAD6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D44989"/>
    <w:multiLevelType w:val="multilevel"/>
    <w:tmpl w:val="9A4A9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1FF730C"/>
    <w:multiLevelType w:val="multilevel"/>
    <w:tmpl w:val="A712D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6247140"/>
    <w:multiLevelType w:val="hybridMultilevel"/>
    <w:tmpl w:val="E474E10E"/>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4" w15:restartNumberingAfterBreak="0">
    <w:nsid w:val="5CDB7487"/>
    <w:multiLevelType w:val="multilevel"/>
    <w:tmpl w:val="8654D1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49746B9"/>
    <w:multiLevelType w:val="multilevel"/>
    <w:tmpl w:val="BBF2B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FE0144B"/>
    <w:multiLevelType w:val="multilevel"/>
    <w:tmpl w:val="85941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297758">
    <w:abstractNumId w:val="5"/>
  </w:num>
  <w:num w:numId="2" w16cid:durableId="2052875674">
    <w:abstractNumId w:val="1"/>
  </w:num>
  <w:num w:numId="3" w16cid:durableId="1478959090">
    <w:abstractNumId w:val="0"/>
  </w:num>
  <w:num w:numId="4" w16cid:durableId="483084848">
    <w:abstractNumId w:val="2"/>
  </w:num>
  <w:num w:numId="5" w16cid:durableId="986976724">
    <w:abstractNumId w:val="4"/>
  </w:num>
  <w:num w:numId="6" w16cid:durableId="2116829133">
    <w:abstractNumId w:val="6"/>
  </w:num>
  <w:num w:numId="7" w16cid:durableId="1812012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0014"/>
    <w:rsid w:val="00183A9E"/>
    <w:rsid w:val="001E1159"/>
    <w:rsid w:val="001E4094"/>
    <w:rsid w:val="00580D68"/>
    <w:rsid w:val="00C300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3FB1"/>
  <w15:docId w15:val="{A0281B74-A4F8-493F-A505-7582385F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2E8"/>
  </w:style>
  <w:style w:type="paragraph" w:styleId="Heading1">
    <w:name w:val="heading 1"/>
    <w:basedOn w:val="Normal1"/>
    <w:next w:val="Normal1"/>
    <w:rsid w:val="00C30014"/>
    <w:pPr>
      <w:keepNext/>
      <w:keepLines/>
      <w:spacing w:before="480" w:after="120"/>
      <w:outlineLvl w:val="0"/>
    </w:pPr>
    <w:rPr>
      <w:b/>
      <w:sz w:val="48"/>
      <w:szCs w:val="48"/>
    </w:rPr>
  </w:style>
  <w:style w:type="paragraph" w:styleId="Heading2">
    <w:name w:val="heading 2"/>
    <w:basedOn w:val="Normal1"/>
    <w:next w:val="Normal1"/>
    <w:rsid w:val="00C30014"/>
    <w:pPr>
      <w:keepNext/>
      <w:keepLines/>
      <w:spacing w:before="360" w:after="80"/>
      <w:outlineLvl w:val="1"/>
    </w:pPr>
    <w:rPr>
      <w:b/>
      <w:sz w:val="36"/>
      <w:szCs w:val="36"/>
    </w:rPr>
  </w:style>
  <w:style w:type="paragraph" w:styleId="Heading3">
    <w:name w:val="heading 3"/>
    <w:basedOn w:val="Normal1"/>
    <w:next w:val="Normal1"/>
    <w:rsid w:val="00C30014"/>
    <w:pPr>
      <w:keepNext/>
      <w:keepLines/>
      <w:spacing w:before="280" w:after="80"/>
      <w:outlineLvl w:val="2"/>
    </w:pPr>
    <w:rPr>
      <w:b/>
      <w:sz w:val="28"/>
      <w:szCs w:val="28"/>
    </w:rPr>
  </w:style>
  <w:style w:type="paragraph" w:styleId="Heading4">
    <w:name w:val="heading 4"/>
    <w:basedOn w:val="Normal1"/>
    <w:next w:val="Normal1"/>
    <w:rsid w:val="00C30014"/>
    <w:pPr>
      <w:keepNext/>
      <w:keepLines/>
      <w:spacing w:before="240" w:after="40"/>
      <w:outlineLvl w:val="3"/>
    </w:pPr>
    <w:rPr>
      <w:b/>
      <w:sz w:val="24"/>
      <w:szCs w:val="24"/>
    </w:rPr>
  </w:style>
  <w:style w:type="paragraph" w:styleId="Heading5">
    <w:name w:val="heading 5"/>
    <w:basedOn w:val="Normal1"/>
    <w:next w:val="Normal1"/>
    <w:rsid w:val="00C30014"/>
    <w:pPr>
      <w:keepNext/>
      <w:keepLines/>
      <w:spacing w:before="220" w:after="40"/>
      <w:outlineLvl w:val="4"/>
    </w:pPr>
    <w:rPr>
      <w:b/>
    </w:rPr>
  </w:style>
  <w:style w:type="paragraph" w:styleId="Heading6">
    <w:name w:val="heading 6"/>
    <w:basedOn w:val="Normal1"/>
    <w:next w:val="Normal1"/>
    <w:rsid w:val="00C3001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30014"/>
  </w:style>
  <w:style w:type="paragraph" w:styleId="Title">
    <w:name w:val="Title"/>
    <w:basedOn w:val="Normal1"/>
    <w:next w:val="Normal1"/>
    <w:rsid w:val="00C30014"/>
    <w:pPr>
      <w:keepNext/>
      <w:keepLines/>
      <w:spacing w:before="480" w:after="120"/>
    </w:pPr>
    <w:rPr>
      <w:b/>
      <w:sz w:val="72"/>
      <w:szCs w:val="72"/>
    </w:rPr>
  </w:style>
  <w:style w:type="paragraph" w:styleId="NormalWeb">
    <w:name w:val="Normal (Web)"/>
    <w:basedOn w:val="Normal"/>
    <w:uiPriority w:val="99"/>
    <w:unhideWhenUsed/>
    <w:rsid w:val="009570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570A8"/>
  </w:style>
  <w:style w:type="paragraph" w:styleId="ListParagraph">
    <w:name w:val="List Paragraph"/>
    <w:basedOn w:val="Normal"/>
    <w:uiPriority w:val="34"/>
    <w:qFormat/>
    <w:rsid w:val="002070E8"/>
    <w:pPr>
      <w:ind w:left="720"/>
      <w:contextualSpacing/>
    </w:pPr>
  </w:style>
  <w:style w:type="paragraph" w:styleId="Subtitle">
    <w:name w:val="Subtitle"/>
    <w:basedOn w:val="Normal"/>
    <w:next w:val="Normal"/>
    <w:rsid w:val="00C30014"/>
    <w:pPr>
      <w:keepNext/>
      <w:keepLines/>
      <w:spacing w:before="360" w:after="80"/>
    </w:pPr>
    <w:rPr>
      <w:rFonts w:ascii="Georgia" w:eastAsia="Georgia" w:hAnsi="Georgia" w:cs="Georgia"/>
      <w:i/>
      <w:color w:val="666666"/>
      <w:sz w:val="48"/>
      <w:szCs w:val="48"/>
    </w:rPr>
  </w:style>
  <w:style w:type="table" w:customStyle="1" w:styleId="a">
    <w:basedOn w:val="TableNormal"/>
    <w:rsid w:val="00C30014"/>
    <w:tblPr>
      <w:tblStyleRowBandSize w:val="1"/>
      <w:tblStyleColBandSize w:val="1"/>
      <w:tblCellMar>
        <w:top w:w="15" w:type="dxa"/>
        <w:left w:w="15" w:type="dxa"/>
        <w:bottom w:w="15" w:type="dxa"/>
        <w:right w:w="15" w:type="dxa"/>
      </w:tblCellMar>
    </w:tblPr>
  </w:style>
  <w:style w:type="table" w:customStyle="1" w:styleId="a0">
    <w:basedOn w:val="TableNormal"/>
    <w:rsid w:val="00C30014"/>
    <w:tblPr>
      <w:tblStyleRowBandSize w:val="1"/>
      <w:tblStyleColBandSize w:val="1"/>
      <w:tblCellMar>
        <w:top w:w="15" w:type="dxa"/>
        <w:left w:w="15" w:type="dxa"/>
        <w:bottom w:w="15" w:type="dxa"/>
        <w:right w:w="15" w:type="dxa"/>
      </w:tblCellMar>
    </w:tblPr>
  </w:style>
  <w:style w:type="table" w:customStyle="1" w:styleId="a1">
    <w:basedOn w:val="TableNormal"/>
    <w:rsid w:val="00C30014"/>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1E4094"/>
    <w:pPr>
      <w:tabs>
        <w:tab w:val="center" w:pos="4680"/>
        <w:tab w:val="right" w:pos="9360"/>
      </w:tabs>
      <w:spacing w:after="0" w:line="240" w:lineRule="auto"/>
    </w:pPr>
    <w:rPr>
      <w:rFonts w:cs="Mangal"/>
      <w:szCs w:val="20"/>
    </w:rPr>
  </w:style>
  <w:style w:type="character" w:customStyle="1" w:styleId="HeaderChar">
    <w:name w:val="Header Char"/>
    <w:basedOn w:val="DefaultParagraphFont"/>
    <w:link w:val="Header"/>
    <w:uiPriority w:val="99"/>
    <w:rsid w:val="001E4094"/>
    <w:rPr>
      <w:rFonts w:cs="Mangal"/>
      <w:szCs w:val="20"/>
    </w:rPr>
  </w:style>
  <w:style w:type="paragraph" w:styleId="Footer">
    <w:name w:val="footer"/>
    <w:basedOn w:val="Normal"/>
    <w:link w:val="FooterChar"/>
    <w:uiPriority w:val="99"/>
    <w:unhideWhenUsed/>
    <w:rsid w:val="001E4094"/>
    <w:pPr>
      <w:tabs>
        <w:tab w:val="center" w:pos="4680"/>
        <w:tab w:val="right" w:pos="9360"/>
      </w:tabs>
      <w:spacing w:after="0" w:line="240" w:lineRule="auto"/>
    </w:pPr>
    <w:rPr>
      <w:rFonts w:cs="Mangal"/>
      <w:szCs w:val="20"/>
    </w:rPr>
  </w:style>
  <w:style w:type="character" w:customStyle="1" w:styleId="FooterChar">
    <w:name w:val="Footer Char"/>
    <w:basedOn w:val="DefaultParagraphFont"/>
    <w:link w:val="Footer"/>
    <w:uiPriority w:val="99"/>
    <w:rsid w:val="001E4094"/>
    <w:rPr>
      <w:rFonts w:cs="Mangal"/>
      <w:szCs w:val="20"/>
    </w:rPr>
  </w:style>
  <w:style w:type="paragraph" w:styleId="BalloonText">
    <w:name w:val="Balloon Text"/>
    <w:basedOn w:val="Normal"/>
    <w:link w:val="BalloonTextChar"/>
    <w:uiPriority w:val="99"/>
    <w:semiHidden/>
    <w:unhideWhenUsed/>
    <w:rsid w:val="001E409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E4094"/>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Fjb9XXGqI1Uzge7xJYJ6cWtTwA==">AMUW2mX8lXP/Yp/IoFJ+m5sm8Vw8ERLssqtjeJd8aWVOHZYfVwSWZPdHYMT9Y2jWN7vgW6yQEYu1gywP5fZ8vz7vHymck7OpW+UE1Ro4bzFlUzxWBQkUjW4=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sheetal.tare@outlook.com</cp:lastModifiedBy>
  <cp:revision>3</cp:revision>
  <dcterms:created xsi:type="dcterms:W3CDTF">2021-10-23T11:12:00Z</dcterms:created>
  <dcterms:modified xsi:type="dcterms:W3CDTF">2022-05-04T06:13:00Z</dcterms:modified>
</cp:coreProperties>
</file>