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06" w:rsidRDefault="00702D06" w:rsidP="00702D06">
      <w:pPr>
        <w:widowControl w:val="0"/>
        <w:pBdr>
          <w:top w:val="nil"/>
          <w:left w:val="nil"/>
          <w:bottom w:val="nil"/>
          <w:right w:val="nil"/>
          <w:between w:val="nil"/>
        </w:pBdr>
        <w:spacing w:after="160"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Course Title: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Social Psychology in Context</w:t>
      </w:r>
      <w:r>
        <w:rPr>
          <w:rFonts w:ascii="Times New Roman" w:eastAsia="Times New Roman" w:hAnsi="Times New Roman" w:cs="Times New Roman"/>
          <w:color w:val="000000"/>
          <w:sz w:val="28"/>
          <w:szCs w:val="28"/>
        </w:rPr>
        <w:t xml:space="preserve"> </w:t>
      </w:r>
    </w:p>
    <w:p w:rsidR="00702D06" w:rsidRDefault="00702D06" w:rsidP="00702D0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Programme in which it is offered: M.Sc.  </w:t>
      </w:r>
      <w:proofErr w:type="gramStart"/>
      <w:r>
        <w:rPr>
          <w:rFonts w:ascii="Times New Roman" w:eastAsia="Times New Roman" w:hAnsi="Times New Roman" w:cs="Times New Roman"/>
          <w:b/>
          <w:color w:val="000000"/>
          <w:sz w:val="28"/>
          <w:szCs w:val="28"/>
        </w:rPr>
        <w:t>in</w:t>
      </w:r>
      <w:proofErr w:type="gramEnd"/>
      <w:r>
        <w:rPr>
          <w:rFonts w:ascii="Times New Roman" w:eastAsia="Times New Roman" w:hAnsi="Times New Roman" w:cs="Times New Roman"/>
          <w:b/>
          <w:color w:val="000000"/>
          <w:sz w:val="28"/>
          <w:szCs w:val="28"/>
        </w:rPr>
        <w:t xml:space="preserve"> Applied Psychology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702D06" w:rsidTr="00276FB5">
        <w:trPr>
          <w:trHeight w:val="2737"/>
        </w:trPr>
        <w:tc>
          <w:tcPr>
            <w:tcW w:w="9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sz w:val="24"/>
                <w:szCs w:val="24"/>
              </w:rPr>
            </w:pPr>
          </w:p>
          <w:p w:rsidR="00702D06" w:rsidRDefault="00702D06" w:rsidP="00276FB5">
            <w:pPr>
              <w:rPr>
                <w:sz w:val="24"/>
                <w:szCs w:val="24"/>
              </w:rPr>
            </w:pPr>
            <w:r>
              <w:rPr>
                <w:b/>
                <w:color w:val="000000"/>
                <w:sz w:val="24"/>
                <w:szCs w:val="24"/>
              </w:rPr>
              <w:t>Course Category: Core                                                              Schedule of Offering: Semester 1 </w:t>
            </w:r>
          </w:p>
          <w:p w:rsidR="00702D06" w:rsidRDefault="00702D06" w:rsidP="00276FB5">
            <w:pPr>
              <w:rPr>
                <w:sz w:val="24"/>
                <w:szCs w:val="24"/>
              </w:rPr>
            </w:pPr>
          </w:p>
          <w:p w:rsidR="00702D06" w:rsidRPr="007803EC" w:rsidRDefault="00702D06" w:rsidP="00276FB5">
            <w:pPr>
              <w:rPr>
                <w:sz w:val="24"/>
                <w:szCs w:val="24"/>
                <w:lang w:val="fr-FR"/>
              </w:rPr>
            </w:pPr>
            <w:r w:rsidRPr="007803EC">
              <w:rPr>
                <w:b/>
                <w:color w:val="000000"/>
                <w:sz w:val="24"/>
                <w:szCs w:val="24"/>
                <w:lang w:val="fr-FR"/>
              </w:rPr>
              <w:t xml:space="preserve">Course </w:t>
            </w:r>
            <w:proofErr w:type="spellStart"/>
            <w:r w:rsidRPr="007803EC">
              <w:rPr>
                <w:b/>
                <w:color w:val="000000"/>
                <w:sz w:val="24"/>
                <w:szCs w:val="24"/>
                <w:lang w:val="fr-FR"/>
              </w:rPr>
              <w:t>Credit</w:t>
            </w:r>
            <w:proofErr w:type="spellEnd"/>
            <w:r w:rsidRPr="007803EC">
              <w:rPr>
                <w:b/>
                <w:color w:val="000000"/>
                <w:sz w:val="24"/>
                <w:szCs w:val="24"/>
                <w:lang w:val="fr-FR"/>
              </w:rPr>
              <w:t xml:space="preserve"> Structure : 4                                                       Course Code : PSY6112</w:t>
            </w:r>
          </w:p>
          <w:p w:rsidR="00702D06" w:rsidRPr="007803EC" w:rsidRDefault="00702D06" w:rsidP="00276FB5">
            <w:pPr>
              <w:rPr>
                <w:sz w:val="24"/>
                <w:szCs w:val="24"/>
                <w:lang w:val="fr-FR"/>
              </w:rPr>
            </w:pPr>
          </w:p>
          <w:p w:rsidR="00702D06" w:rsidRDefault="00702D06" w:rsidP="00276FB5">
            <w:pPr>
              <w:rPr>
                <w:sz w:val="24"/>
                <w:szCs w:val="24"/>
              </w:rPr>
            </w:pPr>
            <w:r>
              <w:rPr>
                <w:b/>
                <w:color w:val="000000"/>
                <w:sz w:val="24"/>
                <w:szCs w:val="24"/>
              </w:rPr>
              <w:t>Total Number of Hours: 60                                                      Contact hours per week: 4</w:t>
            </w:r>
          </w:p>
          <w:p w:rsidR="00702D06" w:rsidRDefault="00702D06" w:rsidP="00276FB5">
            <w:pPr>
              <w:rPr>
                <w:sz w:val="24"/>
                <w:szCs w:val="24"/>
              </w:rPr>
            </w:pPr>
          </w:p>
          <w:p w:rsidR="00702D06" w:rsidRDefault="00702D06" w:rsidP="00276FB5">
            <w:pPr>
              <w:rPr>
                <w:sz w:val="24"/>
                <w:szCs w:val="24"/>
              </w:rPr>
            </w:pPr>
            <w:r>
              <w:rPr>
                <w:b/>
                <w:color w:val="000000"/>
                <w:sz w:val="24"/>
                <w:szCs w:val="24"/>
              </w:rPr>
              <w:t>Lecture: 3                                    Tutorial: 1                                                   Practical: 0</w:t>
            </w:r>
          </w:p>
          <w:p w:rsidR="00702D06" w:rsidRDefault="00702D06" w:rsidP="00276FB5">
            <w:pPr>
              <w:rPr>
                <w:sz w:val="24"/>
                <w:szCs w:val="24"/>
              </w:rPr>
            </w:pPr>
          </w:p>
          <w:p w:rsidR="00702D06" w:rsidRDefault="00702D06" w:rsidP="00276FB5">
            <w:pPr>
              <w:rPr>
                <w:sz w:val="24"/>
                <w:szCs w:val="24"/>
              </w:rPr>
            </w:pPr>
            <w:r>
              <w:rPr>
                <w:b/>
                <w:color w:val="000000"/>
                <w:sz w:val="24"/>
                <w:szCs w:val="24"/>
              </w:rPr>
              <w:t>Last Revision Year: 2022                                                                             </w:t>
            </w:r>
          </w:p>
          <w:p w:rsidR="00702D06" w:rsidRDefault="00702D06" w:rsidP="00276FB5">
            <w:pPr>
              <w:rPr>
                <w:sz w:val="24"/>
                <w:szCs w:val="24"/>
              </w:rPr>
            </w:pPr>
          </w:p>
        </w:tc>
      </w:tr>
    </w:tbl>
    <w:p w:rsidR="00702D06" w:rsidRDefault="00702D06" w:rsidP="00702D06">
      <w:pPr>
        <w:spacing w:after="0" w:line="240" w:lineRule="auto"/>
        <w:rPr>
          <w:rFonts w:ascii="Times New Roman" w:eastAsia="Times New Roman" w:hAnsi="Times New Roman" w:cs="Times New Roman"/>
          <w:sz w:val="24"/>
          <w:szCs w:val="24"/>
        </w:rPr>
      </w:pPr>
    </w:p>
    <w:p w:rsidR="00702D06" w:rsidRDefault="00702D06" w:rsidP="00702D0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Introduction</w:t>
      </w:r>
    </w:p>
    <w:p w:rsidR="00702D06" w:rsidRDefault="00702D06" w:rsidP="00702D0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course titled, ‘Social Psychology in Context’ is an essential and core aspect of the post-graduate Programme, providing an in-depth overview of social psychological perspectives, concepts, and principles of social psychology of practice in both clinical/health settings as well as organizational behaviour, which are necessarily enacted in social contexts. Social psychological perspectives, assumptions about social realities, social research methods and social psychological principles inform the gaze of the applied psychologist –whichever the specialization maybe. The course provides an understanding of key aspects of social cognition, social influence and group processes and their application of social psychological principles in health/clinical and in organisational contexts. </w:t>
      </w:r>
    </w:p>
    <w:p w:rsidR="00702D06" w:rsidRDefault="00702D06" w:rsidP="00702D06">
      <w:pPr>
        <w:spacing w:after="0" w:line="276" w:lineRule="auto"/>
        <w:rPr>
          <w:rFonts w:ascii="Times New Roman" w:eastAsia="Times New Roman" w:hAnsi="Times New Roman" w:cs="Times New Roman"/>
          <w:b/>
          <w:sz w:val="24"/>
          <w:szCs w:val="24"/>
        </w:rPr>
      </w:pPr>
    </w:p>
    <w:p w:rsidR="00702D06" w:rsidRDefault="00702D06" w:rsidP="00702D0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Course Objectives</w:t>
      </w:r>
    </w:p>
    <w:p w:rsidR="00702D06" w:rsidRDefault="00702D06" w:rsidP="00702D0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 make the students:</w:t>
      </w:r>
    </w:p>
    <w:p w:rsidR="00702D06" w:rsidRDefault="00702D06" w:rsidP="00702D06">
      <w:pPr>
        <w:numPr>
          <w:ilvl w:val="0"/>
          <w:numId w:val="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understand the lens of social psychological perspectives in examining human experiences and behaviour within a socio-historical context. </w:t>
      </w:r>
    </w:p>
    <w:p w:rsidR="00702D06" w:rsidRDefault="00702D06" w:rsidP="00702D06">
      <w:pPr>
        <w:numPr>
          <w:ilvl w:val="0"/>
          <w:numId w:val="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learn the principles, concepts and theories of social psychology as applied in context.</w:t>
      </w:r>
    </w:p>
    <w:p w:rsidR="00702D06" w:rsidRDefault="00702D06" w:rsidP="00702D06">
      <w:pPr>
        <w:numPr>
          <w:ilvl w:val="0"/>
          <w:numId w:val="4"/>
        </w:num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apply social psychological principles, concepts, and theories in addressing and  </w:t>
      </w:r>
    </w:p>
    <w:p w:rsidR="00702D06" w:rsidRDefault="00702D06" w:rsidP="00702D06">
      <w:pPr>
        <w:numPr>
          <w:ilvl w:val="0"/>
          <w:numId w:val="4"/>
        </w:numPr>
        <w:spacing w:after="0" w:line="27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problems</w:t>
      </w:r>
      <w:proofErr w:type="gramEnd"/>
      <w:r>
        <w:rPr>
          <w:rFonts w:ascii="Times New Roman" w:eastAsia="Times New Roman" w:hAnsi="Times New Roman" w:cs="Times New Roman"/>
          <w:color w:val="000000"/>
          <w:sz w:val="24"/>
          <w:szCs w:val="24"/>
        </w:rPr>
        <w:t xml:space="preserve"> within the clinical, health and organisational contexts.</w:t>
      </w:r>
    </w:p>
    <w:p w:rsidR="00702D06" w:rsidRDefault="00702D06" w:rsidP="00702D06">
      <w:pPr>
        <w:spacing w:after="0" w:line="276" w:lineRule="auto"/>
        <w:rPr>
          <w:rFonts w:ascii="Times New Roman" w:eastAsia="Times New Roman" w:hAnsi="Times New Roman" w:cs="Times New Roman"/>
          <w:sz w:val="24"/>
          <w:szCs w:val="24"/>
        </w:rPr>
      </w:pPr>
    </w:p>
    <w:p w:rsidR="00702D06" w:rsidRDefault="00702D06" w:rsidP="00702D0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Course Outcomes </w:t>
      </w:r>
    </w:p>
    <w:p w:rsidR="00702D06" w:rsidRDefault="00702D06" w:rsidP="00702D0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On completion of this course, students would be able to:</w:t>
      </w:r>
    </w:p>
    <w:p w:rsidR="00702D06" w:rsidRDefault="00702D06" w:rsidP="00702D06">
      <w:pPr>
        <w:numPr>
          <w:ilvl w:val="0"/>
          <w:numId w:val="6"/>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Learns the theoretical and research approaches to understand the social psychological concepts in varied situations</w:t>
      </w:r>
    </w:p>
    <w:p w:rsidR="00702D06" w:rsidRDefault="00702D06" w:rsidP="00702D06">
      <w:pPr>
        <w:numPr>
          <w:ilvl w:val="0"/>
          <w:numId w:val="6"/>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and application of social psychology in comprehending human cognitions, its impact in social context and in developing pro social behaviour methods</w:t>
      </w:r>
    </w:p>
    <w:p w:rsidR="00702D06" w:rsidRDefault="00702D06" w:rsidP="00702D06">
      <w:pPr>
        <w:numPr>
          <w:ilvl w:val="0"/>
          <w:numId w:val="6"/>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Applying social psychology concepts in exploring why, what, and how the social issues can be addressed effectively in terms of aggression, violence, crime, injustice, </w:t>
      </w:r>
      <w:proofErr w:type="spellStart"/>
      <w:r>
        <w:rPr>
          <w:rFonts w:ascii="Times New Roman" w:eastAsia="Times New Roman" w:hAnsi="Times New Roman" w:cs="Times New Roman"/>
          <w:color w:val="000000"/>
          <w:sz w:val="24"/>
          <w:szCs w:val="24"/>
        </w:rPr>
        <w:t>etc</w:t>
      </w:r>
      <w:proofErr w:type="spellEnd"/>
    </w:p>
    <w:p w:rsidR="00702D06" w:rsidRDefault="00702D06" w:rsidP="00702D06">
      <w:pPr>
        <w:numPr>
          <w:ilvl w:val="0"/>
          <w:numId w:val="6"/>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Learning the role of social psychology and interlinked areas such as organizations, mental health, relationships, etc.</w:t>
      </w:r>
    </w:p>
    <w:p w:rsidR="00702D06" w:rsidRDefault="00702D06" w:rsidP="00702D06">
      <w:pPr>
        <w:spacing w:line="240" w:lineRule="auto"/>
        <w:rPr>
          <w:rFonts w:ascii="Times New Roman" w:eastAsia="Times New Roman" w:hAnsi="Times New Roman" w:cs="Times New Roman"/>
          <w:b/>
          <w:color w:val="000000"/>
          <w:sz w:val="24"/>
          <w:szCs w:val="24"/>
        </w:rPr>
      </w:pPr>
    </w:p>
    <w:p w:rsidR="00702D06" w:rsidRDefault="00702D06" w:rsidP="00702D0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PO-CO Mapping</w:t>
      </w:r>
    </w:p>
    <w:tbl>
      <w:tblPr>
        <w:tblW w:w="7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615"/>
        <w:gridCol w:w="615"/>
        <w:gridCol w:w="615"/>
        <w:gridCol w:w="615"/>
        <w:gridCol w:w="615"/>
        <w:gridCol w:w="615"/>
        <w:gridCol w:w="615"/>
        <w:gridCol w:w="615"/>
        <w:gridCol w:w="774"/>
      </w:tblGrid>
      <w:tr w:rsidR="00702D06" w:rsidTr="00276FB5">
        <w:trPr>
          <w:trHeight w:val="225"/>
          <w:jc w:val="center"/>
        </w:trPr>
        <w:tc>
          <w:tcPr>
            <w:tcW w:w="187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ind w:left="53"/>
              <w:jc w:val="center"/>
              <w:rPr>
                <w:sz w:val="24"/>
                <w:szCs w:val="24"/>
              </w:rPr>
            </w:pPr>
            <w:r>
              <w:rPr>
                <w:color w:val="000000"/>
                <w:sz w:val="24"/>
                <w:szCs w:val="24"/>
              </w:rPr>
              <w:t>CO/PO Mapping</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color w:val="000000"/>
                <w:sz w:val="24"/>
                <w:szCs w:val="24"/>
              </w:rPr>
              <w:t>PO1</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color w:val="000000"/>
                <w:sz w:val="24"/>
                <w:szCs w:val="24"/>
              </w:rPr>
              <w:t>PO2</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color w:val="000000"/>
                <w:sz w:val="24"/>
                <w:szCs w:val="24"/>
              </w:rPr>
              <w:t>PO3</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color w:val="000000"/>
                <w:sz w:val="24"/>
                <w:szCs w:val="24"/>
              </w:rPr>
              <w:t>PO4</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color w:val="000000"/>
                <w:sz w:val="24"/>
                <w:szCs w:val="24"/>
              </w:rPr>
              <w:t>PO5</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color w:val="000000"/>
                <w:sz w:val="24"/>
                <w:szCs w:val="24"/>
              </w:rPr>
              <w:t>PO6</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sz w:val="24"/>
                <w:szCs w:val="24"/>
              </w:rPr>
              <w:t>PO7</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sz w:val="24"/>
                <w:szCs w:val="24"/>
              </w:rPr>
              <w:t>PO8</w:t>
            </w:r>
          </w:p>
        </w:tc>
        <w:tc>
          <w:tcPr>
            <w:tcW w:w="774" w:type="dxa"/>
            <w:tcBorders>
              <w:top w:val="single" w:sz="4" w:space="0" w:color="000000"/>
              <w:left w:val="single" w:sz="4" w:space="0" w:color="000000"/>
              <w:bottom w:val="single" w:sz="4" w:space="0" w:color="000000"/>
              <w:right w:val="single" w:sz="4" w:space="0" w:color="000000"/>
            </w:tcBorders>
          </w:tcPr>
          <w:p w:rsidR="00702D06" w:rsidRDefault="00702D06" w:rsidP="00276FB5">
            <w:pPr>
              <w:jc w:val="center"/>
              <w:rPr>
                <w:color w:val="000000"/>
                <w:sz w:val="24"/>
                <w:szCs w:val="24"/>
              </w:rPr>
            </w:pPr>
            <w:r>
              <w:rPr>
                <w:sz w:val="24"/>
                <w:szCs w:val="24"/>
              </w:rPr>
              <w:t>PO9</w:t>
            </w:r>
          </w:p>
        </w:tc>
      </w:tr>
      <w:tr w:rsidR="00702D06" w:rsidTr="00276FB5">
        <w:trPr>
          <w:trHeight w:val="225"/>
          <w:jc w:val="center"/>
        </w:trPr>
        <w:tc>
          <w:tcPr>
            <w:tcW w:w="187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ind w:right="41"/>
              <w:jc w:val="center"/>
              <w:rPr>
                <w:sz w:val="24"/>
                <w:szCs w:val="24"/>
              </w:rPr>
            </w:pPr>
            <w:r>
              <w:rPr>
                <w:color w:val="000000"/>
                <w:sz w:val="24"/>
                <w:szCs w:val="24"/>
              </w:rPr>
              <w:t>CO1</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774" w:type="dxa"/>
            <w:tcBorders>
              <w:top w:val="single" w:sz="4" w:space="0" w:color="000000"/>
              <w:left w:val="single" w:sz="4" w:space="0" w:color="000000"/>
              <w:bottom w:val="single" w:sz="4" w:space="0" w:color="000000"/>
              <w:right w:val="single" w:sz="4" w:space="0" w:color="000000"/>
            </w:tcBorders>
          </w:tcPr>
          <w:p w:rsidR="00702D06" w:rsidRDefault="00702D06" w:rsidP="00276FB5">
            <w:pPr>
              <w:jc w:val="center"/>
              <w:rPr>
                <w:sz w:val="24"/>
                <w:szCs w:val="24"/>
              </w:rPr>
            </w:pPr>
          </w:p>
        </w:tc>
      </w:tr>
      <w:tr w:rsidR="00702D06" w:rsidTr="00276FB5">
        <w:trPr>
          <w:trHeight w:val="318"/>
          <w:jc w:val="center"/>
        </w:trPr>
        <w:tc>
          <w:tcPr>
            <w:tcW w:w="187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ind w:right="41"/>
              <w:jc w:val="center"/>
              <w:rPr>
                <w:sz w:val="24"/>
                <w:szCs w:val="24"/>
              </w:rPr>
            </w:pPr>
            <w:r>
              <w:rPr>
                <w:color w:val="000000"/>
                <w:sz w:val="24"/>
                <w:szCs w:val="24"/>
              </w:rPr>
              <w:t>CO2</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774" w:type="dxa"/>
            <w:tcBorders>
              <w:top w:val="single" w:sz="4" w:space="0" w:color="000000"/>
              <w:left w:val="single" w:sz="4" w:space="0" w:color="000000"/>
              <w:bottom w:val="single" w:sz="4" w:space="0" w:color="000000"/>
              <w:right w:val="single" w:sz="4" w:space="0" w:color="000000"/>
            </w:tcBorders>
          </w:tcPr>
          <w:p w:rsidR="00702D06" w:rsidRDefault="00702D06" w:rsidP="00276FB5">
            <w:pPr>
              <w:jc w:val="center"/>
              <w:rPr>
                <w:sz w:val="24"/>
                <w:szCs w:val="24"/>
              </w:rPr>
            </w:pPr>
          </w:p>
        </w:tc>
      </w:tr>
      <w:tr w:rsidR="00702D06" w:rsidTr="00276FB5">
        <w:trPr>
          <w:trHeight w:val="307"/>
          <w:jc w:val="center"/>
        </w:trPr>
        <w:tc>
          <w:tcPr>
            <w:tcW w:w="187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ind w:right="41"/>
              <w:jc w:val="center"/>
              <w:rPr>
                <w:sz w:val="24"/>
                <w:szCs w:val="24"/>
              </w:rPr>
            </w:pPr>
            <w:r>
              <w:rPr>
                <w:color w:val="000000"/>
                <w:sz w:val="24"/>
                <w:szCs w:val="24"/>
              </w:rPr>
              <w:t>CO3</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774" w:type="dxa"/>
            <w:tcBorders>
              <w:top w:val="single" w:sz="4" w:space="0" w:color="000000"/>
              <w:left w:val="single" w:sz="4" w:space="0" w:color="000000"/>
              <w:bottom w:val="single" w:sz="4" w:space="0" w:color="000000"/>
              <w:right w:val="single" w:sz="4" w:space="0" w:color="000000"/>
            </w:tcBorders>
          </w:tcPr>
          <w:p w:rsidR="00702D06" w:rsidRDefault="00702D06" w:rsidP="00276FB5">
            <w:pPr>
              <w:jc w:val="center"/>
              <w:rPr>
                <w:sz w:val="24"/>
                <w:szCs w:val="24"/>
              </w:rPr>
            </w:pPr>
            <w:r>
              <w:rPr>
                <w:rFonts w:ascii="Noto Sans Symbols" w:eastAsia="Noto Sans Symbols" w:hAnsi="Noto Sans Symbols" w:cs="Noto Sans Symbols"/>
                <w:sz w:val="24"/>
                <w:szCs w:val="24"/>
              </w:rPr>
              <w:t>✔</w:t>
            </w:r>
          </w:p>
        </w:tc>
      </w:tr>
      <w:tr w:rsidR="00702D06" w:rsidTr="00276FB5">
        <w:trPr>
          <w:trHeight w:val="307"/>
          <w:jc w:val="center"/>
        </w:trPr>
        <w:tc>
          <w:tcPr>
            <w:tcW w:w="187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ind w:right="41"/>
              <w:jc w:val="center"/>
              <w:rPr>
                <w:sz w:val="24"/>
                <w:szCs w:val="24"/>
              </w:rPr>
            </w:pPr>
            <w:r>
              <w:rPr>
                <w:color w:val="000000"/>
                <w:sz w:val="24"/>
                <w:szCs w:val="24"/>
              </w:rPr>
              <w:t>CO4</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r>
              <w:rPr>
                <w:rFonts w:ascii="Noto Sans Symbols" w:eastAsia="Noto Sans Symbols" w:hAnsi="Noto Sans Symbols" w:cs="Noto Sans Symbols"/>
                <w:sz w:val="24"/>
                <w:szCs w:val="24"/>
              </w:rPr>
              <w:t>✔</w:t>
            </w: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615" w:type="dxa"/>
            <w:tcBorders>
              <w:top w:val="single" w:sz="4" w:space="0" w:color="000000"/>
              <w:left w:val="single" w:sz="4" w:space="0" w:color="000000"/>
              <w:bottom w:val="single" w:sz="4" w:space="0" w:color="000000"/>
              <w:right w:val="single" w:sz="4" w:space="0" w:color="000000"/>
            </w:tcBorders>
            <w:tcMar>
              <w:top w:w="3" w:type="dxa"/>
              <w:left w:w="115" w:type="dxa"/>
              <w:bottom w:w="0" w:type="dxa"/>
              <w:right w:w="73" w:type="dxa"/>
            </w:tcMar>
          </w:tcPr>
          <w:p w:rsidR="00702D06" w:rsidRDefault="00702D06" w:rsidP="00276FB5">
            <w:pPr>
              <w:jc w:val="center"/>
              <w:rPr>
                <w:sz w:val="24"/>
                <w:szCs w:val="24"/>
              </w:rPr>
            </w:pPr>
          </w:p>
        </w:tc>
        <w:tc>
          <w:tcPr>
            <w:tcW w:w="774" w:type="dxa"/>
            <w:tcBorders>
              <w:top w:val="single" w:sz="4" w:space="0" w:color="000000"/>
              <w:left w:val="single" w:sz="4" w:space="0" w:color="000000"/>
              <w:bottom w:val="single" w:sz="4" w:space="0" w:color="000000"/>
              <w:right w:val="single" w:sz="4" w:space="0" w:color="000000"/>
            </w:tcBorders>
          </w:tcPr>
          <w:p w:rsidR="00702D06" w:rsidRDefault="00702D06" w:rsidP="00276FB5">
            <w:pPr>
              <w:jc w:val="center"/>
              <w:rPr>
                <w:sz w:val="24"/>
                <w:szCs w:val="24"/>
              </w:rPr>
            </w:pPr>
            <w:r>
              <w:rPr>
                <w:rFonts w:ascii="Noto Sans Symbols" w:eastAsia="Noto Sans Symbols" w:hAnsi="Noto Sans Symbols" w:cs="Noto Sans Symbols"/>
                <w:sz w:val="24"/>
                <w:szCs w:val="24"/>
              </w:rPr>
              <w:t>✔</w:t>
            </w:r>
          </w:p>
        </w:tc>
      </w:tr>
    </w:tbl>
    <w:p w:rsidR="00702D06" w:rsidRDefault="00702D06" w:rsidP="00702D06">
      <w:pPr>
        <w:spacing w:after="0" w:line="240" w:lineRule="auto"/>
        <w:rPr>
          <w:rFonts w:ascii="Times New Roman" w:eastAsia="Times New Roman" w:hAnsi="Times New Roman" w:cs="Times New Roman"/>
          <w:sz w:val="24"/>
          <w:szCs w:val="24"/>
        </w:rPr>
      </w:pPr>
    </w:p>
    <w:p w:rsidR="00702D06" w:rsidRDefault="00702D06" w:rsidP="00702D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Prerequisites and other constraints</w:t>
      </w:r>
    </w:p>
    <w:p w:rsidR="00702D06" w:rsidRDefault="00702D06" w:rsidP="00702D0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Admission to the MSc Programme in psychology stream</w:t>
      </w:r>
      <w:r>
        <w:rPr>
          <w:rFonts w:ascii="Times New Roman" w:eastAsia="Times New Roman" w:hAnsi="Times New Roman" w:cs="Times New Roman"/>
          <w:b/>
          <w:color w:val="000000"/>
          <w:sz w:val="24"/>
          <w:szCs w:val="24"/>
        </w:rPr>
        <w:t> </w:t>
      </w:r>
    </w:p>
    <w:p w:rsidR="00702D06" w:rsidRDefault="00702D06" w:rsidP="00702D06">
      <w:pPr>
        <w:spacing w:after="0" w:line="240" w:lineRule="auto"/>
        <w:rPr>
          <w:rFonts w:ascii="Times New Roman" w:eastAsia="Times New Roman" w:hAnsi="Times New Roman" w:cs="Times New Roman"/>
          <w:b/>
          <w:sz w:val="24"/>
          <w:szCs w:val="24"/>
        </w:rPr>
      </w:pPr>
    </w:p>
    <w:p w:rsidR="00702D06" w:rsidRDefault="00702D06" w:rsidP="00702D0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Teaching Pedagogy </w:t>
      </w:r>
    </w:p>
    <w:p w:rsidR="00702D06" w:rsidRDefault="00702D06" w:rsidP="00702D06">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pedagogy includes interactive lectures. The interactive learning component will consist of lecture sessions, classroom exercises, and discussions. The independent learning component, on the other hand, shall include such exercises as independent reading and doing individual assignments. Finally, the cooperative learning component involves doing assignments in groups.  </w:t>
      </w:r>
    </w:p>
    <w:p w:rsidR="00702D06" w:rsidRDefault="00702D06" w:rsidP="00702D06">
      <w:pPr>
        <w:spacing w:after="0" w:line="276" w:lineRule="auto"/>
        <w:jc w:val="both"/>
        <w:rPr>
          <w:rFonts w:ascii="Times New Roman" w:eastAsia="Times New Roman" w:hAnsi="Times New Roman" w:cs="Times New Roman"/>
          <w:sz w:val="24"/>
          <w:szCs w:val="24"/>
        </w:rPr>
      </w:pPr>
    </w:p>
    <w:p w:rsidR="00702D06" w:rsidRDefault="00702D06" w:rsidP="00702D0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It is envisaged that students will be guided to read, think, solve problems, and actively participate in the learning process. This shall be attained through a mix of teaching methods, such as, lectures, projects, assignments, case studies, individual and group presentations, discussion, and fieldwork.</w:t>
      </w:r>
    </w:p>
    <w:p w:rsidR="00702D06" w:rsidRDefault="00702D06" w:rsidP="00702D06">
      <w:pPr>
        <w:spacing w:after="0" w:line="240" w:lineRule="auto"/>
        <w:rPr>
          <w:rFonts w:ascii="Times New Roman" w:eastAsia="Times New Roman" w:hAnsi="Times New Roman" w:cs="Times New Roman"/>
          <w:sz w:val="24"/>
          <w:szCs w:val="24"/>
        </w:rPr>
      </w:pPr>
    </w:p>
    <w:p w:rsidR="00702D06" w:rsidRDefault="00702D06" w:rsidP="00702D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Modules </w:t>
      </w:r>
    </w:p>
    <w:p w:rsidR="00702D06" w:rsidRDefault="00702D06" w:rsidP="00702D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Module1: Introduction: Social Psychology in Context (8</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w:t>
      </w:r>
      <w:r>
        <w:rPr>
          <w:rFonts w:ascii="Times New Roman" w:eastAsia="Times New Roman" w:hAnsi="Times New Roman" w:cs="Times New Roman"/>
          <w:b/>
          <w:color w:val="000000"/>
          <w:sz w:val="24"/>
          <w:szCs w:val="24"/>
        </w:rPr>
        <w:t>rs</w:t>
      </w:r>
      <w:proofErr w:type="spellEnd"/>
      <w:r>
        <w:rPr>
          <w:rFonts w:ascii="Times New Roman" w:eastAsia="Times New Roman" w:hAnsi="Times New Roman" w:cs="Times New Roman"/>
          <w:b/>
          <w:color w:val="000000"/>
          <w:sz w:val="24"/>
          <w:szCs w:val="24"/>
        </w:rPr>
        <w:t>)</w:t>
      </w:r>
    </w:p>
    <w:p w:rsidR="00702D06" w:rsidRDefault="00702D06" w:rsidP="00702D06">
      <w:pPr>
        <w:numPr>
          <w:ilvl w:val="0"/>
          <w:numId w:val="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Nature and scope of social psychology; brief history of social psychology; first world and third world social psychologies. </w:t>
      </w:r>
    </w:p>
    <w:p w:rsidR="00702D06" w:rsidRDefault="00702D06" w:rsidP="00702D06">
      <w:pPr>
        <w:numPr>
          <w:ilvl w:val="0"/>
          <w:numId w:val="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Social Psychological perspectives: symbolic interactionism; social constructionism; social representation theory; cultural and cross-cultural psychology perspectives; traditional theoretical perspectives (field theory, cognitive dissonance, socio-biology, psychodynamic approaches)</w:t>
      </w:r>
    </w:p>
    <w:p w:rsidR="00702D06" w:rsidRDefault="00702D06" w:rsidP="00702D06">
      <w:pPr>
        <w:numPr>
          <w:ilvl w:val="0"/>
          <w:numId w:val="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Psychological Research: Experimental, Field based, Correlational, Qualitative methods. Debates and contentious issues in social psychological research</w:t>
      </w:r>
    </w:p>
    <w:p w:rsidR="00702D06" w:rsidRDefault="00702D06" w:rsidP="00702D06">
      <w:pPr>
        <w:numPr>
          <w:ilvl w:val="0"/>
          <w:numId w:val="5"/>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Clinical and health contexts as sites of social psychology practice. </w:t>
      </w:r>
    </w:p>
    <w:p w:rsidR="00702D06" w:rsidRDefault="00702D06" w:rsidP="00702D06">
      <w:pPr>
        <w:numPr>
          <w:ilvl w:val="0"/>
          <w:numId w:val="5"/>
        </w:numPr>
        <w:spacing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Organisational behaviour as an application of social psychological principles and theories. </w:t>
      </w:r>
    </w:p>
    <w:p w:rsidR="00702D06" w:rsidRDefault="00702D06" w:rsidP="00702D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Module2: Self and the Society: Self, Social Cognition, and Influence; Pro and Anti-social behaviour (15</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w:t>
      </w:r>
      <w:r>
        <w:rPr>
          <w:rFonts w:ascii="Times New Roman" w:eastAsia="Times New Roman" w:hAnsi="Times New Roman" w:cs="Times New Roman"/>
          <w:b/>
          <w:color w:val="000000"/>
          <w:sz w:val="24"/>
          <w:szCs w:val="24"/>
        </w:rPr>
        <w:t>rs</w:t>
      </w:r>
      <w:proofErr w:type="spellEnd"/>
      <w:r>
        <w:rPr>
          <w:rFonts w:ascii="Times New Roman" w:eastAsia="Times New Roman" w:hAnsi="Times New Roman" w:cs="Times New Roman"/>
          <w:b/>
          <w:color w:val="000000"/>
          <w:sz w:val="24"/>
          <w:szCs w:val="24"/>
        </w:rPr>
        <w:t>)</w:t>
      </w:r>
    </w:p>
    <w:p w:rsidR="00702D06" w:rsidRDefault="00702D06" w:rsidP="00702D06">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Self, salience to social categories in the Indian context, self and other. </w:t>
      </w:r>
    </w:p>
    <w:p w:rsidR="00702D06" w:rsidRDefault="00702D06" w:rsidP="00702D06">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Cognition: Schema, scripts, Informational framing, and memory anchors, Stereotyping and self-fulfilling prophecy</w:t>
      </w:r>
    </w:p>
    <w:p w:rsidR="00702D06" w:rsidRDefault="00702D06" w:rsidP="00702D06">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Attitude and its change within cultural context; Stereotypes and discrimination, esp. in reference to mental illness, disability, age and poverty in health and organization contexts; Stigma and self-stigma </w:t>
      </w:r>
    </w:p>
    <w:p w:rsidR="00702D06" w:rsidRDefault="00702D06" w:rsidP="00702D06">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Pro-social behaviour, Empathy, Altruism, Bystander Effect</w:t>
      </w:r>
    </w:p>
    <w:p w:rsidR="00702D06" w:rsidRDefault="00702D06" w:rsidP="00702D06">
      <w:pPr>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Aggression and Violence; causes triggers and implications; Addressing aggression in health/clinical and organizational contexts. </w:t>
      </w:r>
    </w:p>
    <w:p w:rsidR="00702D06" w:rsidRDefault="00702D06" w:rsidP="00702D06">
      <w:pPr>
        <w:spacing w:after="0" w:line="240" w:lineRule="auto"/>
        <w:ind w:left="720"/>
        <w:jc w:val="both"/>
        <w:rPr>
          <w:rFonts w:ascii="Times New Roman" w:eastAsia="Times New Roman" w:hAnsi="Times New Roman" w:cs="Times New Roman"/>
          <w:sz w:val="24"/>
          <w:szCs w:val="24"/>
        </w:rPr>
      </w:pPr>
    </w:p>
    <w:p w:rsidR="00702D06" w:rsidRDefault="00702D06" w:rsidP="00702D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Module3: Teams, Group Processes, and Intergroup relations (10</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w:t>
      </w:r>
      <w:r>
        <w:rPr>
          <w:rFonts w:ascii="Times New Roman" w:eastAsia="Times New Roman" w:hAnsi="Times New Roman" w:cs="Times New Roman"/>
          <w:b/>
          <w:color w:val="000000"/>
          <w:sz w:val="24"/>
          <w:szCs w:val="24"/>
        </w:rPr>
        <w:t>rs</w:t>
      </w:r>
      <w:proofErr w:type="spellEnd"/>
      <w:r>
        <w:rPr>
          <w:rFonts w:ascii="Times New Roman" w:eastAsia="Times New Roman" w:hAnsi="Times New Roman" w:cs="Times New Roman"/>
          <w:b/>
          <w:color w:val="000000"/>
          <w:sz w:val="24"/>
          <w:szCs w:val="24"/>
        </w:rPr>
        <w:t>) </w:t>
      </w:r>
    </w:p>
    <w:p w:rsidR="00702D06" w:rsidRDefault="00702D06" w:rsidP="00702D06">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Group dynamics, group communication, Working in Teams, and organizations; leadership </w:t>
      </w:r>
    </w:p>
    <w:p w:rsidR="00702D06" w:rsidRDefault="00702D06" w:rsidP="00702D06">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Theories of intergroup relations (minimal group experiment and social identity theory, relative deprivation theory, realistic conflict theory, equity theory), </w:t>
      </w:r>
    </w:p>
    <w:p w:rsidR="00702D06" w:rsidRDefault="00702D06" w:rsidP="00702D06">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Conflicts, Negotiations and Conflict Resolution </w:t>
      </w:r>
    </w:p>
    <w:p w:rsidR="00702D06" w:rsidRDefault="00702D06" w:rsidP="00702D06">
      <w:pPr>
        <w:numPr>
          <w:ilvl w:val="0"/>
          <w:numId w:val="3"/>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power; theories of social power, resistance, and reactance to power; power in reference to health and organisational contexts</w:t>
      </w:r>
    </w:p>
    <w:p w:rsidR="00702D06" w:rsidRDefault="00702D06" w:rsidP="00702D06">
      <w:pPr>
        <w:spacing w:after="0" w:line="240" w:lineRule="auto"/>
        <w:ind w:left="720"/>
        <w:jc w:val="both"/>
        <w:rPr>
          <w:rFonts w:ascii="Times New Roman" w:eastAsia="Times New Roman" w:hAnsi="Times New Roman" w:cs="Times New Roman"/>
          <w:sz w:val="24"/>
          <w:szCs w:val="24"/>
        </w:rPr>
      </w:pPr>
    </w:p>
    <w:p w:rsidR="00702D06" w:rsidRDefault="00702D06" w:rsidP="00702D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 4: Applying Social Psychology: Principles and Applications in Crime, Criminality and the Justice System (15</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w:t>
      </w:r>
      <w:r>
        <w:rPr>
          <w:rFonts w:ascii="Times New Roman" w:eastAsia="Times New Roman" w:hAnsi="Times New Roman" w:cs="Times New Roman"/>
          <w:b/>
          <w:color w:val="000000"/>
          <w:sz w:val="24"/>
          <w:szCs w:val="24"/>
        </w:rPr>
        <w:t>rs</w:t>
      </w:r>
      <w:proofErr w:type="spellEnd"/>
      <w:r>
        <w:rPr>
          <w:rFonts w:ascii="Times New Roman" w:eastAsia="Times New Roman" w:hAnsi="Times New Roman" w:cs="Times New Roman"/>
          <w:b/>
          <w:color w:val="000000"/>
          <w:sz w:val="24"/>
          <w:szCs w:val="24"/>
        </w:rPr>
        <w:t>)</w:t>
      </w:r>
    </w:p>
    <w:p w:rsidR="00702D06" w:rsidRDefault="00702D06" w:rsidP="00702D06">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applied social psychology? Principles, methods, roles and applications</w:t>
      </w:r>
    </w:p>
    <w:p w:rsidR="00702D06" w:rsidRDefault="00702D06" w:rsidP="00702D06">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Psychology and the Law </w:t>
      </w:r>
    </w:p>
    <w:p w:rsidR="00702D06" w:rsidRDefault="00702D06" w:rsidP="00702D06">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Crime and the Criminal: The Sociology of Crime; The origins of Criminal behaviour</w:t>
      </w:r>
    </w:p>
    <w:p w:rsidR="00702D06" w:rsidRDefault="00702D06" w:rsidP="00702D06">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Response of the Criminal Justice System</w:t>
      </w:r>
    </w:p>
    <w:p w:rsidR="00702D06" w:rsidRDefault="00702D06" w:rsidP="00702D06">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Police Investigation</w:t>
      </w:r>
    </w:p>
    <w:p w:rsidR="00702D06" w:rsidRDefault="00702D06" w:rsidP="00702D06">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Courtroom </w:t>
      </w:r>
    </w:p>
    <w:p w:rsidR="00702D06" w:rsidRDefault="00702D06" w:rsidP="00702D06">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Prison Setting</w:t>
      </w:r>
    </w:p>
    <w:p w:rsidR="00702D06" w:rsidRDefault="00702D06" w:rsidP="00702D06">
      <w:pPr>
        <w:spacing w:after="0" w:line="240" w:lineRule="auto"/>
        <w:ind w:left="720"/>
        <w:jc w:val="both"/>
        <w:rPr>
          <w:rFonts w:ascii="Times New Roman" w:eastAsia="Times New Roman" w:hAnsi="Times New Roman" w:cs="Times New Roman"/>
          <w:sz w:val="24"/>
          <w:szCs w:val="24"/>
        </w:rPr>
      </w:pPr>
    </w:p>
    <w:p w:rsidR="00702D06" w:rsidRDefault="00702D06" w:rsidP="00702D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Module 5: Applied Social Psychology:  Applications in Media, Organisations, Mental Health and Relationships (12</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w:t>
      </w:r>
      <w:r>
        <w:rPr>
          <w:rFonts w:ascii="Times New Roman" w:eastAsia="Times New Roman" w:hAnsi="Times New Roman" w:cs="Times New Roman"/>
          <w:b/>
          <w:color w:val="000000"/>
          <w:sz w:val="24"/>
          <w:szCs w:val="24"/>
        </w:rPr>
        <w:t>rs</w:t>
      </w:r>
      <w:proofErr w:type="spellEnd"/>
      <w:r>
        <w:rPr>
          <w:rFonts w:ascii="Times New Roman" w:eastAsia="Times New Roman" w:hAnsi="Times New Roman" w:cs="Times New Roman"/>
          <w:b/>
          <w:color w:val="000000"/>
          <w:sz w:val="24"/>
          <w:szCs w:val="24"/>
        </w:rPr>
        <w:t>)</w:t>
      </w:r>
    </w:p>
    <w:p w:rsidR="00702D06" w:rsidRDefault="00702D06" w:rsidP="00702D06">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Levels of analysis and application: Exploring voice of end-users/stakeholders in social psychological perspectives; Intervention and impact at individual, interpersonal, small group/team, large group/community, and macro-social and cultural levels. </w:t>
      </w:r>
    </w:p>
    <w:p w:rsidR="00702D06" w:rsidRDefault="00702D06" w:rsidP="00702D06">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Communication and Media the role of Social Psychology</w:t>
      </w:r>
    </w:p>
    <w:p w:rsidR="00702D06" w:rsidRDefault="00702D06" w:rsidP="00702D06">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Applying Social Psychology in Organisations</w:t>
      </w:r>
    </w:p>
    <w:p w:rsidR="00702D06" w:rsidRDefault="00702D06" w:rsidP="00702D06">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Applying Social Psychology in Mental Health </w:t>
      </w:r>
    </w:p>
    <w:p w:rsidR="00702D06" w:rsidRDefault="00702D06" w:rsidP="00702D06">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Applying Social Psychology in Relationships</w:t>
      </w:r>
    </w:p>
    <w:p w:rsidR="00702D06" w:rsidRDefault="00702D06" w:rsidP="00702D06">
      <w:pPr>
        <w:spacing w:after="0" w:line="240" w:lineRule="auto"/>
        <w:ind w:left="720"/>
        <w:jc w:val="both"/>
        <w:rPr>
          <w:rFonts w:ascii="Times New Roman" w:eastAsia="Times New Roman" w:hAnsi="Times New Roman" w:cs="Times New Roman"/>
          <w:sz w:val="24"/>
          <w:szCs w:val="24"/>
        </w:rPr>
      </w:pPr>
    </w:p>
    <w:p w:rsidR="00702D06" w:rsidRDefault="00702D06" w:rsidP="00702D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References:</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Crossley</w:t>
      </w:r>
      <w:proofErr w:type="spellEnd"/>
      <w:r>
        <w:rPr>
          <w:rFonts w:ascii="Times New Roman" w:eastAsia="Times New Roman" w:hAnsi="Times New Roman" w:cs="Times New Roman"/>
          <w:color w:val="000000"/>
          <w:sz w:val="24"/>
          <w:szCs w:val="24"/>
        </w:rPr>
        <w:t xml:space="preserve">, M. L. (2000). </w:t>
      </w:r>
      <w:r>
        <w:rPr>
          <w:rFonts w:ascii="Times New Roman" w:eastAsia="Times New Roman" w:hAnsi="Times New Roman" w:cs="Times New Roman"/>
          <w:i/>
          <w:color w:val="000000"/>
          <w:sz w:val="24"/>
          <w:szCs w:val="24"/>
        </w:rPr>
        <w:t>Rethinking Health Psychology</w:t>
      </w:r>
      <w:r>
        <w:rPr>
          <w:rFonts w:ascii="Times New Roman" w:eastAsia="Times New Roman" w:hAnsi="Times New Roman" w:cs="Times New Roman"/>
          <w:color w:val="000000"/>
          <w:sz w:val="24"/>
          <w:szCs w:val="24"/>
        </w:rPr>
        <w:t>. Buckingham UK: Open University Press.</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Gilbert, Daniel T; Fiske, Susan T; Gardner, </w:t>
      </w:r>
      <w:proofErr w:type="spellStart"/>
      <w:r>
        <w:rPr>
          <w:rFonts w:ascii="Times New Roman" w:eastAsia="Times New Roman" w:hAnsi="Times New Roman" w:cs="Times New Roman"/>
          <w:color w:val="000000"/>
          <w:sz w:val="24"/>
          <w:szCs w:val="24"/>
        </w:rPr>
        <w:t>Lindzey</w:t>
      </w:r>
      <w:proofErr w:type="spellEnd"/>
      <w:r>
        <w:rPr>
          <w:rFonts w:ascii="Times New Roman" w:eastAsia="Times New Roman" w:hAnsi="Times New Roman" w:cs="Times New Roman"/>
          <w:color w:val="000000"/>
          <w:sz w:val="24"/>
          <w:szCs w:val="24"/>
        </w:rPr>
        <w:t xml:space="preserve"> (1998) </w:t>
      </w:r>
      <w:r>
        <w:rPr>
          <w:rFonts w:ascii="Times New Roman" w:eastAsia="Times New Roman" w:hAnsi="Times New Roman" w:cs="Times New Roman"/>
          <w:i/>
          <w:color w:val="000000"/>
          <w:sz w:val="24"/>
          <w:szCs w:val="24"/>
        </w:rPr>
        <w:t xml:space="preserve">Handbook of Social Psychology (4th Edition). Volume 1. </w:t>
      </w:r>
      <w:r>
        <w:rPr>
          <w:rFonts w:ascii="Times New Roman" w:eastAsia="Times New Roman" w:hAnsi="Times New Roman" w:cs="Times New Roman"/>
          <w:color w:val="000000"/>
          <w:sz w:val="24"/>
          <w:szCs w:val="24"/>
        </w:rPr>
        <w:t>NY. USA. McGraw Hill. </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sidRPr="007803EC">
        <w:rPr>
          <w:rFonts w:ascii="Times New Roman" w:eastAsia="Times New Roman" w:hAnsi="Times New Roman" w:cs="Times New Roman"/>
          <w:color w:val="000000"/>
          <w:sz w:val="24"/>
          <w:szCs w:val="24"/>
          <w:lang w:val="fr-FR"/>
        </w:rPr>
        <w:t xml:space="preserve">Lyons, A. C., &amp; Chamberlain, K. (2006). </w:t>
      </w:r>
      <w:r>
        <w:rPr>
          <w:rFonts w:ascii="Times New Roman" w:eastAsia="Times New Roman" w:hAnsi="Times New Roman" w:cs="Times New Roman"/>
          <w:i/>
          <w:color w:val="000000"/>
          <w:sz w:val="24"/>
          <w:szCs w:val="24"/>
        </w:rPr>
        <w:t>Health Psychology: A Critical Introduction</w:t>
      </w:r>
      <w:r>
        <w:rPr>
          <w:rFonts w:ascii="Times New Roman" w:eastAsia="Times New Roman" w:hAnsi="Times New Roman" w:cs="Times New Roman"/>
          <w:color w:val="000000"/>
          <w:sz w:val="24"/>
          <w:szCs w:val="24"/>
        </w:rPr>
        <w:t>. Cambridge, UK: Cambridge University Press.</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Rappaport, J. &amp; </w:t>
      </w:r>
      <w:proofErr w:type="spellStart"/>
      <w:r>
        <w:rPr>
          <w:rFonts w:ascii="Times New Roman" w:eastAsia="Times New Roman" w:hAnsi="Times New Roman" w:cs="Times New Roman"/>
          <w:color w:val="000000"/>
          <w:sz w:val="24"/>
          <w:szCs w:val="24"/>
        </w:rPr>
        <w:t>Seidman</w:t>
      </w:r>
      <w:proofErr w:type="spellEnd"/>
      <w:r>
        <w:rPr>
          <w:rFonts w:ascii="Times New Roman" w:eastAsia="Times New Roman" w:hAnsi="Times New Roman" w:cs="Times New Roman"/>
          <w:color w:val="000000"/>
          <w:sz w:val="24"/>
          <w:szCs w:val="24"/>
        </w:rPr>
        <w:t xml:space="preserve">, E. (Eds.). (2000). </w:t>
      </w:r>
      <w:r>
        <w:rPr>
          <w:rFonts w:ascii="Times New Roman" w:eastAsia="Times New Roman" w:hAnsi="Times New Roman" w:cs="Times New Roman"/>
          <w:i/>
          <w:color w:val="000000"/>
          <w:sz w:val="24"/>
          <w:szCs w:val="24"/>
        </w:rPr>
        <w:t>Handbook of Community Psychology</w:t>
      </w:r>
      <w:r>
        <w:rPr>
          <w:rFonts w:ascii="Times New Roman" w:eastAsia="Times New Roman" w:hAnsi="Times New Roman" w:cs="Times New Roman"/>
          <w:color w:val="000000"/>
          <w:sz w:val="24"/>
          <w:szCs w:val="24"/>
        </w:rPr>
        <w:t>. New York: Plenum Publishers. </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Schneider, FW; </w:t>
      </w:r>
      <w:proofErr w:type="spellStart"/>
      <w:r>
        <w:rPr>
          <w:rFonts w:ascii="Times New Roman" w:eastAsia="Times New Roman" w:hAnsi="Times New Roman" w:cs="Times New Roman"/>
          <w:color w:val="000000"/>
          <w:sz w:val="24"/>
          <w:szCs w:val="24"/>
        </w:rPr>
        <w:t>Gruman</w:t>
      </w:r>
      <w:proofErr w:type="spellEnd"/>
      <w:r>
        <w:rPr>
          <w:rFonts w:ascii="Times New Roman" w:eastAsia="Times New Roman" w:hAnsi="Times New Roman" w:cs="Times New Roman"/>
          <w:color w:val="000000"/>
          <w:sz w:val="24"/>
          <w:szCs w:val="24"/>
        </w:rPr>
        <w:t xml:space="preserve">, JA; Coutts, LM (2012). </w:t>
      </w:r>
      <w:r>
        <w:rPr>
          <w:rFonts w:ascii="Times New Roman" w:eastAsia="Times New Roman" w:hAnsi="Times New Roman" w:cs="Times New Roman"/>
          <w:i/>
          <w:color w:val="000000"/>
          <w:sz w:val="24"/>
          <w:szCs w:val="24"/>
        </w:rPr>
        <w:t>Applied Social Psychology: understanding and addressing social and Practical problems</w:t>
      </w:r>
      <w:r>
        <w:rPr>
          <w:rFonts w:ascii="Times New Roman" w:eastAsia="Times New Roman" w:hAnsi="Times New Roman" w:cs="Times New Roman"/>
          <w:color w:val="000000"/>
          <w:sz w:val="24"/>
          <w:szCs w:val="24"/>
        </w:rPr>
        <w:t>. Sage Southeast Asia. New Delhi. Sage</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Sinha</w:t>
      </w:r>
      <w:proofErr w:type="spellEnd"/>
      <w:r>
        <w:rPr>
          <w:rFonts w:ascii="Times New Roman" w:eastAsia="Times New Roman" w:hAnsi="Times New Roman" w:cs="Times New Roman"/>
          <w:color w:val="000000"/>
          <w:sz w:val="24"/>
          <w:szCs w:val="24"/>
        </w:rPr>
        <w:t xml:space="preserve">, J. B. P. (2009). </w:t>
      </w:r>
      <w:r>
        <w:rPr>
          <w:rFonts w:ascii="Times New Roman" w:eastAsia="Times New Roman" w:hAnsi="Times New Roman" w:cs="Times New Roman"/>
          <w:i/>
          <w:color w:val="000000"/>
          <w:sz w:val="24"/>
          <w:szCs w:val="24"/>
        </w:rPr>
        <w:t>Culture and organizational Behaviour</w:t>
      </w:r>
      <w:r>
        <w:rPr>
          <w:rFonts w:ascii="Times New Roman" w:eastAsia="Times New Roman" w:hAnsi="Times New Roman" w:cs="Times New Roman"/>
          <w:color w:val="000000"/>
          <w:sz w:val="24"/>
          <w:szCs w:val="24"/>
        </w:rPr>
        <w:t>. New Delhi: Sage Publications.</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Baron, R. A., &amp; Byrne, D. (2000). (8</w:t>
      </w:r>
      <w:r>
        <w:rPr>
          <w:rFonts w:ascii="Times New Roman" w:eastAsia="Times New Roman" w:hAnsi="Times New Roman" w:cs="Times New Roman"/>
          <w:color w:val="000000"/>
          <w:sz w:val="14"/>
          <w:szCs w:val="14"/>
          <w:vertAlign w:val="superscript"/>
        </w:rPr>
        <w:t>th</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ed</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Social psychology.</w:t>
      </w:r>
      <w:r>
        <w:rPr>
          <w:rFonts w:ascii="Times New Roman" w:eastAsia="Times New Roman" w:hAnsi="Times New Roman" w:cs="Times New Roman"/>
          <w:color w:val="000000"/>
          <w:sz w:val="24"/>
          <w:szCs w:val="24"/>
        </w:rPr>
        <w:t xml:space="preserve"> New Delhi: Prentice Hall of India. </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Billig</w:t>
      </w:r>
      <w:proofErr w:type="spellEnd"/>
      <w:r>
        <w:rPr>
          <w:rFonts w:ascii="Times New Roman" w:eastAsia="Times New Roman" w:hAnsi="Times New Roman" w:cs="Times New Roman"/>
          <w:color w:val="000000"/>
          <w:sz w:val="24"/>
          <w:szCs w:val="24"/>
        </w:rPr>
        <w:t xml:space="preserve">, M. (1976). </w:t>
      </w:r>
      <w:r>
        <w:rPr>
          <w:rFonts w:ascii="Times New Roman" w:eastAsia="Times New Roman" w:hAnsi="Times New Roman" w:cs="Times New Roman"/>
          <w:i/>
          <w:color w:val="000000"/>
          <w:sz w:val="24"/>
          <w:szCs w:val="24"/>
        </w:rPr>
        <w:t xml:space="preserve">Social psychology and intergroup relations. </w:t>
      </w:r>
      <w:r>
        <w:rPr>
          <w:rFonts w:ascii="Times New Roman" w:eastAsia="Times New Roman" w:hAnsi="Times New Roman" w:cs="Times New Roman"/>
          <w:color w:val="000000"/>
          <w:sz w:val="24"/>
          <w:szCs w:val="24"/>
        </w:rPr>
        <w:t>NY: Academic Press. </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Crossley</w:t>
      </w:r>
      <w:proofErr w:type="spellEnd"/>
      <w:r>
        <w:rPr>
          <w:rFonts w:ascii="Times New Roman" w:eastAsia="Times New Roman" w:hAnsi="Times New Roman" w:cs="Times New Roman"/>
          <w:color w:val="000000"/>
          <w:sz w:val="24"/>
          <w:szCs w:val="24"/>
        </w:rPr>
        <w:t xml:space="preserve">, M. L. (2000). </w:t>
      </w:r>
      <w:r>
        <w:rPr>
          <w:rFonts w:ascii="Times New Roman" w:eastAsia="Times New Roman" w:hAnsi="Times New Roman" w:cs="Times New Roman"/>
          <w:i/>
          <w:color w:val="000000"/>
          <w:sz w:val="24"/>
          <w:szCs w:val="24"/>
        </w:rPr>
        <w:t>Rethinking Health Psychology</w:t>
      </w:r>
      <w:r>
        <w:rPr>
          <w:rFonts w:ascii="Times New Roman" w:eastAsia="Times New Roman" w:hAnsi="Times New Roman" w:cs="Times New Roman"/>
          <w:color w:val="000000"/>
          <w:sz w:val="24"/>
          <w:szCs w:val="24"/>
        </w:rPr>
        <w:t>. Buckingham UK: Open University Press.</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Dalal</w:t>
      </w:r>
      <w:proofErr w:type="spellEnd"/>
      <w:r>
        <w:rPr>
          <w:rFonts w:ascii="Times New Roman" w:eastAsia="Times New Roman" w:hAnsi="Times New Roman" w:cs="Times New Roman"/>
          <w:color w:val="000000"/>
          <w:sz w:val="24"/>
          <w:szCs w:val="24"/>
        </w:rPr>
        <w:t xml:space="preserve">, A.K., &amp; </w:t>
      </w:r>
      <w:proofErr w:type="spellStart"/>
      <w:r>
        <w:rPr>
          <w:rFonts w:ascii="Times New Roman" w:eastAsia="Times New Roman" w:hAnsi="Times New Roman" w:cs="Times New Roman"/>
          <w:color w:val="000000"/>
          <w:sz w:val="24"/>
          <w:szCs w:val="24"/>
        </w:rPr>
        <w:t>Misra</w:t>
      </w:r>
      <w:proofErr w:type="spellEnd"/>
      <w:r>
        <w:rPr>
          <w:rFonts w:ascii="Times New Roman" w:eastAsia="Times New Roman" w:hAnsi="Times New Roman" w:cs="Times New Roman"/>
          <w:color w:val="000000"/>
          <w:sz w:val="24"/>
          <w:szCs w:val="24"/>
        </w:rPr>
        <w:t xml:space="preserve">, G. (Ed.) (2001). </w:t>
      </w:r>
      <w:r>
        <w:rPr>
          <w:rFonts w:ascii="Times New Roman" w:eastAsia="Times New Roman" w:hAnsi="Times New Roman" w:cs="Times New Roman"/>
          <w:i/>
          <w:color w:val="000000"/>
          <w:sz w:val="24"/>
          <w:szCs w:val="24"/>
        </w:rPr>
        <w:t>New directions in Indian psychology, Vol. 1: Social psychology.</w:t>
      </w:r>
      <w:r>
        <w:rPr>
          <w:rFonts w:ascii="Times New Roman" w:eastAsia="Times New Roman" w:hAnsi="Times New Roman" w:cs="Times New Roman"/>
          <w:color w:val="000000"/>
          <w:sz w:val="24"/>
          <w:szCs w:val="24"/>
        </w:rPr>
        <w:t xml:space="preserve"> New Delhi: Sage.</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Gilbert, Daniel T; Fiske, Susan T; Gardner, </w:t>
      </w:r>
      <w:proofErr w:type="spellStart"/>
      <w:r>
        <w:rPr>
          <w:rFonts w:ascii="Times New Roman" w:eastAsia="Times New Roman" w:hAnsi="Times New Roman" w:cs="Times New Roman"/>
          <w:color w:val="000000"/>
          <w:sz w:val="24"/>
          <w:szCs w:val="24"/>
        </w:rPr>
        <w:t>Lindzey</w:t>
      </w:r>
      <w:proofErr w:type="spellEnd"/>
      <w:r>
        <w:rPr>
          <w:rFonts w:ascii="Times New Roman" w:eastAsia="Times New Roman" w:hAnsi="Times New Roman" w:cs="Times New Roman"/>
          <w:color w:val="000000"/>
          <w:sz w:val="24"/>
          <w:szCs w:val="24"/>
        </w:rPr>
        <w:t xml:space="preserve"> (1998) </w:t>
      </w:r>
      <w:r>
        <w:rPr>
          <w:rFonts w:ascii="Times New Roman" w:eastAsia="Times New Roman" w:hAnsi="Times New Roman" w:cs="Times New Roman"/>
          <w:i/>
          <w:color w:val="000000"/>
          <w:sz w:val="24"/>
          <w:szCs w:val="24"/>
        </w:rPr>
        <w:t xml:space="preserve">Handbook of Social Psychology (4th Edition). Volume 1. </w:t>
      </w:r>
      <w:r>
        <w:rPr>
          <w:rFonts w:ascii="Times New Roman" w:eastAsia="Times New Roman" w:hAnsi="Times New Roman" w:cs="Times New Roman"/>
          <w:color w:val="000000"/>
          <w:sz w:val="24"/>
          <w:szCs w:val="24"/>
        </w:rPr>
        <w:t>NY. USA. McGraw Hill. </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Giles, David (2003)</w:t>
      </w:r>
      <w:r>
        <w:rPr>
          <w:rFonts w:ascii="Times New Roman" w:eastAsia="Times New Roman" w:hAnsi="Times New Roman" w:cs="Times New Roman"/>
          <w:i/>
          <w:color w:val="000000"/>
          <w:sz w:val="24"/>
          <w:szCs w:val="24"/>
        </w:rPr>
        <w:t xml:space="preserve"> Media Psychology</w:t>
      </w:r>
      <w:r>
        <w:rPr>
          <w:rFonts w:ascii="Times New Roman" w:eastAsia="Times New Roman" w:hAnsi="Times New Roman" w:cs="Times New Roman"/>
          <w:color w:val="000000"/>
          <w:sz w:val="24"/>
          <w:szCs w:val="24"/>
        </w:rPr>
        <w:t xml:space="preserve"> New Jersey, USA. Lawrence Erlbaum</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sidRPr="007803EC">
        <w:rPr>
          <w:rFonts w:ascii="Times New Roman" w:eastAsia="Times New Roman" w:hAnsi="Times New Roman" w:cs="Times New Roman"/>
          <w:color w:val="000000"/>
          <w:sz w:val="24"/>
          <w:szCs w:val="24"/>
          <w:lang w:val="fr-FR"/>
        </w:rPr>
        <w:t xml:space="preserve">Lyons, A. C., &amp; Chamberlain, K. (2006). </w:t>
      </w:r>
      <w:r>
        <w:rPr>
          <w:rFonts w:ascii="Times New Roman" w:eastAsia="Times New Roman" w:hAnsi="Times New Roman" w:cs="Times New Roman"/>
          <w:i/>
          <w:color w:val="000000"/>
          <w:sz w:val="24"/>
          <w:szCs w:val="24"/>
        </w:rPr>
        <w:t>Health Psychology: A Critical Introduction</w:t>
      </w:r>
      <w:r>
        <w:rPr>
          <w:rFonts w:ascii="Times New Roman" w:eastAsia="Times New Roman" w:hAnsi="Times New Roman" w:cs="Times New Roman"/>
          <w:color w:val="000000"/>
          <w:sz w:val="24"/>
          <w:szCs w:val="24"/>
        </w:rPr>
        <w:t>. Cambridge, UK: Cambridge University Press.</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McGarty</w:t>
      </w:r>
      <w:proofErr w:type="spellEnd"/>
      <w:r>
        <w:rPr>
          <w:rFonts w:ascii="Times New Roman" w:eastAsia="Times New Roman" w:hAnsi="Times New Roman" w:cs="Times New Roman"/>
          <w:color w:val="000000"/>
          <w:sz w:val="24"/>
          <w:szCs w:val="24"/>
        </w:rPr>
        <w:t xml:space="preserve">, C., &amp; </w:t>
      </w:r>
      <w:proofErr w:type="spellStart"/>
      <w:r>
        <w:rPr>
          <w:rFonts w:ascii="Times New Roman" w:eastAsia="Times New Roman" w:hAnsi="Times New Roman" w:cs="Times New Roman"/>
          <w:color w:val="000000"/>
          <w:sz w:val="24"/>
          <w:szCs w:val="24"/>
        </w:rPr>
        <w:t>Haslam</w:t>
      </w:r>
      <w:proofErr w:type="spellEnd"/>
      <w:r>
        <w:rPr>
          <w:rFonts w:ascii="Times New Roman" w:eastAsia="Times New Roman" w:hAnsi="Times New Roman" w:cs="Times New Roman"/>
          <w:color w:val="000000"/>
          <w:sz w:val="24"/>
          <w:szCs w:val="24"/>
        </w:rPr>
        <w:t xml:space="preserve">, S. A. (Eds.) (1997). </w:t>
      </w:r>
      <w:r>
        <w:rPr>
          <w:rFonts w:ascii="Times New Roman" w:eastAsia="Times New Roman" w:hAnsi="Times New Roman" w:cs="Times New Roman"/>
          <w:i/>
          <w:color w:val="000000"/>
          <w:sz w:val="24"/>
          <w:szCs w:val="24"/>
        </w:rPr>
        <w:t>The message of social psychology</w:t>
      </w:r>
      <w:r>
        <w:rPr>
          <w:rFonts w:ascii="Times New Roman" w:eastAsia="Times New Roman" w:hAnsi="Times New Roman" w:cs="Times New Roman"/>
          <w:color w:val="000000"/>
          <w:sz w:val="24"/>
          <w:szCs w:val="24"/>
        </w:rPr>
        <w:t>. Oxford, UK: Blackwell.</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Misra</w:t>
      </w:r>
      <w:proofErr w:type="spellEnd"/>
      <w:r>
        <w:rPr>
          <w:rFonts w:ascii="Times New Roman" w:eastAsia="Times New Roman" w:hAnsi="Times New Roman" w:cs="Times New Roman"/>
          <w:color w:val="000000"/>
          <w:sz w:val="24"/>
          <w:szCs w:val="24"/>
        </w:rPr>
        <w:t xml:space="preserve"> G. (Ed.) (2009</w:t>
      </w:r>
      <w:r>
        <w:rPr>
          <w:rFonts w:ascii="Times New Roman" w:eastAsia="Times New Roman" w:hAnsi="Times New Roman" w:cs="Times New Roman"/>
          <w:i/>
          <w:color w:val="000000"/>
          <w:sz w:val="24"/>
          <w:szCs w:val="24"/>
        </w:rPr>
        <w:t>). Psychology in India, Vol. 2: Social and organizational processes.</w:t>
      </w:r>
      <w:r>
        <w:rPr>
          <w:rFonts w:ascii="Times New Roman" w:eastAsia="Times New Roman" w:hAnsi="Times New Roman" w:cs="Times New Roman"/>
          <w:color w:val="000000"/>
          <w:sz w:val="24"/>
          <w:szCs w:val="24"/>
        </w:rPr>
        <w:t xml:space="preserve"> New Delhi: Pearson. </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Misra</w:t>
      </w:r>
      <w:proofErr w:type="spellEnd"/>
      <w:r>
        <w:rPr>
          <w:rFonts w:ascii="Times New Roman" w:eastAsia="Times New Roman" w:hAnsi="Times New Roman" w:cs="Times New Roman"/>
          <w:color w:val="000000"/>
          <w:sz w:val="24"/>
          <w:szCs w:val="24"/>
        </w:rPr>
        <w:t xml:space="preserve">, G. (Ed.) (1990). </w:t>
      </w:r>
      <w:r>
        <w:rPr>
          <w:rFonts w:ascii="Times New Roman" w:eastAsia="Times New Roman" w:hAnsi="Times New Roman" w:cs="Times New Roman"/>
          <w:i/>
          <w:color w:val="000000"/>
          <w:sz w:val="24"/>
          <w:szCs w:val="24"/>
        </w:rPr>
        <w:t xml:space="preserve">Applied social psychology in India. </w:t>
      </w:r>
      <w:r>
        <w:rPr>
          <w:rFonts w:ascii="Times New Roman" w:eastAsia="Times New Roman" w:hAnsi="Times New Roman" w:cs="Times New Roman"/>
          <w:color w:val="000000"/>
          <w:sz w:val="24"/>
          <w:szCs w:val="24"/>
        </w:rPr>
        <w:t>New Delhi: Sage.</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Rappaport, J. &amp; </w:t>
      </w:r>
      <w:proofErr w:type="spellStart"/>
      <w:r>
        <w:rPr>
          <w:rFonts w:ascii="Times New Roman" w:eastAsia="Times New Roman" w:hAnsi="Times New Roman" w:cs="Times New Roman"/>
          <w:color w:val="000000"/>
          <w:sz w:val="24"/>
          <w:szCs w:val="24"/>
        </w:rPr>
        <w:t>Seidman</w:t>
      </w:r>
      <w:proofErr w:type="spellEnd"/>
      <w:r>
        <w:rPr>
          <w:rFonts w:ascii="Times New Roman" w:eastAsia="Times New Roman" w:hAnsi="Times New Roman" w:cs="Times New Roman"/>
          <w:color w:val="000000"/>
          <w:sz w:val="24"/>
          <w:szCs w:val="24"/>
        </w:rPr>
        <w:t xml:space="preserve">, E. (Eds.). (2000). </w:t>
      </w:r>
      <w:r>
        <w:rPr>
          <w:rFonts w:ascii="Times New Roman" w:eastAsia="Times New Roman" w:hAnsi="Times New Roman" w:cs="Times New Roman"/>
          <w:i/>
          <w:color w:val="000000"/>
          <w:sz w:val="24"/>
          <w:szCs w:val="24"/>
        </w:rPr>
        <w:t>Handbook of Community Psychology</w:t>
      </w:r>
      <w:r>
        <w:rPr>
          <w:rFonts w:ascii="Times New Roman" w:eastAsia="Times New Roman" w:hAnsi="Times New Roman" w:cs="Times New Roman"/>
          <w:color w:val="000000"/>
          <w:sz w:val="24"/>
          <w:szCs w:val="24"/>
        </w:rPr>
        <w:t>. New York: Plenum Publishers. </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Schneider, FW; </w:t>
      </w:r>
      <w:proofErr w:type="spellStart"/>
      <w:r>
        <w:rPr>
          <w:rFonts w:ascii="Times New Roman" w:eastAsia="Times New Roman" w:hAnsi="Times New Roman" w:cs="Times New Roman"/>
          <w:color w:val="000000"/>
          <w:sz w:val="24"/>
          <w:szCs w:val="24"/>
        </w:rPr>
        <w:t>Gruman</w:t>
      </w:r>
      <w:proofErr w:type="spellEnd"/>
      <w:r>
        <w:rPr>
          <w:rFonts w:ascii="Times New Roman" w:eastAsia="Times New Roman" w:hAnsi="Times New Roman" w:cs="Times New Roman"/>
          <w:color w:val="000000"/>
          <w:sz w:val="24"/>
          <w:szCs w:val="24"/>
        </w:rPr>
        <w:t xml:space="preserve">, JA; Coutts, LM (2012). </w:t>
      </w:r>
      <w:r>
        <w:rPr>
          <w:rFonts w:ascii="Times New Roman" w:eastAsia="Times New Roman" w:hAnsi="Times New Roman" w:cs="Times New Roman"/>
          <w:i/>
          <w:color w:val="000000"/>
          <w:sz w:val="24"/>
          <w:szCs w:val="24"/>
        </w:rPr>
        <w:t>Applied Social Psychology: understanding and addressing social and Practical problems</w:t>
      </w:r>
      <w:r>
        <w:rPr>
          <w:rFonts w:ascii="Times New Roman" w:eastAsia="Times New Roman" w:hAnsi="Times New Roman" w:cs="Times New Roman"/>
          <w:color w:val="000000"/>
          <w:sz w:val="24"/>
          <w:szCs w:val="24"/>
        </w:rPr>
        <w:t>. Sage Southeast Asia. New Delhi. Sage</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Sinha</w:t>
      </w:r>
      <w:proofErr w:type="spellEnd"/>
      <w:r>
        <w:rPr>
          <w:rFonts w:ascii="Times New Roman" w:eastAsia="Times New Roman" w:hAnsi="Times New Roman" w:cs="Times New Roman"/>
          <w:color w:val="000000"/>
          <w:sz w:val="24"/>
          <w:szCs w:val="24"/>
        </w:rPr>
        <w:t xml:space="preserve">, J. B. P. (2009). </w:t>
      </w:r>
      <w:r>
        <w:rPr>
          <w:rFonts w:ascii="Times New Roman" w:eastAsia="Times New Roman" w:hAnsi="Times New Roman" w:cs="Times New Roman"/>
          <w:i/>
          <w:color w:val="000000"/>
          <w:sz w:val="24"/>
          <w:szCs w:val="24"/>
        </w:rPr>
        <w:t>Culture and organizational Behaviour</w:t>
      </w:r>
      <w:r>
        <w:rPr>
          <w:rFonts w:ascii="Times New Roman" w:eastAsia="Times New Roman" w:hAnsi="Times New Roman" w:cs="Times New Roman"/>
          <w:color w:val="000000"/>
          <w:sz w:val="24"/>
          <w:szCs w:val="24"/>
        </w:rPr>
        <w:t>. New Delhi: Sage Publications.</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Shaw, M. E., &amp; Costanzo, P. R. (1970). </w:t>
      </w:r>
      <w:r>
        <w:rPr>
          <w:rFonts w:ascii="Times New Roman" w:eastAsia="Times New Roman" w:hAnsi="Times New Roman" w:cs="Times New Roman"/>
          <w:i/>
          <w:color w:val="000000"/>
          <w:sz w:val="24"/>
          <w:szCs w:val="24"/>
        </w:rPr>
        <w:t>Theories of social psychology.</w:t>
      </w:r>
      <w:r>
        <w:rPr>
          <w:rFonts w:ascii="Times New Roman" w:eastAsia="Times New Roman" w:hAnsi="Times New Roman" w:cs="Times New Roman"/>
          <w:color w:val="000000"/>
          <w:sz w:val="24"/>
          <w:szCs w:val="24"/>
        </w:rPr>
        <w:t xml:space="preserve"> USA: McGraw-Hill.</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Strickland, L. H., </w:t>
      </w:r>
      <w:proofErr w:type="spellStart"/>
      <w:r>
        <w:rPr>
          <w:rFonts w:ascii="Times New Roman" w:eastAsia="Times New Roman" w:hAnsi="Times New Roman" w:cs="Times New Roman"/>
          <w:color w:val="000000"/>
          <w:sz w:val="24"/>
          <w:szCs w:val="24"/>
        </w:rPr>
        <w:t>Aboud</w:t>
      </w:r>
      <w:proofErr w:type="spellEnd"/>
      <w:r>
        <w:rPr>
          <w:rFonts w:ascii="Times New Roman" w:eastAsia="Times New Roman" w:hAnsi="Times New Roman" w:cs="Times New Roman"/>
          <w:color w:val="000000"/>
          <w:sz w:val="24"/>
          <w:szCs w:val="24"/>
        </w:rPr>
        <w:t xml:space="preserve">, F. E., &amp; </w:t>
      </w:r>
      <w:proofErr w:type="spellStart"/>
      <w:r>
        <w:rPr>
          <w:rFonts w:ascii="Times New Roman" w:eastAsia="Times New Roman" w:hAnsi="Times New Roman" w:cs="Times New Roman"/>
          <w:color w:val="000000"/>
          <w:sz w:val="24"/>
          <w:szCs w:val="24"/>
        </w:rPr>
        <w:t>Gergen</w:t>
      </w:r>
      <w:proofErr w:type="spellEnd"/>
      <w:r>
        <w:rPr>
          <w:rFonts w:ascii="Times New Roman" w:eastAsia="Times New Roman" w:hAnsi="Times New Roman" w:cs="Times New Roman"/>
          <w:color w:val="000000"/>
          <w:sz w:val="24"/>
          <w:szCs w:val="24"/>
        </w:rPr>
        <w:t xml:space="preserve">, K. J. (1976). </w:t>
      </w:r>
      <w:r>
        <w:rPr>
          <w:rFonts w:ascii="Times New Roman" w:eastAsia="Times New Roman" w:hAnsi="Times New Roman" w:cs="Times New Roman"/>
          <w:i/>
          <w:color w:val="000000"/>
          <w:sz w:val="24"/>
          <w:szCs w:val="24"/>
        </w:rPr>
        <w:t>Social psychology in transition.</w:t>
      </w:r>
      <w:r>
        <w:rPr>
          <w:rFonts w:ascii="Times New Roman" w:eastAsia="Times New Roman" w:hAnsi="Times New Roman" w:cs="Times New Roman"/>
          <w:color w:val="000000"/>
          <w:sz w:val="24"/>
          <w:szCs w:val="24"/>
        </w:rPr>
        <w:t xml:space="preserve"> New York: Plenum.</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Tajfel</w:t>
      </w:r>
      <w:proofErr w:type="spellEnd"/>
      <w:r>
        <w:rPr>
          <w:rFonts w:ascii="Times New Roman" w:eastAsia="Times New Roman" w:hAnsi="Times New Roman" w:cs="Times New Roman"/>
          <w:color w:val="000000"/>
          <w:sz w:val="24"/>
          <w:szCs w:val="24"/>
        </w:rPr>
        <w:t xml:space="preserve">, H. (1981). </w:t>
      </w:r>
      <w:r>
        <w:rPr>
          <w:rFonts w:ascii="Times New Roman" w:eastAsia="Times New Roman" w:hAnsi="Times New Roman" w:cs="Times New Roman"/>
          <w:i/>
          <w:color w:val="000000"/>
          <w:sz w:val="24"/>
          <w:szCs w:val="24"/>
        </w:rPr>
        <w:t xml:space="preserve">Human groups and social categories. </w:t>
      </w:r>
      <w:r>
        <w:rPr>
          <w:rFonts w:ascii="Times New Roman" w:eastAsia="Times New Roman" w:hAnsi="Times New Roman" w:cs="Times New Roman"/>
          <w:color w:val="000000"/>
          <w:sz w:val="24"/>
          <w:szCs w:val="24"/>
        </w:rPr>
        <w:t>London: Cambridge University Press. </w:t>
      </w:r>
    </w:p>
    <w:p w:rsidR="00702D06" w:rsidRDefault="00702D06" w:rsidP="00702D06">
      <w:pPr>
        <w:numPr>
          <w:ilvl w:val="0"/>
          <w:numId w:val="8"/>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Taylor. M., &amp; </w:t>
      </w:r>
      <w:proofErr w:type="spellStart"/>
      <w:r>
        <w:rPr>
          <w:rFonts w:ascii="Times New Roman" w:eastAsia="Times New Roman" w:hAnsi="Times New Roman" w:cs="Times New Roman"/>
          <w:color w:val="000000"/>
          <w:sz w:val="24"/>
          <w:szCs w:val="24"/>
        </w:rPr>
        <w:t>Moghaddam</w:t>
      </w:r>
      <w:proofErr w:type="spellEnd"/>
      <w:r>
        <w:rPr>
          <w:rFonts w:ascii="Times New Roman" w:eastAsia="Times New Roman" w:hAnsi="Times New Roman" w:cs="Times New Roman"/>
          <w:color w:val="000000"/>
          <w:sz w:val="24"/>
          <w:szCs w:val="24"/>
        </w:rPr>
        <w:t xml:space="preserve">, F.M. (1987). </w:t>
      </w:r>
      <w:r>
        <w:rPr>
          <w:rFonts w:ascii="Times New Roman" w:eastAsia="Times New Roman" w:hAnsi="Times New Roman" w:cs="Times New Roman"/>
          <w:i/>
          <w:color w:val="000000"/>
          <w:sz w:val="24"/>
          <w:szCs w:val="24"/>
        </w:rPr>
        <w:t xml:space="preserve">Theories of intergroup relations. </w:t>
      </w:r>
      <w:r>
        <w:rPr>
          <w:rFonts w:ascii="Times New Roman" w:eastAsia="Times New Roman" w:hAnsi="Times New Roman" w:cs="Times New Roman"/>
          <w:color w:val="000000"/>
          <w:sz w:val="24"/>
          <w:szCs w:val="24"/>
        </w:rPr>
        <w:t xml:space="preserve">NY: </w:t>
      </w:r>
      <w:proofErr w:type="spellStart"/>
      <w:r>
        <w:rPr>
          <w:rFonts w:ascii="Times New Roman" w:eastAsia="Times New Roman" w:hAnsi="Times New Roman" w:cs="Times New Roman"/>
          <w:color w:val="000000"/>
          <w:sz w:val="24"/>
          <w:szCs w:val="24"/>
        </w:rPr>
        <w:t>Praeger</w:t>
      </w:r>
      <w:proofErr w:type="spellEnd"/>
      <w:r>
        <w:rPr>
          <w:rFonts w:ascii="Times New Roman" w:eastAsia="Times New Roman" w:hAnsi="Times New Roman" w:cs="Times New Roman"/>
          <w:color w:val="000000"/>
          <w:sz w:val="24"/>
          <w:szCs w:val="24"/>
        </w:rPr>
        <w:t>.</w:t>
      </w:r>
    </w:p>
    <w:p w:rsidR="00702D06" w:rsidRDefault="00702D06" w:rsidP="00702D06">
      <w:pPr>
        <w:spacing w:after="240" w:line="240" w:lineRule="auto"/>
        <w:ind w:left="720"/>
        <w:rPr>
          <w:rFonts w:ascii="Times New Roman" w:eastAsia="Times New Roman" w:hAnsi="Times New Roman" w:cs="Times New Roman"/>
          <w:sz w:val="24"/>
          <w:szCs w:val="24"/>
        </w:rPr>
      </w:pPr>
    </w:p>
    <w:p w:rsidR="00702D06" w:rsidRDefault="00702D06" w:rsidP="00702D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Evaluation Pattern</w:t>
      </w:r>
    </w:p>
    <w:p w:rsidR="00702D06" w:rsidRDefault="00702D06" w:rsidP="00702D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course follows a continuous evaluation system with 50% weightage on internal components and 50 % on the end term examination. The internal component consists of a series of assignments which will be spread throughout the course. </w:t>
      </w:r>
    </w:p>
    <w:p w:rsidR="00702D06" w:rsidRDefault="00702D06" w:rsidP="00702D06">
      <w:pPr>
        <w:spacing w:after="0" w:line="240" w:lineRule="auto"/>
        <w:rPr>
          <w:rFonts w:ascii="Times New Roman" w:eastAsia="Times New Roman" w:hAnsi="Times New Roman" w:cs="Times New Roman"/>
          <w:sz w:val="24"/>
          <w:szCs w:val="24"/>
        </w:rPr>
      </w:pPr>
    </w:p>
    <w:p w:rsidR="00702D06" w:rsidRDefault="00702D06" w:rsidP="00702D0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Evaluation Matrix</w:t>
      </w:r>
    </w:p>
    <w:tbl>
      <w:tblPr>
        <w:tblW w:w="3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3"/>
        <w:gridCol w:w="776"/>
      </w:tblGrid>
      <w:tr w:rsidR="00702D06"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color w:val="000000"/>
                <w:sz w:val="24"/>
                <w:szCs w:val="24"/>
              </w:rPr>
            </w:pPr>
            <w:r>
              <w:rPr>
                <w:color w:val="000000"/>
                <w:sz w:val="24"/>
                <w:szCs w:val="24"/>
              </w:rPr>
              <w:t>Term Paper/Practicums</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sz w:val="24"/>
                <w:szCs w:val="24"/>
              </w:rPr>
            </w:pPr>
            <w:r>
              <w:rPr>
                <w:color w:val="000000"/>
                <w:sz w:val="24"/>
                <w:szCs w:val="24"/>
              </w:rPr>
              <w:t>10%</w:t>
            </w:r>
          </w:p>
        </w:tc>
      </w:tr>
      <w:tr w:rsidR="00702D06"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color w:val="000000"/>
                <w:sz w:val="24"/>
                <w:szCs w:val="24"/>
              </w:rPr>
            </w:pPr>
            <w:r>
              <w:rPr>
                <w:color w:val="000000"/>
                <w:sz w:val="24"/>
                <w:szCs w:val="24"/>
              </w:rPr>
              <w:t>Individual assignments</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sz w:val="24"/>
                <w:szCs w:val="24"/>
              </w:rPr>
            </w:pPr>
            <w:r>
              <w:rPr>
                <w:color w:val="000000"/>
                <w:sz w:val="24"/>
                <w:szCs w:val="24"/>
              </w:rPr>
              <w:t>10%</w:t>
            </w:r>
          </w:p>
        </w:tc>
      </w:tr>
      <w:tr w:rsidR="00702D06"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color w:val="000000"/>
                <w:sz w:val="24"/>
                <w:szCs w:val="24"/>
              </w:rPr>
            </w:pPr>
            <w:r>
              <w:rPr>
                <w:color w:val="000000"/>
                <w:sz w:val="24"/>
                <w:szCs w:val="24"/>
              </w:rPr>
              <w:t>Group assignments </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sz w:val="24"/>
                <w:szCs w:val="24"/>
              </w:rPr>
            </w:pPr>
            <w:r>
              <w:rPr>
                <w:color w:val="000000"/>
                <w:sz w:val="24"/>
                <w:szCs w:val="24"/>
              </w:rPr>
              <w:t>10%</w:t>
            </w:r>
          </w:p>
        </w:tc>
      </w:tr>
      <w:tr w:rsidR="00702D06"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color w:val="000000"/>
                <w:sz w:val="24"/>
                <w:szCs w:val="24"/>
              </w:rPr>
            </w:pPr>
            <w:r>
              <w:rPr>
                <w:color w:val="000000"/>
                <w:sz w:val="24"/>
                <w:szCs w:val="24"/>
              </w:rPr>
              <w:t>Mid-term Examination </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sz w:val="24"/>
                <w:szCs w:val="24"/>
              </w:rPr>
            </w:pPr>
            <w:r>
              <w:rPr>
                <w:color w:val="000000"/>
                <w:sz w:val="24"/>
                <w:szCs w:val="24"/>
              </w:rPr>
              <w:t>20%</w:t>
            </w:r>
          </w:p>
        </w:tc>
      </w:tr>
      <w:tr w:rsidR="00702D06"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color w:val="000000"/>
                <w:sz w:val="24"/>
                <w:szCs w:val="24"/>
              </w:rPr>
            </w:pPr>
            <w:r>
              <w:rPr>
                <w:color w:val="000000"/>
                <w:sz w:val="24"/>
                <w:szCs w:val="24"/>
              </w:rPr>
              <w:t>End Term Exam</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sz w:val="24"/>
                <w:szCs w:val="24"/>
              </w:rPr>
            </w:pPr>
            <w:r>
              <w:rPr>
                <w:color w:val="000000"/>
                <w:sz w:val="24"/>
                <w:szCs w:val="24"/>
              </w:rPr>
              <w:t>50%</w:t>
            </w:r>
          </w:p>
        </w:tc>
      </w:tr>
      <w:tr w:rsidR="00702D06" w:rsidTr="00276FB5">
        <w:trPr>
          <w:jc w:val="center"/>
        </w:trPr>
        <w:tc>
          <w:tcPr>
            <w:tcW w:w="2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color w:val="000000"/>
                <w:sz w:val="24"/>
                <w:szCs w:val="24"/>
              </w:rPr>
            </w:pPr>
            <w:r>
              <w:rPr>
                <w:color w:val="000000"/>
                <w:sz w:val="24"/>
                <w:szCs w:val="24"/>
              </w:rPr>
              <w:t>Total</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2D06" w:rsidRDefault="00702D06" w:rsidP="00276FB5">
            <w:pPr>
              <w:rPr>
                <w:sz w:val="24"/>
                <w:szCs w:val="24"/>
              </w:rPr>
            </w:pPr>
            <w:r>
              <w:rPr>
                <w:color w:val="000000"/>
                <w:sz w:val="24"/>
                <w:szCs w:val="24"/>
              </w:rPr>
              <w:t>100%</w:t>
            </w:r>
          </w:p>
        </w:tc>
      </w:tr>
    </w:tbl>
    <w:p w:rsidR="00702D06" w:rsidRDefault="00702D06" w:rsidP="00702D06">
      <w:pPr>
        <w:spacing w:after="0" w:line="240" w:lineRule="auto"/>
        <w:jc w:val="center"/>
        <w:rPr>
          <w:rFonts w:ascii="Times New Roman" w:eastAsia="Times New Roman" w:hAnsi="Times New Roman" w:cs="Times New Roman"/>
          <w:sz w:val="24"/>
          <w:szCs w:val="24"/>
        </w:rPr>
      </w:pPr>
    </w:p>
    <w:p w:rsidR="00702D06" w:rsidRDefault="00702D06" w:rsidP="00702D06">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assignments involved </w:t>
      </w:r>
      <w:r>
        <w:rPr>
          <w:rFonts w:ascii="Times New Roman" w:eastAsia="Times New Roman" w:hAnsi="Times New Roman" w:cs="Times New Roman"/>
          <w:sz w:val="24"/>
          <w:szCs w:val="24"/>
        </w:rPr>
        <w:t>in the CIA</w:t>
      </w:r>
      <w:r>
        <w:rPr>
          <w:rFonts w:ascii="Times New Roman" w:eastAsia="Times New Roman" w:hAnsi="Times New Roman" w:cs="Times New Roman"/>
          <w:color w:val="000000"/>
          <w:sz w:val="24"/>
          <w:szCs w:val="24"/>
        </w:rPr>
        <w:t xml:space="preserve"> will be subject to plagiarism checks. A submission with unexplained similarities exceeding 20% for MSc courses will be reverted for resubmission. The final submission is subject to score penalization as defined by the course instructor at the start of the course, with a clear communication of the same to all the registered candidates.</w:t>
      </w:r>
    </w:p>
    <w:p w:rsidR="00702D06" w:rsidRDefault="00702D06" w:rsidP="00702D06">
      <w:pPr>
        <w:widowControl w:val="0"/>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851E44" w:rsidRDefault="00851E44">
      <w:bookmarkStart w:id="0" w:name="_GoBack"/>
      <w:bookmarkEnd w:id="0"/>
    </w:p>
    <w:sectPr w:rsidR="00851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15C"/>
    <w:multiLevelType w:val="multilevel"/>
    <w:tmpl w:val="1B4A4B7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43979A1"/>
    <w:multiLevelType w:val="multilevel"/>
    <w:tmpl w:val="F0382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E281FFF"/>
    <w:multiLevelType w:val="multilevel"/>
    <w:tmpl w:val="76B0B28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E403189"/>
    <w:multiLevelType w:val="multilevel"/>
    <w:tmpl w:val="3832248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24C43EE2"/>
    <w:multiLevelType w:val="multilevel"/>
    <w:tmpl w:val="3EFA4F1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5D65B18"/>
    <w:multiLevelType w:val="multilevel"/>
    <w:tmpl w:val="F8E63EA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A44500F"/>
    <w:multiLevelType w:val="multilevel"/>
    <w:tmpl w:val="29B69C0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6EBC6497"/>
    <w:multiLevelType w:val="multilevel"/>
    <w:tmpl w:val="79DED85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1C"/>
    <w:rsid w:val="00382E1C"/>
    <w:rsid w:val="00702D06"/>
    <w:rsid w:val="00851E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06"/>
    <w:pPr>
      <w:spacing w:line="288" w:lineRule="auto"/>
    </w:pPr>
    <w:rPr>
      <w:rFonts w:ascii="Calibri" w:eastAsia="Calibri" w:hAnsi="Calibri" w:cs="Calibri"/>
      <w:sz w:val="21"/>
      <w:szCs w:val="21"/>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06"/>
    <w:pPr>
      <w:spacing w:line="288" w:lineRule="auto"/>
    </w:pPr>
    <w:rPr>
      <w:rFonts w:ascii="Calibri" w:eastAsia="Calibri" w:hAnsi="Calibri" w:cs="Calibri"/>
      <w:sz w:val="21"/>
      <w:szCs w:val="21"/>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2022-09-15T05:02:00Z</dcterms:created>
  <dcterms:modified xsi:type="dcterms:W3CDTF">2022-09-15T05:03:00Z</dcterms:modified>
</cp:coreProperties>
</file>