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2330"/>
        <w:gridCol w:w="798"/>
        <w:gridCol w:w="1006"/>
      </w:tblGrid>
      <w:tr w:rsidR="0091135B" w:rsidRPr="0091135B" w:rsidTr="0091135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B" w:rsidRPr="0091135B" w:rsidRDefault="0091135B" w:rsidP="0091135B">
            <w:pPr>
              <w:spacing w:after="0" w:line="240" w:lineRule="auto"/>
              <w:ind w:left="143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1135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Course Code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B" w:rsidRPr="0091135B" w:rsidRDefault="0091135B" w:rsidP="0091135B">
            <w:pPr>
              <w:spacing w:after="0" w:line="240" w:lineRule="auto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1135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Course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B" w:rsidRPr="0091135B" w:rsidRDefault="0091135B" w:rsidP="0091135B">
            <w:p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1135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L-T-P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B" w:rsidRPr="0091135B" w:rsidRDefault="0091135B" w:rsidP="0091135B">
            <w:pPr>
              <w:spacing w:after="0" w:line="240" w:lineRule="auto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1135B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Credits</w:t>
            </w:r>
          </w:p>
        </w:tc>
      </w:tr>
      <w:tr w:rsidR="0091135B" w:rsidRPr="0091135B" w:rsidTr="0091135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B" w:rsidRPr="0091135B" w:rsidRDefault="0091135B" w:rsidP="0091135B">
            <w:pPr>
              <w:spacing w:after="0" w:line="240" w:lineRule="auto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1135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CK102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B" w:rsidRPr="0091135B" w:rsidRDefault="0091135B" w:rsidP="0091135B">
            <w:pPr>
              <w:spacing w:after="0" w:line="240" w:lineRule="auto"/>
              <w:ind w:left="146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1135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Environmental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B" w:rsidRPr="0091135B" w:rsidRDefault="0091135B" w:rsidP="0091135B">
            <w:pPr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1135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2-0-1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B" w:rsidRPr="0091135B" w:rsidRDefault="0091135B" w:rsidP="0091135B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1135B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</w:tr>
    </w:tbl>
    <w:p w:rsid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35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</w:p>
    <w:p w:rsid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1135B" w:rsidRPr="0091135B" w:rsidRDefault="0091135B" w:rsidP="0091135B">
      <w:pPr>
        <w:spacing w:after="0" w:line="240" w:lineRule="auto"/>
        <w:ind w:left="146" w:right="1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135B"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COURSE OUTLINE                        </w:t>
      </w:r>
      <w:r w:rsidRPr="009113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IN"/>
        </w:rPr>
        <w:t>Environmental Studies</w:t>
      </w:r>
    </w:p>
    <w:p w:rsid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</w:p>
    <w:p w:rsidR="0091135B" w:rsidRDefault="0091135B" w:rsidP="0091135B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Module 1: Introduction to environmental studies</w:t>
      </w:r>
    </w:p>
    <w:p w:rsidR="0091135B" w:rsidRPr="0091135B" w:rsidRDefault="0091135B" w:rsidP="009113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</w:p>
    <w:p w:rsidR="0091135B" w:rsidRPr="0091135B" w:rsidRDefault="0091135B" w:rsidP="0091135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Multidisciplinary nature of environmental studies</w:t>
      </w:r>
    </w:p>
    <w:p w:rsidR="0091135B" w:rsidRPr="0091135B" w:rsidRDefault="0091135B" w:rsidP="0091135B">
      <w:pPr>
        <w:spacing w:before="18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Concept of sustainability and sustainable development</w:t>
      </w:r>
    </w:p>
    <w:p w:rsidR="0091135B" w:rsidRPr="0091135B" w:rsidRDefault="0091135B" w:rsidP="0091135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Components of environment - atmosphere, hydrosphere, lithosphere and biosphere.</w:t>
      </w:r>
    </w:p>
    <w:p w:rsidR="0091135B" w:rsidRPr="0091135B" w:rsidRDefault="0091135B" w:rsidP="0091135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Scope and importance;</w:t>
      </w:r>
    </w:p>
    <w:p w:rsidR="0091135B" w:rsidRP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91135B">
        <w:rPr>
          <w:rFonts w:ascii="Arial" w:eastAsia="Times New Roman" w:hAnsi="Arial" w:cs="Arial"/>
          <w:color w:val="222222"/>
          <w:sz w:val="32"/>
          <w:szCs w:val="32"/>
          <w:lang w:eastAsia="en-IN"/>
        </w:rPr>
        <w:br/>
      </w:r>
    </w:p>
    <w:p w:rsidR="0091135B" w:rsidRDefault="0091135B" w:rsidP="0091135B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Module 2: Ecosystems</w:t>
      </w:r>
    </w:p>
    <w:p w:rsidR="0091135B" w:rsidRPr="0091135B" w:rsidRDefault="0091135B" w:rsidP="009113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</w:p>
    <w:p w:rsidR="0091135B" w:rsidRPr="0091135B" w:rsidRDefault="0091135B" w:rsidP="0091135B">
      <w:pPr>
        <w:shd w:val="clear" w:color="auto" w:fill="FFFFFF"/>
        <w:spacing w:after="0" w:line="240" w:lineRule="auto"/>
        <w:ind w:right="4189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What is an ecosystem? Structure and function of ecosystem; Energy flow in an ecosystem:</w:t>
      </w:r>
    </w:p>
    <w:p w:rsidR="0091135B" w:rsidRPr="0091135B" w:rsidRDefault="0091135B" w:rsidP="0091135B">
      <w:pPr>
        <w:shd w:val="clear" w:color="auto" w:fill="FFFFFF"/>
        <w:spacing w:before="1"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  <w:proofErr w:type="gramStart"/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food</w:t>
      </w:r>
      <w:proofErr w:type="gramEnd"/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chain, food web and ecological succession. Case studies of the following Ecosystems:</w:t>
      </w:r>
    </w:p>
    <w:p w:rsidR="0091135B" w:rsidRPr="0091135B" w:rsidRDefault="0091135B" w:rsidP="0091135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Forest ecosystem</w:t>
      </w:r>
    </w:p>
    <w:p w:rsidR="0091135B" w:rsidRPr="0091135B" w:rsidRDefault="0091135B" w:rsidP="0091135B">
      <w:pPr>
        <w:pStyle w:val="ListParagraph"/>
        <w:numPr>
          <w:ilvl w:val="0"/>
          <w:numId w:val="13"/>
        </w:numPr>
        <w:spacing w:before="1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Grassland ecosystem</w:t>
      </w:r>
    </w:p>
    <w:p w:rsidR="0091135B" w:rsidRPr="0091135B" w:rsidRDefault="0091135B" w:rsidP="0091135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Desert ecosystem</w:t>
      </w:r>
    </w:p>
    <w:p w:rsidR="0091135B" w:rsidRPr="0091135B" w:rsidRDefault="0091135B" w:rsidP="0091135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Aquatic ecosystems (ponds, streams, lakes, rivers, oceans, estuaries)</w:t>
      </w:r>
      <w:r w:rsidRPr="0091135B">
        <w:rPr>
          <w:rFonts w:ascii="Arial" w:eastAsia="Times New Roman" w:hAnsi="Arial" w:cs="Arial"/>
          <w:color w:val="222222"/>
          <w:sz w:val="32"/>
          <w:szCs w:val="32"/>
          <w:lang w:eastAsia="en-IN"/>
        </w:rPr>
        <w:br/>
      </w:r>
    </w:p>
    <w:p w:rsidR="0091135B" w:rsidRDefault="0091135B" w:rsidP="0091135B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Module 3: Natural Resources: Renewable and Non-renewable Resources</w:t>
      </w:r>
    </w:p>
    <w:p w:rsidR="0091135B" w:rsidRPr="0091135B" w:rsidRDefault="0091135B" w:rsidP="009113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</w:p>
    <w:p w:rsidR="0091135B" w:rsidRPr="0091135B" w:rsidRDefault="0091135B" w:rsidP="0091135B">
      <w:pPr>
        <w:pStyle w:val="ListParagraph"/>
        <w:numPr>
          <w:ilvl w:val="0"/>
          <w:numId w:val="14"/>
        </w:numPr>
        <w:spacing w:before="1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Land Resources and land use change; Land degradation, soil erosion and desertification.</w:t>
      </w:r>
    </w:p>
    <w:p w:rsidR="0091135B" w:rsidRPr="0091135B" w:rsidRDefault="0091135B" w:rsidP="0091135B">
      <w:pPr>
        <w:pStyle w:val="ListParagraph"/>
        <w:numPr>
          <w:ilvl w:val="0"/>
          <w:numId w:val="14"/>
        </w:numPr>
        <w:spacing w:before="17" w:after="0" w:line="240" w:lineRule="auto"/>
        <w:ind w:right="150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Deforestation: Causes and impacts due to mining, dam building on environment, forests, biodiversity and tribal populations.</w:t>
      </w:r>
    </w:p>
    <w:p w:rsidR="0091135B" w:rsidRPr="0091135B" w:rsidRDefault="0091135B" w:rsidP="0091135B">
      <w:pPr>
        <w:pStyle w:val="ListParagraph"/>
        <w:numPr>
          <w:ilvl w:val="0"/>
          <w:numId w:val="14"/>
        </w:numPr>
        <w:spacing w:after="0" w:line="240" w:lineRule="auto"/>
        <w:ind w:right="143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Water: Use and over-exploitation of surface and ground water, floods, droughts, conflicts over water (international &amp; inter-state).</w:t>
      </w:r>
    </w:p>
    <w:p w:rsidR="0091135B" w:rsidRPr="0091135B" w:rsidRDefault="0091135B" w:rsidP="0091135B">
      <w:pPr>
        <w:pStyle w:val="ListParagraph"/>
        <w:numPr>
          <w:ilvl w:val="0"/>
          <w:numId w:val="14"/>
        </w:numPr>
        <w:spacing w:before="1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lastRenderedPageBreak/>
        <w:t>Heating of earth and circulation of air</w:t>
      </w:r>
      <w:proofErr w:type="gramStart"/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;</w:t>
      </w:r>
      <w:proofErr w:type="gramEnd"/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air mass formation and precipitation.</w:t>
      </w:r>
    </w:p>
    <w:p w:rsidR="0091135B" w:rsidRDefault="0091135B" w:rsidP="0091135B">
      <w:pPr>
        <w:pStyle w:val="ListParagraph"/>
        <w:numPr>
          <w:ilvl w:val="0"/>
          <w:numId w:val="14"/>
        </w:numPr>
        <w:spacing w:before="1" w:after="0" w:line="240" w:lineRule="auto"/>
        <w:ind w:right="1409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Energy resources: Renewable and non-renewable energy sources, use of alternate energy sources, growing energy needs, case studies.</w:t>
      </w:r>
    </w:p>
    <w:p w:rsidR="0091135B" w:rsidRDefault="0091135B" w:rsidP="0091135B">
      <w:pPr>
        <w:pStyle w:val="ListParagraph"/>
        <w:spacing w:before="1" w:after="0" w:line="240" w:lineRule="auto"/>
        <w:ind w:right="1409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91135B" w:rsidRDefault="0091135B" w:rsidP="0091135B">
      <w:pPr>
        <w:pStyle w:val="ListParagraph"/>
        <w:spacing w:before="1" w:after="0" w:line="240" w:lineRule="auto"/>
        <w:ind w:right="1409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Module 4: Biodiversity and Conservation</w:t>
      </w:r>
    </w:p>
    <w:p w:rsidR="0091135B" w:rsidRDefault="0091135B" w:rsidP="0091135B">
      <w:pPr>
        <w:pStyle w:val="ListParagraph"/>
        <w:spacing w:before="1" w:after="0" w:line="240" w:lineRule="auto"/>
        <w:ind w:right="1409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</w:p>
    <w:p w:rsidR="0091135B" w:rsidRPr="0091135B" w:rsidRDefault="0091135B" w:rsidP="0091135B">
      <w:pPr>
        <w:pStyle w:val="ListParagraph"/>
        <w:numPr>
          <w:ilvl w:val="0"/>
          <w:numId w:val="14"/>
        </w:numPr>
        <w:shd w:val="clear" w:color="auto" w:fill="FFFFFF"/>
        <w:spacing w:before="3" w:after="0" w:line="240" w:lineRule="auto"/>
        <w:ind w:right="1118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Levels of biological diversity: genetic, species and ecosystem diversity; Biogeography zones of India; Biodiversity patterns and global biodiversity hotspots</w:t>
      </w:r>
    </w:p>
    <w:p w:rsidR="0091135B" w:rsidRPr="0091135B" w:rsidRDefault="0091135B" w:rsidP="0091135B">
      <w:pPr>
        <w:pStyle w:val="ListParagraph"/>
        <w:numPr>
          <w:ilvl w:val="0"/>
          <w:numId w:val="14"/>
        </w:numPr>
        <w:spacing w:before="1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India as a mega-biodiversity nation; Endangered and endemic species of India</w:t>
      </w:r>
    </w:p>
    <w:p w:rsidR="0091135B" w:rsidRPr="0091135B" w:rsidRDefault="0091135B" w:rsidP="0091135B">
      <w:pPr>
        <w:pStyle w:val="ListParagraph"/>
        <w:numPr>
          <w:ilvl w:val="0"/>
          <w:numId w:val="14"/>
        </w:numPr>
        <w:spacing w:after="0" w:line="240" w:lineRule="auto"/>
        <w:ind w:right="1449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Threats to biodiversity: habitat loss, poaching of wildlife, man-wildlife conflicts, biological invasions; Conservation of biodiversity: In-situ and Ex-situ conservation of biodiversity.</w:t>
      </w:r>
    </w:p>
    <w:p w:rsidR="0091135B" w:rsidRPr="0091135B" w:rsidRDefault="0091135B" w:rsidP="0091135B">
      <w:pPr>
        <w:pStyle w:val="ListParagraph"/>
        <w:numPr>
          <w:ilvl w:val="0"/>
          <w:numId w:val="14"/>
        </w:numPr>
        <w:spacing w:before="1" w:after="0" w:line="240" w:lineRule="auto"/>
        <w:ind w:right="1649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Ecosystem and biodiversity services: Ecological, economic, social, ethical, aesthetic and Informational value</w:t>
      </w: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.</w:t>
      </w:r>
    </w:p>
    <w:p w:rsidR="0091135B" w:rsidRP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</w:p>
    <w:p w:rsidR="0091135B" w:rsidRDefault="0091135B" w:rsidP="0091135B">
      <w:pPr>
        <w:shd w:val="clear" w:color="auto" w:fill="FFFFFF"/>
        <w:spacing w:before="1" w:after="0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 xml:space="preserve">             </w:t>
      </w: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Module 5: Environmental pollution</w:t>
      </w:r>
    </w:p>
    <w:p w:rsidR="0091135B" w:rsidRPr="0091135B" w:rsidRDefault="0091135B" w:rsidP="0091135B">
      <w:pPr>
        <w:shd w:val="clear" w:color="auto" w:fill="FFFFFF"/>
        <w:spacing w:before="1"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</w:p>
    <w:p w:rsidR="0091135B" w:rsidRPr="0091135B" w:rsidRDefault="0091135B" w:rsidP="0091135B">
      <w:pPr>
        <w:pStyle w:val="ListParagraph"/>
        <w:numPr>
          <w:ilvl w:val="0"/>
          <w:numId w:val="15"/>
        </w:numPr>
        <w:spacing w:after="0" w:line="240" w:lineRule="auto"/>
        <w:ind w:right="1405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Environmental pollution: types, causes, effects and controls; Air, water, soil, chemical and noise pollution</w:t>
      </w:r>
    </w:p>
    <w:p w:rsidR="0091135B" w:rsidRPr="0091135B" w:rsidRDefault="0091135B" w:rsidP="0091135B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Nuclear hazards and human health risks</w:t>
      </w:r>
    </w:p>
    <w:p w:rsidR="0091135B" w:rsidRPr="0091135B" w:rsidRDefault="0091135B" w:rsidP="0091135B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Solid waste management: Control measures of urban and industrial waste.</w:t>
      </w:r>
    </w:p>
    <w:p w:rsidR="0091135B" w:rsidRPr="0091135B" w:rsidRDefault="0091135B" w:rsidP="0091135B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Pollution - case studies.</w:t>
      </w:r>
      <w:r w:rsidRPr="0091135B">
        <w:rPr>
          <w:rFonts w:ascii="Arial" w:eastAsia="Times New Roman" w:hAnsi="Arial" w:cs="Arial"/>
          <w:color w:val="222222"/>
          <w:sz w:val="32"/>
          <w:szCs w:val="32"/>
          <w:lang w:eastAsia="en-IN"/>
        </w:rPr>
        <w:br/>
      </w:r>
    </w:p>
    <w:p w:rsidR="0091135B" w:rsidRDefault="0091135B" w:rsidP="0091135B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 xml:space="preserve">            </w:t>
      </w: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Module 6: Environmental Policies &amp; Practices</w:t>
      </w:r>
    </w:p>
    <w:p w:rsidR="0091135B" w:rsidRPr="0091135B" w:rsidRDefault="0091135B" w:rsidP="009113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</w:p>
    <w:p w:rsidR="0091135B" w:rsidRPr="0091135B" w:rsidRDefault="0091135B" w:rsidP="0091135B">
      <w:pPr>
        <w:pStyle w:val="ListParagraph"/>
        <w:numPr>
          <w:ilvl w:val="0"/>
          <w:numId w:val="16"/>
        </w:numPr>
        <w:spacing w:after="0" w:line="240" w:lineRule="auto"/>
        <w:ind w:right="1556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Climate change, global warming, ozone layer depletion, acid rain and impacts on human communities and agriculture.</w:t>
      </w:r>
    </w:p>
    <w:p w:rsidR="0091135B" w:rsidRPr="0091135B" w:rsidRDefault="0091135B" w:rsidP="0091135B">
      <w:pPr>
        <w:pStyle w:val="ListParagraph"/>
        <w:numPr>
          <w:ilvl w:val="0"/>
          <w:numId w:val="16"/>
        </w:numPr>
        <w:spacing w:after="0" w:line="240" w:lineRule="auto"/>
        <w:ind w:right="1160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Environment Laws: Environment Protection Act; Air (Prevention &amp; Control of Pollution) Act; Water (Prevention and control of Pollution) Act; Wildlife Protection Act; Forest Conservation</w:t>
      </w: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br/>
        <w:t>Act; International agreements; Montreal and Kyoto protocols and conservation on Biological Diversity (CBD). The Chemical Weapons Convention (CWC).</w:t>
      </w:r>
    </w:p>
    <w:p w:rsidR="0091135B" w:rsidRPr="0091135B" w:rsidRDefault="0091135B" w:rsidP="0091135B">
      <w:pPr>
        <w:pStyle w:val="ListParagraph"/>
        <w:numPr>
          <w:ilvl w:val="0"/>
          <w:numId w:val="16"/>
        </w:numPr>
        <w:spacing w:before="1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lastRenderedPageBreak/>
        <w:t>Nature reserves, tribal population and rights, and human, wildlife conflicts in Indian context</w:t>
      </w:r>
    </w:p>
    <w:p w:rsidR="0091135B" w:rsidRP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 w:rsidRPr="0091135B">
        <w:rPr>
          <w:rFonts w:ascii="Arial" w:eastAsia="Times New Roman" w:hAnsi="Arial" w:cs="Arial"/>
          <w:color w:val="222222"/>
          <w:sz w:val="32"/>
          <w:szCs w:val="32"/>
          <w:lang w:eastAsia="en-IN"/>
        </w:rPr>
        <w:br/>
      </w:r>
    </w:p>
    <w:p w:rsidR="0091135B" w:rsidRDefault="0091135B" w:rsidP="0091135B">
      <w:pPr>
        <w:shd w:val="clear" w:color="auto" w:fill="FFFFFF"/>
        <w:spacing w:after="0" w:line="240" w:lineRule="auto"/>
        <w:ind w:left="1120"/>
        <w:outlineLvl w:val="3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Module 7</w:t>
      </w: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: </w:t>
      </w: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Human Communities and the Environmen</w:t>
      </w: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t</w:t>
      </w:r>
    </w:p>
    <w:p w:rsidR="0091135B" w:rsidRPr="0091135B" w:rsidRDefault="0091135B" w:rsidP="0091135B">
      <w:pPr>
        <w:shd w:val="clear" w:color="auto" w:fill="FFFFFF"/>
        <w:spacing w:after="0" w:line="240" w:lineRule="auto"/>
        <w:ind w:left="1120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</w:p>
    <w:p w:rsidR="0091135B" w:rsidRPr="0091135B" w:rsidRDefault="0091135B" w:rsidP="0091135B">
      <w:pPr>
        <w:pStyle w:val="ListParagraph"/>
        <w:numPr>
          <w:ilvl w:val="0"/>
          <w:numId w:val="17"/>
        </w:numPr>
        <w:spacing w:before="1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Human population and growth: Impacts on environment,</w:t>
      </w:r>
    </w:p>
    <w:p w:rsidR="0091135B" w:rsidRPr="0091135B" w:rsidRDefault="0091135B" w:rsidP="0091135B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proofErr w:type="gramStart"/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human</w:t>
      </w:r>
      <w:proofErr w:type="gramEnd"/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 health and welfares.</w:t>
      </w:r>
    </w:p>
    <w:p w:rsidR="0091135B" w:rsidRPr="0091135B" w:rsidRDefault="0091135B" w:rsidP="0091135B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Carbon </w:t>
      </w:r>
      <w:proofErr w:type="gramStart"/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foot-print</w:t>
      </w:r>
      <w:proofErr w:type="gramEnd"/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.</w:t>
      </w:r>
    </w:p>
    <w:p w:rsidR="0091135B" w:rsidRPr="0091135B" w:rsidRDefault="0091135B" w:rsidP="0091135B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Resettlement and rehabilitation of project affected persons; case studies.</w:t>
      </w:r>
    </w:p>
    <w:p w:rsidR="0091135B" w:rsidRPr="0091135B" w:rsidRDefault="0091135B" w:rsidP="0091135B">
      <w:pPr>
        <w:pStyle w:val="ListParagraph"/>
        <w:numPr>
          <w:ilvl w:val="0"/>
          <w:numId w:val="17"/>
        </w:numPr>
        <w:spacing w:before="1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Disaster management: floods, earthquakes, cyclones and landslides.</w:t>
      </w:r>
    </w:p>
    <w:p w:rsidR="0091135B" w:rsidRPr="0091135B" w:rsidRDefault="0091135B" w:rsidP="0091135B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Environmental movements: Chipko, Silent valley, Bishnios of Rajasthan.</w:t>
      </w:r>
    </w:p>
    <w:p w:rsidR="0091135B" w:rsidRPr="0091135B" w:rsidRDefault="0091135B" w:rsidP="0091135B">
      <w:pPr>
        <w:pStyle w:val="ListParagraph"/>
        <w:numPr>
          <w:ilvl w:val="0"/>
          <w:numId w:val="17"/>
        </w:numPr>
        <w:spacing w:after="0" w:line="240" w:lineRule="auto"/>
        <w:ind w:right="1717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Environmental ethics: Role of Indian and other religions and cultures in environmental conservation.</w:t>
      </w:r>
    </w:p>
    <w:p w:rsidR="0091135B" w:rsidRPr="0091135B" w:rsidRDefault="0091135B" w:rsidP="0091135B">
      <w:pPr>
        <w:pStyle w:val="ListParagraph"/>
        <w:numPr>
          <w:ilvl w:val="0"/>
          <w:numId w:val="17"/>
        </w:numPr>
        <w:spacing w:before="1" w:after="0" w:line="240" w:lineRule="auto"/>
        <w:ind w:right="1578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Environmental communication and public awareness, case studies (e.g., CNG vehicles in Delhi).</w:t>
      </w:r>
    </w:p>
    <w:p w:rsidR="0091135B" w:rsidRPr="0091135B" w:rsidRDefault="0091135B" w:rsidP="00911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</w:p>
    <w:p w:rsidR="0091135B" w:rsidRDefault="0091135B" w:rsidP="0091135B">
      <w:pPr>
        <w:shd w:val="clear" w:color="auto" w:fill="FFFFFF"/>
        <w:spacing w:after="0" w:line="240" w:lineRule="auto"/>
        <w:ind w:left="1120"/>
        <w:outlineLvl w:val="3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 xml:space="preserve">Module </w:t>
      </w:r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 xml:space="preserve">8: </w:t>
      </w:r>
      <w:proofErr w:type="gramStart"/>
      <w:r w:rsidRPr="0091135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>Field work</w:t>
      </w:r>
      <w:proofErr w:type="gramEnd"/>
    </w:p>
    <w:p w:rsidR="0091135B" w:rsidRPr="0091135B" w:rsidRDefault="0091135B" w:rsidP="0091135B">
      <w:pPr>
        <w:shd w:val="clear" w:color="auto" w:fill="FFFFFF"/>
        <w:spacing w:after="0" w:line="240" w:lineRule="auto"/>
        <w:ind w:left="1120"/>
        <w:outlineLvl w:val="3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</w:p>
    <w:p w:rsidR="0091135B" w:rsidRPr="0091135B" w:rsidRDefault="0091135B" w:rsidP="0091135B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Visit to an area to document environmental assets; river/forest/flora/fauna, etc.</w:t>
      </w:r>
    </w:p>
    <w:p w:rsidR="0091135B" w:rsidRPr="0091135B" w:rsidRDefault="0091135B" w:rsidP="0091135B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Visit to a local polluted site – Urban/Rural/Industrial/Agricultural.</w:t>
      </w:r>
    </w:p>
    <w:p w:rsidR="0091135B" w:rsidRPr="0091135B" w:rsidRDefault="0091135B" w:rsidP="0091135B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Study of common plants, insects, birds and basic principles of identification.</w:t>
      </w:r>
    </w:p>
    <w:p w:rsidR="0091135B" w:rsidRPr="0091135B" w:rsidRDefault="0091135B" w:rsidP="0091135B">
      <w:pPr>
        <w:pStyle w:val="ListParagraph"/>
        <w:numPr>
          <w:ilvl w:val="0"/>
          <w:numId w:val="18"/>
        </w:numPr>
        <w:spacing w:before="1"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Study of simple ecosystems-pond, river, Delhi Ridge, etc.</w:t>
      </w:r>
      <w:r w:rsidRPr="0091135B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</w:p>
    <w:p w:rsidR="0091135B" w:rsidRPr="0091135B" w:rsidRDefault="0091135B" w:rsidP="0091135B">
      <w:pPr>
        <w:shd w:val="clear" w:color="auto" w:fill="FFFFFF"/>
        <w:spacing w:after="0" w:line="240" w:lineRule="auto"/>
        <w:ind w:left="1120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IN"/>
        </w:rPr>
      </w:pPr>
      <w:r w:rsidRPr="0091135B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n-IN"/>
        </w:rPr>
        <w:t>Suggested Reading:</w:t>
      </w:r>
    </w:p>
    <w:p w:rsidR="0091135B" w:rsidRPr="0091135B" w:rsidRDefault="0091135B" w:rsidP="0091135B">
      <w:pPr>
        <w:numPr>
          <w:ilvl w:val="0"/>
          <w:numId w:val="11"/>
        </w:numPr>
        <w:spacing w:before="1" w:after="0" w:line="240" w:lineRule="auto"/>
        <w:ind w:left="1840" w:right="1369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World Commission on environment and Development. 1987. Our Common Future. Oxford University Press.</w:t>
      </w:r>
    </w:p>
    <w:p w:rsidR="0091135B" w:rsidRPr="0091135B" w:rsidRDefault="0091135B" w:rsidP="0091135B">
      <w:pPr>
        <w:numPr>
          <w:ilvl w:val="0"/>
          <w:numId w:val="11"/>
        </w:numPr>
        <w:spacing w:before="162" w:after="0" w:line="240" w:lineRule="auto"/>
        <w:ind w:left="1839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R. Rajagopalan (2018), Environment Studies: from crisis to cure, Oxford Publishing House</w:t>
      </w:r>
      <w:bookmarkStart w:id="0" w:name="_GoBack"/>
      <w:bookmarkEnd w:id="0"/>
    </w:p>
    <w:p w:rsidR="0091135B" w:rsidRPr="0091135B" w:rsidRDefault="0091135B" w:rsidP="0091135B">
      <w:pPr>
        <w:numPr>
          <w:ilvl w:val="0"/>
          <w:numId w:val="11"/>
        </w:numPr>
        <w:spacing w:before="179" w:after="0" w:line="240" w:lineRule="auto"/>
        <w:ind w:left="1839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  <w:r w:rsidRPr="0091135B">
        <w:rPr>
          <w:rFonts w:ascii="Calibri" w:eastAsia="Times New Roman" w:hAnsi="Calibri" w:cs="Calibri"/>
          <w:color w:val="000000"/>
          <w:sz w:val="24"/>
          <w:szCs w:val="24"/>
          <w:lang w:eastAsia="en-IN"/>
        </w:rPr>
        <w:t>R. Rajagopalan (2019) Environment &amp; Ecology, Oakridge publication</w:t>
      </w:r>
    </w:p>
    <w:p w:rsidR="00E574C5" w:rsidRPr="0091135B" w:rsidRDefault="00E574C5">
      <w:pPr>
        <w:rPr>
          <w:sz w:val="24"/>
          <w:szCs w:val="22"/>
        </w:rPr>
      </w:pPr>
    </w:p>
    <w:sectPr w:rsidR="00E574C5" w:rsidRPr="00911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3FE"/>
    <w:multiLevelType w:val="multilevel"/>
    <w:tmpl w:val="C4F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16B85"/>
    <w:multiLevelType w:val="multilevel"/>
    <w:tmpl w:val="444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C1B26"/>
    <w:multiLevelType w:val="multilevel"/>
    <w:tmpl w:val="828C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C4E5B"/>
    <w:multiLevelType w:val="multilevel"/>
    <w:tmpl w:val="444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542E7"/>
    <w:multiLevelType w:val="multilevel"/>
    <w:tmpl w:val="906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95499"/>
    <w:multiLevelType w:val="multilevel"/>
    <w:tmpl w:val="444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F18E6"/>
    <w:multiLevelType w:val="multilevel"/>
    <w:tmpl w:val="444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435E8"/>
    <w:multiLevelType w:val="multilevel"/>
    <w:tmpl w:val="9C9A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50754"/>
    <w:multiLevelType w:val="multilevel"/>
    <w:tmpl w:val="866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33F41"/>
    <w:multiLevelType w:val="multilevel"/>
    <w:tmpl w:val="A9CC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037E5F"/>
    <w:multiLevelType w:val="hybridMultilevel"/>
    <w:tmpl w:val="026C57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016C7"/>
    <w:multiLevelType w:val="multilevel"/>
    <w:tmpl w:val="10E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B7121"/>
    <w:multiLevelType w:val="multilevel"/>
    <w:tmpl w:val="B640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212DC"/>
    <w:multiLevelType w:val="multilevel"/>
    <w:tmpl w:val="444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661CA"/>
    <w:multiLevelType w:val="multilevel"/>
    <w:tmpl w:val="AA0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46CC0"/>
    <w:multiLevelType w:val="multilevel"/>
    <w:tmpl w:val="444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65FED"/>
    <w:multiLevelType w:val="multilevel"/>
    <w:tmpl w:val="0E20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84861"/>
    <w:multiLevelType w:val="multilevel"/>
    <w:tmpl w:val="0E20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  <w:lvlOverride w:ilvl="0">
      <w:lvl w:ilvl="0">
        <w:numFmt w:val="lowerLetter"/>
        <w:lvlText w:val="%1."/>
        <w:lvlJc w:val="left"/>
      </w:lvl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12"/>
  </w:num>
  <w:num w:numId="12">
    <w:abstractNumId w:val="16"/>
  </w:num>
  <w:num w:numId="13">
    <w:abstractNumId w:val="10"/>
  </w:num>
  <w:num w:numId="14">
    <w:abstractNumId w:val="6"/>
  </w:num>
  <w:num w:numId="15">
    <w:abstractNumId w:val="13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B"/>
    <w:rsid w:val="0091135B"/>
    <w:rsid w:val="00E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127C"/>
  <w15:chartTrackingRefBased/>
  <w15:docId w15:val="{FE79F741-C4CD-48A0-AE0E-7C2EC80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13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135B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1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1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594</Words>
  <Characters>3370</Characters>
  <Application>Microsoft Office Word</Application>
  <DocSecurity>0</DocSecurity>
  <Lines>177</Lines>
  <Paragraphs>94</Paragraphs>
  <ScaleCrop>false</ScaleCrop>
  <Company>HP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maneesha s</dc:creator>
  <cp:keywords/>
  <dc:description/>
  <cp:lastModifiedBy>maneesha s</cp:lastModifiedBy>
  <cp:revision>1</cp:revision>
  <dcterms:created xsi:type="dcterms:W3CDTF">2023-01-11T10:43:00Z</dcterms:created>
  <dcterms:modified xsi:type="dcterms:W3CDTF">2023-01-11T10:54:00Z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235c59c4-a42d-4dc7-b0c6-4e06dac94c38</vt:lpwstr>
  </property>
</Properties>
</file>