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1DF" w:rsidRDefault="005611F1">
      <w:pPr>
        <w:pStyle w:val="Normal1"/>
        <w:jc w:val="center"/>
        <w:rPr>
          <w:rFonts w:ascii="EB Garamond" w:eastAsia="EB Garamond" w:hAnsi="EB Garamond" w:cs="EB Garamond"/>
          <w:b/>
          <w:sz w:val="36"/>
          <w:szCs w:val="36"/>
        </w:rPr>
      </w:pPr>
      <w:bookmarkStart w:id="0" w:name="_GoBack"/>
      <w:bookmarkEnd w:id="0"/>
      <w:r>
        <w:rPr>
          <w:rFonts w:ascii="EB Garamond" w:eastAsia="EB Garamond" w:hAnsi="EB Garamond" w:cs="EB Garamond"/>
          <w:b/>
          <w:sz w:val="36"/>
          <w:szCs w:val="36"/>
        </w:rPr>
        <w:t xml:space="preserve">Course Title: </w:t>
      </w:r>
    </w:p>
    <w:p w:rsidR="003A11DF" w:rsidRDefault="005611F1">
      <w:pPr>
        <w:pStyle w:val="Normal1"/>
        <w:spacing w:after="200" w:line="276" w:lineRule="auto"/>
        <w:jc w:val="center"/>
        <w:rPr>
          <w:rFonts w:ascii="EB Garamond" w:eastAsia="EB Garamond" w:hAnsi="EB Garamond" w:cs="EB Garamond"/>
          <w:b/>
          <w:color w:val="222222"/>
          <w:sz w:val="36"/>
          <w:szCs w:val="36"/>
        </w:rPr>
      </w:pPr>
      <w:r>
        <w:rPr>
          <w:rFonts w:ascii="EB Garamond" w:eastAsia="EB Garamond" w:hAnsi="EB Garamond" w:cs="EB Garamond"/>
          <w:b/>
          <w:color w:val="222222"/>
          <w:sz w:val="36"/>
          <w:szCs w:val="36"/>
        </w:rPr>
        <w:t>Research Methodology Part-1</w:t>
      </w:r>
    </w:p>
    <w:p w:rsidR="003A11DF" w:rsidRDefault="00EA483B">
      <w:pPr>
        <w:pStyle w:val="Normal1"/>
        <w:jc w:val="center"/>
        <w:rPr>
          <w:rFonts w:ascii="EB Garamond" w:eastAsia="EB Garamond" w:hAnsi="EB Garamond" w:cs="EB Garamond"/>
          <w:b/>
          <w:color w:val="222222"/>
          <w:sz w:val="28"/>
          <w:szCs w:val="28"/>
        </w:rPr>
      </w:pPr>
      <w:r w:rsidRPr="00B647D1">
        <w:rPr>
          <w:rFonts w:ascii="EB Garamond" w:eastAsia="EB Garamond" w:hAnsi="EB Garamond" w:cs="EB Garamond"/>
          <w:b/>
          <w:color w:val="222222"/>
          <w:sz w:val="28"/>
          <w:szCs w:val="28"/>
        </w:rPr>
        <w:t>Programme​ ​in​ ​which​ ​it​ ​is​ ​</w:t>
      </w:r>
      <w:proofErr w:type="gramStart"/>
      <w:r w:rsidRPr="00B647D1">
        <w:rPr>
          <w:rFonts w:ascii="EB Garamond" w:eastAsia="EB Garamond" w:hAnsi="EB Garamond" w:cs="EB Garamond"/>
          <w:b/>
          <w:color w:val="222222"/>
          <w:sz w:val="28"/>
          <w:szCs w:val="28"/>
        </w:rPr>
        <w:t>offered:​</w:t>
      </w:r>
      <w:proofErr w:type="gramEnd"/>
    </w:p>
    <w:p w:rsidR="003A11DF" w:rsidRDefault="005611F1">
      <w:pPr>
        <w:pStyle w:val="Normal1"/>
        <w:spacing w:after="200"/>
        <w:jc w:val="center"/>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w:t>
      </w:r>
      <w:r w:rsidRPr="00543740">
        <w:rPr>
          <w:rFonts w:ascii="EB Garamond" w:eastAsia="EB Garamond" w:hAnsi="EB Garamond" w:cs="EB Garamond"/>
          <w:b/>
          <w:color w:val="222222"/>
          <w:sz w:val="28"/>
          <w:szCs w:val="28"/>
        </w:rPr>
        <w:t>MA Public Policy and Governance</w:t>
      </w:r>
    </w:p>
    <w:tbl>
      <w:tblPr>
        <w:tblStyle w:val="a"/>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6"/>
      </w:tblGrid>
      <w:tr w:rsidR="003A11DF">
        <w:tc>
          <w:tcPr>
            <w:tcW w:w="9236" w:type="dxa"/>
            <w:tcBorders>
              <w:top w:val="single" w:sz="4" w:space="0" w:color="000000"/>
              <w:left w:val="single" w:sz="4" w:space="0" w:color="000000"/>
              <w:bottom w:val="single" w:sz="4" w:space="0" w:color="000000"/>
              <w:right w:val="single" w:sz="4" w:space="0" w:color="000000"/>
            </w:tcBorders>
          </w:tcPr>
          <w:p w:rsidR="003A11DF" w:rsidRDefault="005611F1">
            <w:pPr>
              <w:pStyle w:val="Normal1"/>
              <w:spacing w:before="200"/>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Course​ ​</w:t>
            </w:r>
            <w:proofErr w:type="gramStart"/>
            <w:r>
              <w:rPr>
                <w:rFonts w:ascii="EB Garamond" w:eastAsia="EB Garamond" w:hAnsi="EB Garamond" w:cs="EB Garamond"/>
                <w:b/>
                <w:color w:val="222222"/>
                <w:sz w:val="24"/>
                <w:szCs w:val="24"/>
              </w:rPr>
              <w:t>Category:​</w:t>
            </w:r>
            <w:proofErr w:type="gramEnd"/>
            <w:r>
              <w:rPr>
                <w:rFonts w:ascii="EB Garamond" w:eastAsia="EB Garamond" w:hAnsi="EB Garamond" w:cs="EB Garamond"/>
                <w:b/>
                <w:color w:val="222222"/>
                <w:sz w:val="24"/>
                <w:szCs w:val="24"/>
              </w:rPr>
              <w:t xml:space="preserve"> ​Post</w:t>
            </w:r>
            <w:r w:rsidR="00B47311">
              <w:rPr>
                <w:rFonts w:ascii="EB Garamond" w:eastAsia="EB Garamond" w:hAnsi="EB Garamond" w:cs="EB Garamond"/>
                <w:b/>
                <w:color w:val="222222"/>
                <w:sz w:val="24"/>
                <w:szCs w:val="24"/>
              </w:rPr>
              <w:t>g</w:t>
            </w:r>
            <w:r>
              <w:rPr>
                <w:rFonts w:ascii="EB Garamond" w:eastAsia="EB Garamond" w:hAnsi="EB Garamond" w:cs="EB Garamond"/>
                <w:b/>
                <w:color w:val="222222"/>
                <w:sz w:val="24"/>
                <w:szCs w:val="24"/>
              </w:rPr>
              <w:t xml:space="preserve">raduate Programme                   Schedule​ ​of​ ​Offering:​ ​Semester​ ​I </w:t>
            </w:r>
          </w:p>
          <w:p w:rsidR="003A11DF" w:rsidRDefault="005611F1">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w:t>
            </w:r>
          </w:p>
          <w:p w:rsidR="003A11DF" w:rsidRDefault="005611F1">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​Course </w:t>
            </w:r>
            <w:proofErr w:type="gramStart"/>
            <w:r>
              <w:rPr>
                <w:rFonts w:ascii="EB Garamond" w:eastAsia="EB Garamond" w:hAnsi="EB Garamond" w:cs="EB Garamond"/>
                <w:b/>
                <w:color w:val="222222"/>
                <w:sz w:val="24"/>
                <w:szCs w:val="24"/>
              </w:rPr>
              <w:t>Credits:​</w:t>
            </w:r>
            <w:proofErr w:type="gramEnd"/>
            <w:r>
              <w:rPr>
                <w:rFonts w:ascii="EB Garamond" w:eastAsia="EB Garamond" w:hAnsi="EB Garamond" w:cs="EB Garamond"/>
                <w:b/>
                <w:color w:val="222222"/>
                <w:sz w:val="24"/>
                <w:szCs w:val="24"/>
              </w:rPr>
              <w:t xml:space="preserve"> ​[4] </w:t>
            </w:r>
          </w:p>
          <w:p w:rsidR="003A11DF" w:rsidRDefault="005611F1">
            <w:pPr>
              <w:pStyle w:val="Normal1"/>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Lecture:​</w:t>
            </w:r>
            <w:proofErr w:type="gramEnd"/>
            <w:r>
              <w:rPr>
                <w:rFonts w:ascii="Arial Unicode MS" w:eastAsia="Arial Unicode MS" w:hAnsi="Arial Unicode MS" w:cs="Arial Unicode MS"/>
                <w:b/>
                <w:color w:val="222222"/>
                <w:sz w:val="24"/>
                <w:szCs w:val="24"/>
              </w:rPr>
              <w:t xml:space="preserve"> ​[5​ ​</w:t>
            </w:r>
            <w:r w:rsidR="0039197B">
              <w:rPr>
                <w:rFonts w:ascii="Arial Unicode MS" w:eastAsia="Arial Unicode MS" w:hAnsi="Arial Unicode MS" w:cs="Arial Unicode MS"/>
                <w:b/>
                <w:color w:val="222222"/>
                <w:sz w:val="24"/>
                <w:szCs w:val="24"/>
              </w:rPr>
              <w:t>h</w:t>
            </w:r>
            <w:r>
              <w:rPr>
                <w:rFonts w:ascii="Arial Unicode MS" w:eastAsia="Arial Unicode MS" w:hAnsi="Arial Unicode MS" w:cs="Arial Unicode MS"/>
                <w:b/>
                <w:color w:val="222222"/>
                <w:sz w:val="24"/>
                <w:szCs w:val="24"/>
              </w:rPr>
              <w:t xml:space="preserve">ours​ ​per​ ​week] </w:t>
            </w:r>
          </w:p>
          <w:p w:rsidR="003A11DF" w:rsidRDefault="005611F1">
            <w:pPr>
              <w:pStyle w:val="Normal1"/>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Tutorial:​</w:t>
            </w:r>
            <w:proofErr w:type="gramEnd"/>
            <w:r>
              <w:rPr>
                <w:rFonts w:ascii="Arial Unicode MS" w:eastAsia="Arial Unicode MS" w:hAnsi="Arial Unicode MS" w:cs="Arial Unicode MS"/>
                <w:b/>
                <w:color w:val="222222"/>
                <w:sz w:val="24"/>
                <w:szCs w:val="24"/>
              </w:rPr>
              <w:t xml:space="preserve"> ​[1​ ​</w:t>
            </w:r>
            <w:r w:rsidR="0039197B">
              <w:rPr>
                <w:rFonts w:ascii="Arial Unicode MS" w:eastAsia="Arial Unicode MS" w:hAnsi="Arial Unicode MS" w:cs="Arial Unicode MS"/>
                <w:b/>
                <w:color w:val="222222"/>
                <w:sz w:val="24"/>
                <w:szCs w:val="24"/>
              </w:rPr>
              <w:t>h</w:t>
            </w:r>
            <w:r>
              <w:rPr>
                <w:rFonts w:ascii="Arial Unicode MS" w:eastAsia="Arial Unicode MS" w:hAnsi="Arial Unicode MS" w:cs="Arial Unicode MS"/>
                <w:b/>
                <w:color w:val="222222"/>
                <w:sz w:val="24"/>
                <w:szCs w:val="24"/>
              </w:rPr>
              <w:t xml:space="preserve">our ​per​ ​week] </w:t>
            </w:r>
          </w:p>
          <w:p w:rsidR="003A11DF" w:rsidRDefault="005611F1">
            <w:pPr>
              <w:pStyle w:val="Normal1"/>
              <w:jc w:val="both"/>
              <w:rPr>
                <w:rFonts w:ascii="EB Garamond" w:eastAsia="EB Garamond" w:hAnsi="EB Garamond" w:cs="EB Garamond"/>
                <w:b/>
                <w:color w:val="222222"/>
                <w:sz w:val="24"/>
                <w:szCs w:val="24"/>
              </w:rPr>
            </w:pPr>
            <w:r>
              <w:rPr>
                <w:rFonts w:ascii="Arial Unicode MS" w:eastAsia="Arial Unicode MS" w:hAnsi="Arial Unicode MS" w:cs="Arial Unicode MS"/>
                <w:b/>
                <w:color w:val="222222"/>
                <w:sz w:val="24"/>
                <w:szCs w:val="24"/>
              </w:rPr>
              <w:t xml:space="preserve">● </w:t>
            </w:r>
            <w:proofErr w:type="gramStart"/>
            <w:r>
              <w:rPr>
                <w:rFonts w:ascii="Arial Unicode MS" w:eastAsia="Arial Unicode MS" w:hAnsi="Arial Unicode MS" w:cs="Arial Unicode MS"/>
                <w:b/>
                <w:color w:val="222222"/>
                <w:sz w:val="24"/>
                <w:szCs w:val="24"/>
              </w:rPr>
              <w:t>Practical:​</w:t>
            </w:r>
            <w:proofErr w:type="gramEnd"/>
            <w:r>
              <w:rPr>
                <w:rFonts w:ascii="Arial Unicode MS" w:eastAsia="Arial Unicode MS" w:hAnsi="Arial Unicode MS" w:cs="Arial Unicode MS"/>
                <w:b/>
                <w:color w:val="222222"/>
                <w:sz w:val="24"/>
                <w:szCs w:val="24"/>
              </w:rPr>
              <w:t xml:space="preserve"> ​[</w:t>
            </w:r>
            <w:r w:rsidR="0039197B">
              <w:rPr>
                <w:rFonts w:ascii="Arial Unicode MS" w:eastAsia="Arial Unicode MS" w:hAnsi="Arial Unicode MS" w:cs="Arial Unicode MS"/>
                <w:b/>
                <w:color w:val="222222"/>
                <w:sz w:val="24"/>
                <w:szCs w:val="24"/>
              </w:rPr>
              <w:t>n</w:t>
            </w:r>
            <w:r>
              <w:rPr>
                <w:rFonts w:ascii="Arial Unicode MS" w:eastAsia="Arial Unicode MS" w:hAnsi="Arial Unicode MS" w:cs="Arial Unicode MS"/>
                <w:b/>
                <w:color w:val="222222"/>
                <w:sz w:val="24"/>
                <w:szCs w:val="24"/>
              </w:rPr>
              <w:t>one]</w:t>
            </w:r>
          </w:p>
          <w:p w:rsidR="003A11DF" w:rsidRDefault="003A11DF">
            <w:pPr>
              <w:pStyle w:val="Normal1"/>
              <w:jc w:val="both"/>
              <w:rPr>
                <w:rFonts w:ascii="EB Garamond" w:eastAsia="EB Garamond" w:hAnsi="EB Garamond" w:cs="EB Garamond"/>
                <w:b/>
                <w:color w:val="222222"/>
                <w:sz w:val="24"/>
                <w:szCs w:val="24"/>
              </w:rPr>
            </w:pPr>
          </w:p>
          <w:p w:rsidR="003A11DF" w:rsidRDefault="005611F1">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Contact​ ​</w:t>
            </w:r>
            <w:r w:rsidR="004661E6">
              <w:rPr>
                <w:rFonts w:ascii="EB Garamond" w:eastAsia="EB Garamond" w:hAnsi="EB Garamond" w:cs="EB Garamond"/>
                <w:b/>
                <w:color w:val="222222"/>
                <w:sz w:val="24"/>
                <w:szCs w:val="24"/>
              </w:rPr>
              <w:t>h</w:t>
            </w:r>
            <w:r>
              <w:rPr>
                <w:rFonts w:ascii="EB Garamond" w:eastAsia="EB Garamond" w:hAnsi="EB Garamond" w:cs="EB Garamond"/>
                <w:b/>
                <w:color w:val="222222"/>
                <w:sz w:val="24"/>
                <w:szCs w:val="24"/>
              </w:rPr>
              <w:t>ours​ ​per​ ​</w:t>
            </w:r>
            <w:proofErr w:type="gramStart"/>
            <w:r>
              <w:rPr>
                <w:rFonts w:ascii="EB Garamond" w:eastAsia="EB Garamond" w:hAnsi="EB Garamond" w:cs="EB Garamond"/>
                <w:b/>
                <w:color w:val="222222"/>
                <w:sz w:val="24"/>
                <w:szCs w:val="24"/>
              </w:rPr>
              <w:t>week:​</w:t>
            </w:r>
            <w:proofErr w:type="gramEnd"/>
            <w:r>
              <w:rPr>
                <w:rFonts w:ascii="EB Garamond" w:eastAsia="EB Garamond" w:hAnsi="EB Garamond" w:cs="EB Garamond"/>
                <w:b/>
                <w:color w:val="222222"/>
                <w:sz w:val="24"/>
                <w:szCs w:val="24"/>
              </w:rPr>
              <w:t xml:space="preserve"> ​[6 ​</w:t>
            </w:r>
            <w:r w:rsidR="004661E6">
              <w:rPr>
                <w:rFonts w:ascii="EB Garamond" w:eastAsia="EB Garamond" w:hAnsi="EB Garamond" w:cs="EB Garamond"/>
                <w:b/>
                <w:color w:val="222222"/>
                <w:sz w:val="24"/>
                <w:szCs w:val="24"/>
              </w:rPr>
              <w:t>h</w:t>
            </w:r>
            <w:r>
              <w:rPr>
                <w:rFonts w:ascii="EB Garamond" w:eastAsia="EB Garamond" w:hAnsi="EB Garamond" w:cs="EB Garamond"/>
                <w:b/>
                <w:color w:val="222222"/>
                <w:sz w:val="24"/>
                <w:szCs w:val="24"/>
              </w:rPr>
              <w:t xml:space="preserve">ours​ ​per​ ​week] </w:t>
            </w:r>
          </w:p>
          <w:p w:rsidR="003A11DF" w:rsidRDefault="003A11DF">
            <w:pPr>
              <w:pStyle w:val="Normal1"/>
              <w:jc w:val="both"/>
              <w:rPr>
                <w:rFonts w:ascii="EB Garamond" w:eastAsia="EB Garamond" w:hAnsi="EB Garamond" w:cs="EB Garamond"/>
                <w:b/>
                <w:color w:val="222222"/>
                <w:sz w:val="24"/>
                <w:szCs w:val="24"/>
              </w:rPr>
            </w:pPr>
          </w:p>
          <w:p w:rsidR="003A11DF" w:rsidRDefault="005611F1">
            <w:pPr>
              <w:pStyle w:val="Normal1"/>
              <w:jc w:val="both"/>
              <w:rPr>
                <w:rFonts w:ascii="EB Garamond" w:eastAsia="EB Garamond" w:hAnsi="EB Garamond" w:cs="EB Garamond"/>
                <w:b/>
                <w:color w:val="222222"/>
                <w:sz w:val="24"/>
                <w:szCs w:val="24"/>
              </w:rPr>
            </w:pPr>
            <w:r>
              <w:rPr>
                <w:rFonts w:ascii="EB Garamond" w:eastAsia="EB Garamond" w:hAnsi="EB Garamond" w:cs="EB Garamond"/>
                <w:b/>
                <w:color w:val="222222"/>
                <w:sz w:val="24"/>
                <w:szCs w:val="24"/>
              </w:rPr>
              <w:t xml:space="preserve"> Course​ ​</w:t>
            </w:r>
            <w:proofErr w:type="gramStart"/>
            <w:r>
              <w:rPr>
                <w:rFonts w:ascii="EB Garamond" w:eastAsia="EB Garamond" w:hAnsi="EB Garamond" w:cs="EB Garamond"/>
                <w:b/>
                <w:color w:val="222222"/>
                <w:sz w:val="24"/>
                <w:szCs w:val="24"/>
              </w:rPr>
              <w:t>Instructor:​</w:t>
            </w:r>
            <w:proofErr w:type="gramEnd"/>
            <w:r>
              <w:rPr>
                <w:rFonts w:ascii="EB Garamond" w:eastAsia="EB Garamond" w:hAnsi="EB Garamond" w:cs="EB Garamond"/>
                <w:b/>
                <w:color w:val="222222"/>
                <w:sz w:val="24"/>
                <w:szCs w:val="24"/>
              </w:rPr>
              <w:t xml:space="preserve"> ​</w:t>
            </w:r>
            <w:r w:rsidR="003E4566">
              <w:rPr>
                <w:rFonts w:ascii="EB Garamond" w:eastAsia="EB Garamond" w:hAnsi="EB Garamond" w:cs="EB Garamond"/>
                <w:b/>
                <w:color w:val="222222"/>
                <w:sz w:val="24"/>
                <w:szCs w:val="24"/>
              </w:rPr>
              <w:t xml:space="preserve">                                                           Course Code. EGCS 704</w:t>
            </w:r>
          </w:p>
          <w:p w:rsidR="003A11DF" w:rsidRDefault="003A11DF">
            <w:pPr>
              <w:pStyle w:val="Normal1"/>
              <w:jc w:val="both"/>
              <w:rPr>
                <w:rFonts w:ascii="EB Garamond" w:eastAsia="EB Garamond" w:hAnsi="EB Garamond" w:cs="EB Garamond"/>
                <w:b/>
                <w:color w:val="222222"/>
                <w:sz w:val="20"/>
                <w:szCs w:val="20"/>
              </w:rPr>
            </w:pPr>
          </w:p>
        </w:tc>
      </w:tr>
    </w:tbl>
    <w:p w:rsidR="003A11DF" w:rsidRDefault="003A11DF">
      <w:pPr>
        <w:pStyle w:val="Normal1"/>
        <w:jc w:val="both"/>
        <w:rPr>
          <w:rFonts w:ascii="EB Garamond" w:eastAsia="EB Garamond" w:hAnsi="EB Garamond" w:cs="EB Garamond"/>
          <w:b/>
          <w:color w:val="222222"/>
          <w:sz w:val="28"/>
          <w:szCs w:val="28"/>
        </w:rPr>
      </w:pPr>
    </w:p>
    <w:p w:rsidR="003A11DF" w:rsidRDefault="005611F1">
      <w:pPr>
        <w:pStyle w:val="Normal1"/>
        <w:spacing w:before="200" w:after="200" w:line="276" w:lineRule="auto"/>
        <w:jc w:val="both"/>
        <w:rPr>
          <w:rFonts w:ascii="EB Garamond" w:eastAsia="EB Garamond" w:hAnsi="EB Garamond" w:cs="EB Garamond"/>
          <w:b/>
          <w:color w:val="222222"/>
          <w:sz w:val="28"/>
          <w:szCs w:val="28"/>
        </w:rPr>
      </w:pPr>
      <w:r>
        <w:rPr>
          <w:rFonts w:ascii="EB Garamond" w:eastAsia="EB Garamond" w:hAnsi="EB Garamond" w:cs="EB Garamond"/>
          <w:b/>
          <w:color w:val="222222"/>
          <w:sz w:val="28"/>
          <w:szCs w:val="28"/>
        </w:rPr>
        <w:t>1. Introduction</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color w:val="222222"/>
        </w:rPr>
        <w:t xml:space="preserve">An authentic research defines the quality of the Policy Paper and a popular policy is derived from facts and figures. This paper on Research Methodology </w:t>
      </w:r>
      <w:r w:rsidR="00D337C1">
        <w:rPr>
          <w:rFonts w:ascii="EB Garamond" w:eastAsia="EB Garamond" w:hAnsi="EB Garamond" w:cs="EB Garamond"/>
          <w:color w:val="222222"/>
        </w:rPr>
        <w:t xml:space="preserve">will </w:t>
      </w:r>
      <w:r>
        <w:rPr>
          <w:rFonts w:ascii="EB Garamond" w:eastAsia="EB Garamond" w:hAnsi="EB Garamond" w:cs="EB Garamond"/>
          <w:color w:val="222222"/>
        </w:rPr>
        <w:t xml:space="preserve">provide </w:t>
      </w:r>
      <w:r w:rsidR="00772244">
        <w:rPr>
          <w:rFonts w:ascii="EB Garamond" w:eastAsia="EB Garamond" w:hAnsi="EB Garamond" w:cs="EB Garamond"/>
          <w:color w:val="222222"/>
        </w:rPr>
        <w:t xml:space="preserve">the </w:t>
      </w:r>
      <w:r>
        <w:rPr>
          <w:rFonts w:ascii="EB Garamond" w:eastAsia="EB Garamond" w:hAnsi="EB Garamond" w:cs="EB Garamond"/>
          <w:color w:val="222222"/>
        </w:rPr>
        <w:t xml:space="preserve">foundation for </w:t>
      </w:r>
      <w:r w:rsidR="00C333D4">
        <w:rPr>
          <w:rFonts w:ascii="EB Garamond" w:eastAsia="EB Garamond" w:hAnsi="EB Garamond" w:cs="EB Garamond"/>
          <w:color w:val="222222"/>
        </w:rPr>
        <w:t>r</w:t>
      </w:r>
      <w:r>
        <w:rPr>
          <w:rFonts w:ascii="EB Garamond" w:eastAsia="EB Garamond" w:hAnsi="EB Garamond" w:cs="EB Garamond"/>
          <w:color w:val="222222"/>
        </w:rPr>
        <w:t xml:space="preserve">esearch and take students through the </w:t>
      </w:r>
      <w:r>
        <w:rPr>
          <w:rFonts w:ascii="EB Garamond" w:eastAsia="EB Garamond" w:hAnsi="EB Garamond" w:cs="EB Garamond"/>
        </w:rPr>
        <w:t>basics of research design to advanced research techniques.</w:t>
      </w:r>
      <w:r w:rsidR="008A5291">
        <w:rPr>
          <w:rFonts w:ascii="EB Garamond" w:eastAsia="EB Garamond" w:hAnsi="EB Garamond" w:cs="EB Garamond"/>
        </w:rPr>
        <w:t xml:space="preserve"> </w:t>
      </w:r>
      <w:r>
        <w:rPr>
          <w:rFonts w:ascii="EB Garamond" w:eastAsia="EB Garamond" w:hAnsi="EB Garamond" w:cs="EB Garamond"/>
        </w:rPr>
        <w:t xml:space="preserve">This course </w:t>
      </w:r>
      <w:r w:rsidR="000C5A72">
        <w:rPr>
          <w:rFonts w:ascii="EB Garamond" w:eastAsia="EB Garamond" w:hAnsi="EB Garamond" w:cs="EB Garamond"/>
        </w:rPr>
        <w:t xml:space="preserve">will </w:t>
      </w:r>
      <w:r>
        <w:rPr>
          <w:rFonts w:ascii="EB Garamond" w:eastAsia="EB Garamond" w:hAnsi="EB Garamond" w:cs="EB Garamond"/>
        </w:rPr>
        <w:t xml:space="preserve">prepare students to evaluate the quality of existing research and pursue studies of their interest by addressing questions and applying techniques relevant to that subject. </w:t>
      </w:r>
    </w:p>
    <w:p w:rsidR="003A11DF" w:rsidRDefault="005611F1">
      <w:pPr>
        <w:pStyle w:val="Normal1"/>
        <w:spacing w:before="200" w:after="200" w:line="276" w:lineRule="auto"/>
        <w:jc w:val="both"/>
        <w:rPr>
          <w:rFonts w:ascii="EB Garamond" w:eastAsia="EB Garamond" w:hAnsi="EB Garamond" w:cs="EB Garamond"/>
          <w:b/>
          <w:color w:val="222222"/>
          <w:sz w:val="28"/>
          <w:szCs w:val="28"/>
        </w:rPr>
      </w:pPr>
      <w:r>
        <w:rPr>
          <w:rFonts w:ascii="EB Garamond" w:eastAsia="EB Garamond" w:hAnsi="EB Garamond" w:cs="EB Garamond"/>
          <w:b/>
          <w:sz w:val="28"/>
          <w:szCs w:val="28"/>
        </w:rPr>
        <w:t>2. Course Objectives</w:t>
      </w:r>
    </w:p>
    <w:p w:rsidR="003A11DF" w:rsidRDefault="005611F1">
      <w:pPr>
        <w:pStyle w:val="Normal1"/>
        <w:spacing w:line="276" w:lineRule="auto"/>
        <w:jc w:val="both"/>
        <w:rPr>
          <w:rFonts w:ascii="EB Garamond" w:eastAsia="EB Garamond" w:hAnsi="EB Garamond" w:cs="EB Garamond"/>
          <w:color w:val="222222"/>
        </w:rPr>
      </w:pPr>
      <w:r>
        <w:rPr>
          <w:rFonts w:ascii="EB Garamond" w:eastAsia="EB Garamond" w:hAnsi="EB Garamond" w:cs="EB Garamond"/>
          <w:color w:val="222222"/>
        </w:rPr>
        <w:t xml:space="preserve">This​ course​ aims to  </w:t>
      </w:r>
    </w:p>
    <w:p w:rsidR="003A11DF" w:rsidRDefault="005611F1">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EB Garamond" w:eastAsia="EB Garamond" w:hAnsi="EB Garamond" w:cs="EB Garamond"/>
          <w:color w:val="222222"/>
        </w:rPr>
      </w:pPr>
      <w:r>
        <w:rPr>
          <w:rFonts w:ascii="EB Garamond" w:eastAsia="EB Garamond" w:hAnsi="EB Garamond" w:cs="EB Garamond"/>
          <w:color w:val="222222"/>
        </w:rPr>
        <w:t xml:space="preserve">Distinguish between and identify different approaches to public policy research and apply </w:t>
      </w:r>
      <w:r w:rsidR="000D3394">
        <w:rPr>
          <w:rFonts w:ascii="EB Garamond" w:eastAsia="EB Garamond" w:hAnsi="EB Garamond" w:cs="EB Garamond"/>
          <w:color w:val="222222"/>
        </w:rPr>
        <w:t xml:space="preserve">them </w:t>
      </w:r>
      <w:r>
        <w:rPr>
          <w:rFonts w:ascii="EB Garamond" w:eastAsia="EB Garamond" w:hAnsi="EB Garamond" w:cs="EB Garamond"/>
          <w:color w:val="222222"/>
        </w:rPr>
        <w:t>appropriately for a research question</w:t>
      </w:r>
    </w:p>
    <w:p w:rsidR="003A11DF" w:rsidRDefault="005611F1">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EB Garamond" w:eastAsia="EB Garamond" w:hAnsi="EB Garamond" w:cs="EB Garamond"/>
          <w:color w:val="222222"/>
        </w:rPr>
      </w:pPr>
      <w:r>
        <w:rPr>
          <w:rFonts w:ascii="EB Garamond" w:eastAsia="EB Garamond" w:hAnsi="EB Garamond" w:cs="EB Garamond"/>
          <w:color w:val="222222"/>
        </w:rPr>
        <w:t>Relate public policy research to public policymaking and implementation</w:t>
      </w:r>
    </w:p>
    <w:p w:rsidR="003A11DF" w:rsidRDefault="005611F1">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EB Garamond" w:eastAsia="EB Garamond" w:hAnsi="EB Garamond" w:cs="EB Garamond"/>
          <w:color w:val="222222"/>
        </w:rPr>
      </w:pPr>
      <w:r>
        <w:rPr>
          <w:rFonts w:ascii="EB Garamond" w:eastAsia="EB Garamond" w:hAnsi="EB Garamond" w:cs="EB Garamond"/>
          <w:color w:val="222222"/>
        </w:rPr>
        <w:t>Identify the steps in the research process and their purpose</w:t>
      </w:r>
    </w:p>
    <w:p w:rsidR="003A11DF" w:rsidRDefault="005611F1">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EB Garamond" w:eastAsia="EB Garamond" w:hAnsi="EB Garamond" w:cs="EB Garamond"/>
          <w:color w:val="222222"/>
        </w:rPr>
      </w:pPr>
      <w:r>
        <w:rPr>
          <w:rFonts w:ascii="EB Garamond" w:eastAsia="EB Garamond" w:hAnsi="EB Garamond" w:cs="EB Garamond"/>
          <w:color w:val="222222"/>
        </w:rPr>
        <w:t>Understand and apply appropriate approaches to technical issues such as sampling, measurement</w:t>
      </w:r>
      <w:r w:rsidR="00A13325">
        <w:rPr>
          <w:rFonts w:ascii="EB Garamond" w:eastAsia="EB Garamond" w:hAnsi="EB Garamond" w:cs="EB Garamond"/>
          <w:color w:val="222222"/>
        </w:rPr>
        <w:t xml:space="preserve"> </w:t>
      </w:r>
      <w:r>
        <w:rPr>
          <w:rFonts w:ascii="EB Garamond" w:eastAsia="EB Garamond" w:hAnsi="EB Garamond" w:cs="EB Garamond"/>
          <w:color w:val="222222"/>
        </w:rPr>
        <w:t xml:space="preserve">and study validity </w:t>
      </w:r>
    </w:p>
    <w:p w:rsidR="003A11DF" w:rsidRDefault="005611F1">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EB Garamond" w:eastAsia="EB Garamond" w:hAnsi="EB Garamond" w:cs="EB Garamond"/>
          <w:color w:val="222222"/>
        </w:rPr>
      </w:pPr>
      <w:r>
        <w:rPr>
          <w:rFonts w:ascii="EB Garamond" w:eastAsia="EB Garamond" w:hAnsi="EB Garamond" w:cs="EB Garamond"/>
          <w:color w:val="222222"/>
        </w:rPr>
        <w:t>Evaluate existing research for the merits of its research design</w:t>
      </w:r>
    </w:p>
    <w:p w:rsidR="003A11DF" w:rsidRDefault="005611F1">
      <w:pPr>
        <w:pStyle w:val="Normal1"/>
        <w:numPr>
          <w:ilvl w:val="0"/>
          <w:numId w:val="11"/>
        </w:numPr>
        <w:pBdr>
          <w:top w:val="none" w:sz="0" w:space="0" w:color="000000"/>
          <w:left w:val="none" w:sz="0" w:space="0" w:color="000000"/>
          <w:bottom w:val="none" w:sz="0" w:space="0" w:color="000000"/>
          <w:right w:val="none" w:sz="0" w:space="0" w:color="000000"/>
          <w:between w:val="none" w:sz="0" w:space="0" w:color="000000"/>
        </w:pBdr>
        <w:spacing w:after="160" w:line="276" w:lineRule="auto"/>
        <w:jc w:val="both"/>
        <w:rPr>
          <w:rFonts w:ascii="EB Garamond" w:eastAsia="EB Garamond" w:hAnsi="EB Garamond" w:cs="EB Garamond"/>
          <w:color w:val="222222"/>
        </w:rPr>
      </w:pPr>
      <w:r>
        <w:rPr>
          <w:rFonts w:ascii="EB Garamond" w:eastAsia="EB Garamond" w:hAnsi="EB Garamond" w:cs="EB Garamond"/>
          <w:color w:val="222222"/>
        </w:rPr>
        <w:t>Design a research plan for addressing questions of interest</w:t>
      </w:r>
    </w:p>
    <w:p w:rsidR="003A11DF" w:rsidRDefault="005611F1">
      <w:pPr>
        <w:pStyle w:val="Normal1"/>
        <w:spacing w:before="200" w:after="200" w:line="276" w:lineRule="auto"/>
        <w:jc w:val="both"/>
        <w:rPr>
          <w:rFonts w:ascii="EB Garamond" w:eastAsia="EB Garamond" w:hAnsi="EB Garamond" w:cs="EB Garamond"/>
          <w:b/>
          <w:sz w:val="28"/>
          <w:szCs w:val="28"/>
        </w:rPr>
      </w:pPr>
      <w:r>
        <w:rPr>
          <w:rFonts w:ascii="EB Garamond" w:eastAsia="EB Garamond" w:hAnsi="EB Garamond" w:cs="EB Garamond"/>
          <w:b/>
          <w:color w:val="222222"/>
          <w:sz w:val="28"/>
          <w:szCs w:val="28"/>
        </w:rPr>
        <w:t xml:space="preserve">3. </w:t>
      </w:r>
      <w:r>
        <w:rPr>
          <w:rFonts w:ascii="EB Garamond" w:eastAsia="EB Garamond" w:hAnsi="EB Garamond" w:cs="EB Garamond"/>
          <w:b/>
          <w:sz w:val="28"/>
          <w:szCs w:val="28"/>
        </w:rPr>
        <w:t>Pre-requisites</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rPr>
        <w:t xml:space="preserve">    1.  </w:t>
      </w:r>
      <w:r w:rsidR="005807C6">
        <w:rPr>
          <w:rFonts w:ascii="EB Garamond" w:eastAsia="EB Garamond" w:hAnsi="EB Garamond" w:cs="EB Garamond"/>
        </w:rPr>
        <w:t>G</w:t>
      </w:r>
      <w:r>
        <w:rPr>
          <w:rFonts w:ascii="EB Garamond" w:eastAsia="EB Garamond" w:hAnsi="EB Garamond" w:cs="EB Garamond"/>
        </w:rPr>
        <w:t>raduation in any discipline</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rPr>
        <w:t xml:space="preserve">    2.   An elementary reading on Public Policy, Constitution of India</w:t>
      </w:r>
      <w:r w:rsidR="00EE2990">
        <w:rPr>
          <w:rFonts w:ascii="EB Garamond" w:eastAsia="EB Garamond" w:hAnsi="EB Garamond" w:cs="EB Garamond"/>
        </w:rPr>
        <w:t xml:space="preserve"> and</w:t>
      </w:r>
      <w:r>
        <w:rPr>
          <w:rFonts w:ascii="EB Garamond" w:eastAsia="EB Garamond" w:hAnsi="EB Garamond" w:cs="EB Garamond"/>
        </w:rPr>
        <w:t xml:space="preserve"> Indian Economics</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rPr>
        <w:t xml:space="preserve">    3.   Openness towards new schools of thoughts </w:t>
      </w:r>
      <w:r w:rsidRPr="00BE7174">
        <w:rPr>
          <w:rFonts w:ascii="EB Garamond" w:eastAsia="EB Garamond" w:hAnsi="EB Garamond" w:cs="EB Garamond"/>
        </w:rPr>
        <w:t xml:space="preserve">and </w:t>
      </w:r>
      <w:r w:rsidR="00165A6A" w:rsidRPr="00BE7174">
        <w:rPr>
          <w:rFonts w:ascii="EB Garamond" w:eastAsia="EB Garamond" w:hAnsi="EB Garamond" w:cs="EB Garamond"/>
        </w:rPr>
        <w:t xml:space="preserve">an interest to keep </w:t>
      </w:r>
      <w:r w:rsidR="00BE7174" w:rsidRPr="00BE7174">
        <w:rPr>
          <w:rFonts w:ascii="EB Garamond" w:eastAsia="EB Garamond" w:hAnsi="EB Garamond" w:cs="EB Garamond"/>
        </w:rPr>
        <w:t xml:space="preserve">you </w:t>
      </w:r>
      <w:r w:rsidR="00165A6A" w:rsidRPr="00BE7174">
        <w:rPr>
          <w:rFonts w:ascii="EB Garamond" w:eastAsia="EB Garamond" w:hAnsi="EB Garamond" w:cs="EB Garamond"/>
        </w:rPr>
        <w:t>updated</w:t>
      </w:r>
    </w:p>
    <w:p w:rsidR="003A11DF" w:rsidRDefault="003A11DF">
      <w:pPr>
        <w:pStyle w:val="Normal1"/>
        <w:spacing w:line="276" w:lineRule="auto"/>
        <w:jc w:val="both"/>
        <w:rPr>
          <w:rFonts w:ascii="EB Garamond" w:eastAsia="EB Garamond" w:hAnsi="EB Garamond" w:cs="EB Garamond"/>
        </w:rPr>
      </w:pPr>
    </w:p>
    <w:p w:rsidR="003A11DF" w:rsidRDefault="005611F1">
      <w:pPr>
        <w:pStyle w:val="Normal1"/>
        <w:spacing w:before="200" w:after="200"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4.  Readings</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rPr>
        <w:t>There shall be no textbook</w:t>
      </w:r>
      <w:r w:rsidR="004612FB">
        <w:rPr>
          <w:rFonts w:ascii="EB Garamond" w:eastAsia="EB Garamond" w:hAnsi="EB Garamond" w:cs="EB Garamond"/>
        </w:rPr>
        <w:t>s</w:t>
      </w:r>
      <w:r>
        <w:rPr>
          <w:rFonts w:ascii="EB Garamond" w:eastAsia="EB Garamond" w:hAnsi="EB Garamond" w:cs="EB Garamond"/>
        </w:rPr>
        <w:t xml:space="preserve"> for this course. However, a set of readings </w:t>
      </w:r>
      <w:r w:rsidR="001B6708">
        <w:rPr>
          <w:rFonts w:ascii="EB Garamond" w:eastAsia="EB Garamond" w:hAnsi="EB Garamond" w:cs="EB Garamond"/>
        </w:rPr>
        <w:t xml:space="preserve">has </w:t>
      </w:r>
      <w:r>
        <w:rPr>
          <w:rFonts w:ascii="EB Garamond" w:eastAsia="EB Garamond" w:hAnsi="EB Garamond" w:cs="EB Garamond"/>
        </w:rPr>
        <w:t xml:space="preserve">been identified under each module of the course. Students will be required to access these reading materials from the library repository and make their own reading compendium.  </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rPr>
        <w:t>Readings of 30</w:t>
      </w:r>
      <w:r w:rsidR="001B6708">
        <w:rPr>
          <w:rFonts w:eastAsia="EB Garamond"/>
        </w:rPr>
        <w:t>−</w:t>
      </w:r>
      <w:r>
        <w:rPr>
          <w:rFonts w:ascii="EB Garamond" w:eastAsia="EB Garamond" w:hAnsi="EB Garamond" w:cs="EB Garamond"/>
        </w:rPr>
        <w:t>40 minutes length may be assigned before every classroom discussion, either from the given set of materials or from external materials which are related to classroom discussion. This also means the evaluation method does</w:t>
      </w:r>
      <w:r w:rsidR="00EE5586">
        <w:rPr>
          <w:rFonts w:ascii="EB Garamond" w:eastAsia="EB Garamond" w:hAnsi="EB Garamond" w:cs="EB Garamond"/>
        </w:rPr>
        <w:t xml:space="preserve"> </w:t>
      </w:r>
      <w:r>
        <w:rPr>
          <w:rFonts w:ascii="EB Garamond" w:eastAsia="EB Garamond" w:hAnsi="EB Garamond" w:cs="EB Garamond"/>
        </w:rPr>
        <w:t>n</w:t>
      </w:r>
      <w:r w:rsidR="003E60CB">
        <w:rPr>
          <w:rFonts w:ascii="EB Garamond" w:eastAsia="EB Garamond" w:hAnsi="EB Garamond" w:cs="EB Garamond"/>
        </w:rPr>
        <w:t>o</w:t>
      </w:r>
      <w:r>
        <w:rPr>
          <w:rFonts w:ascii="EB Garamond" w:eastAsia="EB Garamond" w:hAnsi="EB Garamond" w:cs="EB Garamond"/>
        </w:rPr>
        <w:t xml:space="preserve">t follow syllabus-examination pattern (kindly see section </w:t>
      </w:r>
      <w:r w:rsidR="00644933">
        <w:rPr>
          <w:rFonts w:ascii="EB Garamond" w:eastAsia="EB Garamond" w:hAnsi="EB Garamond" w:cs="EB Garamond"/>
        </w:rPr>
        <w:t>‘</w:t>
      </w:r>
      <w:r>
        <w:rPr>
          <w:rFonts w:ascii="EB Garamond" w:eastAsia="EB Garamond" w:hAnsi="EB Garamond" w:cs="EB Garamond"/>
        </w:rPr>
        <w:t>Evaluation</w:t>
      </w:r>
      <w:r w:rsidR="00644933">
        <w:rPr>
          <w:rFonts w:ascii="EB Garamond" w:eastAsia="EB Garamond" w:hAnsi="EB Garamond" w:cs="EB Garamond"/>
        </w:rPr>
        <w:t>’</w:t>
      </w:r>
      <w:r>
        <w:rPr>
          <w:rFonts w:ascii="EB Garamond" w:eastAsia="EB Garamond" w:hAnsi="EB Garamond" w:cs="EB Garamond"/>
        </w:rPr>
        <w:t xml:space="preserve"> for better understanding), and therefore the reading materials are for the purpose of assisting in the formulation of concepts in the minds of students.</w:t>
      </w:r>
    </w:p>
    <w:p w:rsidR="003A11DF" w:rsidRDefault="005611F1">
      <w:pPr>
        <w:pStyle w:val="Normal1"/>
        <w:spacing w:before="200" w:after="200" w:line="276" w:lineRule="auto"/>
        <w:jc w:val="both"/>
        <w:rPr>
          <w:rFonts w:ascii="EB Garamond" w:eastAsia="EB Garamond" w:hAnsi="EB Garamond" w:cs="EB Garamond"/>
          <w:b/>
          <w:sz w:val="28"/>
          <w:szCs w:val="28"/>
        </w:rPr>
      </w:pPr>
      <w:r>
        <w:rPr>
          <w:rFonts w:ascii="EB Garamond" w:eastAsia="EB Garamond" w:hAnsi="EB Garamond" w:cs="EB Garamond"/>
          <w:b/>
          <w:sz w:val="28"/>
          <w:szCs w:val="28"/>
        </w:rPr>
        <w:t xml:space="preserve">5. Module-wise </w:t>
      </w:r>
      <w:r w:rsidR="00744CDA">
        <w:rPr>
          <w:rFonts w:ascii="EB Garamond" w:eastAsia="EB Garamond" w:hAnsi="EB Garamond" w:cs="EB Garamond"/>
          <w:b/>
          <w:sz w:val="28"/>
          <w:szCs w:val="28"/>
        </w:rPr>
        <w:t>T</w:t>
      </w:r>
      <w:r>
        <w:rPr>
          <w:rFonts w:ascii="EB Garamond" w:eastAsia="EB Garamond" w:hAnsi="EB Garamond" w:cs="EB Garamond"/>
          <w:b/>
          <w:sz w:val="28"/>
          <w:szCs w:val="28"/>
        </w:rPr>
        <w:t>opics</w:t>
      </w:r>
    </w:p>
    <w:p w:rsidR="003A11DF" w:rsidRDefault="005611F1">
      <w:pPr>
        <w:pStyle w:val="Normal1"/>
        <w:spacing w:line="276" w:lineRule="auto"/>
        <w:jc w:val="both"/>
        <w:rPr>
          <w:rFonts w:ascii="EB Garamond" w:eastAsia="EB Garamond" w:hAnsi="EB Garamond" w:cs="EB Garamond"/>
          <w:b/>
        </w:rPr>
      </w:pPr>
      <w:r>
        <w:rPr>
          <w:rFonts w:ascii="EB Garamond" w:eastAsia="EB Garamond" w:hAnsi="EB Garamond" w:cs="EB Garamond"/>
          <w:b/>
        </w:rPr>
        <w:t>Module 1:</w:t>
      </w:r>
      <w:r w:rsidR="007B2091">
        <w:rPr>
          <w:rFonts w:ascii="EB Garamond" w:eastAsia="EB Garamond" w:hAnsi="EB Garamond" w:cs="EB Garamond"/>
          <w:b/>
        </w:rPr>
        <w:t xml:space="preserve"> </w:t>
      </w:r>
      <w:r>
        <w:rPr>
          <w:rFonts w:ascii="EB Garamond" w:eastAsia="EB Garamond" w:hAnsi="EB Garamond" w:cs="EB Garamond"/>
          <w:color w:val="000000"/>
        </w:rPr>
        <w:t xml:space="preserve">Introduction to </w:t>
      </w:r>
      <w:r w:rsidR="007C2B62" w:rsidRPr="007C2B62">
        <w:rPr>
          <w:rFonts w:ascii="EB Garamond" w:eastAsia="EB Garamond" w:hAnsi="EB Garamond" w:cs="EB Garamond"/>
          <w:color w:val="000000"/>
        </w:rPr>
        <w:t xml:space="preserve">Public Policy </w:t>
      </w:r>
      <w:r>
        <w:rPr>
          <w:rFonts w:ascii="EB Garamond" w:eastAsia="EB Garamond" w:hAnsi="EB Garamond" w:cs="EB Garamond"/>
          <w:color w:val="000000"/>
        </w:rPr>
        <w:t>Research</w:t>
      </w:r>
    </w:p>
    <w:p w:rsidR="003A11DF" w:rsidRDefault="005611F1">
      <w:pPr>
        <w:pStyle w:val="Normal1"/>
        <w:spacing w:line="276" w:lineRule="auto"/>
        <w:jc w:val="both"/>
        <w:rPr>
          <w:rFonts w:ascii="EB Garamond" w:eastAsia="EB Garamond" w:hAnsi="EB Garamond" w:cs="EB Garamond"/>
          <w:b/>
        </w:rPr>
      </w:pPr>
      <w:r>
        <w:rPr>
          <w:rFonts w:ascii="EB Garamond" w:eastAsia="EB Garamond" w:hAnsi="EB Garamond" w:cs="EB Garamond"/>
          <w:b/>
        </w:rPr>
        <w:t xml:space="preserve">Topics: </w:t>
      </w:r>
    </w:p>
    <w:p w:rsidR="003A11DF" w:rsidRDefault="005611F1">
      <w:pPr>
        <w:pStyle w:val="Normal1"/>
        <w:numPr>
          <w:ilvl w:val="0"/>
          <w:numId w:val="9"/>
        </w:numPr>
        <w:spacing w:line="276" w:lineRule="auto"/>
        <w:jc w:val="both"/>
        <w:rPr>
          <w:rFonts w:ascii="EB Garamond" w:eastAsia="EB Garamond" w:hAnsi="EB Garamond" w:cs="EB Garamond"/>
        </w:rPr>
      </w:pPr>
      <w:r>
        <w:rPr>
          <w:rFonts w:ascii="EB Garamond" w:eastAsia="EB Garamond" w:hAnsi="EB Garamond" w:cs="EB Garamond"/>
        </w:rPr>
        <w:t xml:space="preserve">Research and </w:t>
      </w:r>
      <w:r w:rsidR="00DB5655">
        <w:rPr>
          <w:rFonts w:ascii="EB Garamond" w:eastAsia="EB Garamond" w:hAnsi="EB Garamond" w:cs="EB Garamond"/>
        </w:rPr>
        <w:t>Public Policy Interface</w:t>
      </w:r>
    </w:p>
    <w:p w:rsidR="003A11DF" w:rsidRDefault="005611F1">
      <w:pPr>
        <w:pStyle w:val="Normal1"/>
        <w:numPr>
          <w:ilvl w:val="0"/>
          <w:numId w:val="9"/>
        </w:numPr>
        <w:spacing w:line="276" w:lineRule="auto"/>
        <w:rPr>
          <w:rFonts w:ascii="EB Garamond" w:eastAsia="EB Garamond" w:hAnsi="EB Garamond" w:cs="EB Garamond"/>
        </w:rPr>
      </w:pPr>
      <w:r>
        <w:rPr>
          <w:rFonts w:ascii="EB Garamond" w:eastAsia="EB Garamond" w:hAnsi="EB Garamond" w:cs="EB Garamond"/>
        </w:rPr>
        <w:t xml:space="preserve">Output and </w:t>
      </w:r>
      <w:r w:rsidR="00F36DFD">
        <w:rPr>
          <w:rFonts w:ascii="EB Garamond" w:eastAsia="EB Garamond" w:hAnsi="EB Garamond" w:cs="EB Garamond"/>
        </w:rPr>
        <w:t xml:space="preserve">Outcome </w:t>
      </w:r>
      <w:r w:rsidR="002E3562">
        <w:rPr>
          <w:rFonts w:ascii="EB Garamond" w:eastAsia="EB Garamond" w:hAnsi="EB Garamond" w:cs="EB Garamond"/>
        </w:rPr>
        <w:t>o</w:t>
      </w:r>
      <w:r w:rsidR="00F36DFD">
        <w:rPr>
          <w:rFonts w:ascii="EB Garamond" w:eastAsia="EB Garamond" w:hAnsi="EB Garamond" w:cs="EB Garamond"/>
        </w:rPr>
        <w:t>f Research Process</w:t>
      </w:r>
      <w:r w:rsidR="000E2C4D">
        <w:rPr>
          <w:rFonts w:ascii="EB Garamond" w:eastAsia="EB Garamond" w:hAnsi="EB Garamond" w:cs="EB Garamond"/>
        </w:rPr>
        <w:t>,</w:t>
      </w:r>
      <w:r w:rsidR="00540568">
        <w:rPr>
          <w:rFonts w:ascii="EB Garamond" w:eastAsia="EB Garamond" w:hAnsi="EB Garamond" w:cs="EB Garamond"/>
        </w:rPr>
        <w:t xml:space="preserve"> </w:t>
      </w:r>
      <w:r>
        <w:rPr>
          <w:rFonts w:ascii="EB Garamond" w:eastAsia="EB Garamond" w:hAnsi="EB Garamond" w:cs="EB Garamond"/>
          <w:color w:val="000000"/>
        </w:rPr>
        <w:t xml:space="preserve">Selection of </w:t>
      </w:r>
      <w:r w:rsidR="00EF59B5">
        <w:rPr>
          <w:rFonts w:ascii="EB Garamond" w:eastAsia="EB Garamond" w:hAnsi="EB Garamond" w:cs="EB Garamond"/>
          <w:color w:val="000000"/>
        </w:rPr>
        <w:t>Research Problem</w:t>
      </w:r>
      <w:r w:rsidR="00D95D32">
        <w:rPr>
          <w:rFonts w:ascii="EB Garamond" w:eastAsia="EB Garamond" w:hAnsi="EB Garamond" w:cs="EB Garamond"/>
          <w:color w:val="000000"/>
        </w:rPr>
        <w:t>,</w:t>
      </w:r>
      <w:r w:rsidR="00540568">
        <w:rPr>
          <w:rFonts w:ascii="EB Garamond" w:eastAsia="EB Garamond" w:hAnsi="EB Garamond" w:cs="EB Garamond"/>
          <w:color w:val="000000"/>
        </w:rPr>
        <w:t xml:space="preserve"> </w:t>
      </w:r>
      <w:r>
        <w:rPr>
          <w:rFonts w:ascii="EB Garamond" w:eastAsia="EB Garamond" w:hAnsi="EB Garamond" w:cs="EB Garamond"/>
        </w:rPr>
        <w:t xml:space="preserve">Steps </w:t>
      </w:r>
      <w:r w:rsidR="00D95D32">
        <w:rPr>
          <w:rFonts w:ascii="EB Garamond" w:eastAsia="EB Garamond" w:hAnsi="EB Garamond" w:cs="EB Garamond"/>
        </w:rPr>
        <w:t>Involved</w:t>
      </w:r>
      <w:r>
        <w:rPr>
          <w:rFonts w:ascii="EB Garamond" w:eastAsia="EB Garamond" w:hAnsi="EB Garamond" w:cs="EB Garamond"/>
        </w:rPr>
        <w:t xml:space="preserve"> in </w:t>
      </w:r>
      <w:r w:rsidR="00D95D32">
        <w:rPr>
          <w:rFonts w:ascii="EB Garamond" w:eastAsia="EB Garamond" w:hAnsi="EB Garamond" w:cs="EB Garamond"/>
        </w:rPr>
        <w:t xml:space="preserve">Selection </w:t>
      </w:r>
      <w:r>
        <w:rPr>
          <w:rFonts w:ascii="EB Garamond" w:eastAsia="EB Garamond" w:hAnsi="EB Garamond" w:cs="EB Garamond"/>
        </w:rPr>
        <w:t xml:space="preserve">of </w:t>
      </w:r>
      <w:r w:rsidR="00D95D32">
        <w:rPr>
          <w:rFonts w:ascii="EB Garamond" w:eastAsia="EB Garamond" w:hAnsi="EB Garamond" w:cs="EB Garamond"/>
        </w:rPr>
        <w:t>Research Problem, E</w:t>
      </w:r>
      <w:r>
        <w:rPr>
          <w:rFonts w:ascii="EB Garamond" w:eastAsia="EB Garamond" w:hAnsi="EB Garamond" w:cs="EB Garamond"/>
        </w:rPr>
        <w:t xml:space="preserve">valuation of the </w:t>
      </w:r>
      <w:r w:rsidR="00D95D32">
        <w:rPr>
          <w:rFonts w:ascii="EB Garamond" w:eastAsia="EB Garamond" w:hAnsi="EB Garamond" w:cs="EB Garamond"/>
        </w:rPr>
        <w:t>P</w:t>
      </w:r>
      <w:r>
        <w:rPr>
          <w:rFonts w:ascii="EB Garamond" w:eastAsia="EB Garamond" w:hAnsi="EB Garamond" w:cs="EB Garamond"/>
        </w:rPr>
        <w:t>roblem</w:t>
      </w:r>
      <w:r w:rsidR="004D3514">
        <w:rPr>
          <w:rFonts w:eastAsia="EB Garamond"/>
        </w:rPr>
        <w:t>,</w:t>
      </w:r>
      <w:r w:rsidR="004D3514">
        <w:rPr>
          <w:rFonts w:ascii="EB Garamond" w:eastAsia="EB Garamond" w:hAnsi="EB Garamond" w:cs="EB Garamond"/>
        </w:rPr>
        <w:t xml:space="preserve"> Literature Review</w:t>
      </w:r>
      <w:r w:rsidR="004D3514">
        <w:rPr>
          <w:rFonts w:eastAsia="EB Garamond"/>
        </w:rPr>
        <w:t>,</w:t>
      </w:r>
      <w:r w:rsidR="00A1256A">
        <w:rPr>
          <w:rFonts w:eastAsia="EB Garamond"/>
        </w:rPr>
        <w:t xml:space="preserve"> </w:t>
      </w:r>
      <w:r w:rsidR="004D3514">
        <w:rPr>
          <w:rFonts w:ascii="EB Garamond" w:eastAsia="EB Garamond" w:hAnsi="EB Garamond" w:cs="EB Garamond"/>
        </w:rPr>
        <w:t>Sourc</w:t>
      </w:r>
      <w:r>
        <w:rPr>
          <w:rFonts w:ascii="EB Garamond" w:eastAsia="EB Garamond" w:hAnsi="EB Garamond" w:cs="EB Garamond"/>
        </w:rPr>
        <w:t xml:space="preserve">es of </w:t>
      </w:r>
      <w:r w:rsidR="004D3514">
        <w:rPr>
          <w:rFonts w:ascii="EB Garamond" w:eastAsia="EB Garamond" w:hAnsi="EB Garamond" w:cs="EB Garamond"/>
        </w:rPr>
        <w:t>Lit</w:t>
      </w:r>
      <w:r>
        <w:rPr>
          <w:rFonts w:ascii="EB Garamond" w:eastAsia="EB Garamond" w:hAnsi="EB Garamond" w:cs="EB Garamond"/>
        </w:rPr>
        <w:t xml:space="preserve">eratures </w:t>
      </w:r>
    </w:p>
    <w:p w:rsidR="003A11DF" w:rsidRDefault="005611F1">
      <w:pPr>
        <w:pStyle w:val="Normal1"/>
        <w:numPr>
          <w:ilvl w:val="0"/>
          <w:numId w:val="9"/>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 xml:space="preserve">Components </w:t>
      </w:r>
      <w:proofErr w:type="gramStart"/>
      <w:r>
        <w:rPr>
          <w:rFonts w:ascii="EB Garamond" w:eastAsia="EB Garamond" w:hAnsi="EB Garamond" w:cs="EB Garamond"/>
          <w:color w:val="000000"/>
        </w:rPr>
        <w:t>of</w:t>
      </w:r>
      <w:r w:rsidR="00B86DB8">
        <w:rPr>
          <w:rFonts w:ascii="EB Garamond" w:eastAsia="EB Garamond" w:hAnsi="EB Garamond" w:cs="EB Garamond"/>
          <w:color w:val="000000"/>
        </w:rPr>
        <w:t xml:space="preserve"> </w:t>
      </w:r>
      <w:r>
        <w:rPr>
          <w:rFonts w:ascii="EB Garamond" w:eastAsia="EB Garamond" w:hAnsi="EB Garamond" w:cs="EB Garamond"/>
          <w:color w:val="000000"/>
        </w:rPr>
        <w:t xml:space="preserve"> </w:t>
      </w:r>
      <w:r w:rsidR="007361E0">
        <w:rPr>
          <w:rFonts w:ascii="EB Garamond" w:eastAsia="EB Garamond" w:hAnsi="EB Garamond" w:cs="EB Garamond"/>
          <w:color w:val="000000"/>
        </w:rPr>
        <w:t>Research</w:t>
      </w:r>
      <w:proofErr w:type="gramEnd"/>
      <w:r w:rsidR="007361E0">
        <w:rPr>
          <w:rFonts w:ascii="EB Garamond" w:eastAsia="EB Garamond" w:hAnsi="EB Garamond" w:cs="EB Garamond"/>
          <w:color w:val="000000"/>
        </w:rPr>
        <w:t xml:space="preserve"> Process</w:t>
      </w:r>
      <w:r>
        <w:rPr>
          <w:rFonts w:ascii="EB Garamond" w:eastAsia="EB Garamond" w:hAnsi="EB Garamond" w:cs="EB Garamond"/>
          <w:color w:val="000000"/>
        </w:rPr>
        <w:t xml:space="preserve">, Formulating </w:t>
      </w:r>
      <w:r w:rsidR="007361E0">
        <w:rPr>
          <w:rFonts w:ascii="EB Garamond" w:eastAsia="EB Garamond" w:hAnsi="EB Garamond" w:cs="EB Garamond"/>
          <w:color w:val="000000"/>
        </w:rPr>
        <w:t>Research Questions</w:t>
      </w:r>
      <w:r>
        <w:rPr>
          <w:rFonts w:ascii="EB Garamond" w:eastAsia="EB Garamond" w:hAnsi="EB Garamond" w:cs="EB Garamond"/>
          <w:color w:val="000000"/>
        </w:rPr>
        <w:t xml:space="preserve">, </w:t>
      </w:r>
      <w:r w:rsidR="00DE4705">
        <w:rPr>
          <w:rFonts w:ascii="EB Garamond" w:eastAsia="EB Garamond" w:hAnsi="EB Garamond" w:cs="EB Garamond"/>
          <w:color w:val="000000"/>
        </w:rPr>
        <w:t>Types</w:t>
      </w:r>
      <w:r>
        <w:rPr>
          <w:rFonts w:ascii="EB Garamond" w:eastAsia="EB Garamond" w:hAnsi="EB Garamond" w:cs="EB Garamond"/>
          <w:color w:val="000000"/>
        </w:rPr>
        <w:t xml:space="preserve">, </w:t>
      </w:r>
      <w:r w:rsidR="00DE4705">
        <w:rPr>
          <w:rFonts w:ascii="EB Garamond" w:eastAsia="EB Garamond" w:hAnsi="EB Garamond" w:cs="EB Garamond"/>
          <w:color w:val="000000"/>
        </w:rPr>
        <w:t>Characteristics</w:t>
      </w:r>
    </w:p>
    <w:p w:rsidR="003A11DF" w:rsidRDefault="005611F1">
      <w:pPr>
        <w:pStyle w:val="Normal1"/>
        <w:numPr>
          <w:ilvl w:val="0"/>
          <w:numId w:val="9"/>
        </w:numPr>
        <w:spacing w:line="276" w:lineRule="auto"/>
        <w:jc w:val="both"/>
        <w:rPr>
          <w:rFonts w:ascii="EB Garamond" w:eastAsia="EB Garamond" w:hAnsi="EB Garamond" w:cs="EB Garamond"/>
        </w:rPr>
      </w:pPr>
      <w:r>
        <w:rPr>
          <w:rFonts w:ascii="EB Garamond" w:eastAsia="EB Garamond" w:hAnsi="EB Garamond" w:cs="EB Garamond"/>
        </w:rPr>
        <w:t xml:space="preserve">Data </w:t>
      </w:r>
      <w:r w:rsidR="004C4CA8">
        <w:rPr>
          <w:rFonts w:ascii="EB Garamond" w:eastAsia="EB Garamond" w:hAnsi="EB Garamond" w:cs="EB Garamond"/>
        </w:rPr>
        <w:t>C</w:t>
      </w:r>
      <w:r>
        <w:rPr>
          <w:rFonts w:ascii="EB Garamond" w:eastAsia="EB Garamond" w:hAnsi="EB Garamond" w:cs="EB Garamond"/>
        </w:rPr>
        <w:t>ollection</w:t>
      </w:r>
      <w:r w:rsidR="0027176E">
        <w:rPr>
          <w:rFonts w:ascii="EB Garamond" w:eastAsia="EB Garamond" w:hAnsi="EB Garamond" w:cs="EB Garamond"/>
        </w:rPr>
        <w:t>,</w:t>
      </w:r>
      <w:r w:rsidR="004C4CA8">
        <w:rPr>
          <w:rFonts w:ascii="EB Garamond" w:eastAsia="EB Garamond" w:hAnsi="EB Garamond" w:cs="EB Garamond"/>
        </w:rPr>
        <w:t xml:space="preserve"> Sources</w:t>
      </w:r>
      <w:r>
        <w:rPr>
          <w:rFonts w:ascii="EB Garamond" w:eastAsia="EB Garamond" w:hAnsi="EB Garamond" w:cs="EB Garamond"/>
        </w:rPr>
        <w:t xml:space="preserve"> for </w:t>
      </w:r>
      <w:r w:rsidR="004C4CA8">
        <w:rPr>
          <w:rFonts w:ascii="EB Garamond" w:eastAsia="EB Garamond" w:hAnsi="EB Garamond" w:cs="EB Garamond"/>
        </w:rPr>
        <w:t xml:space="preserve">Collecting Numbers </w:t>
      </w:r>
      <w:r>
        <w:rPr>
          <w:rFonts w:ascii="EB Garamond" w:eastAsia="EB Garamond" w:hAnsi="EB Garamond" w:cs="EB Garamond"/>
        </w:rPr>
        <w:t xml:space="preserve">and </w:t>
      </w:r>
      <w:r w:rsidR="004C4CA8">
        <w:rPr>
          <w:rFonts w:ascii="EB Garamond" w:eastAsia="EB Garamond" w:hAnsi="EB Garamond" w:cs="EB Garamond"/>
        </w:rPr>
        <w:t xml:space="preserve">Creation </w:t>
      </w:r>
      <w:r>
        <w:rPr>
          <w:rFonts w:ascii="EB Garamond" w:eastAsia="EB Garamond" w:hAnsi="EB Garamond" w:cs="EB Garamond"/>
        </w:rPr>
        <w:t xml:space="preserve">of </w:t>
      </w:r>
      <w:r w:rsidR="004C4CA8">
        <w:rPr>
          <w:rFonts w:ascii="EB Garamond" w:eastAsia="EB Garamond" w:hAnsi="EB Garamond" w:cs="EB Garamond"/>
        </w:rPr>
        <w:t>Numbers</w:t>
      </w:r>
      <w:r>
        <w:rPr>
          <w:rFonts w:ascii="EB Garamond" w:eastAsia="EB Garamond" w:hAnsi="EB Garamond" w:cs="EB Garamond"/>
        </w:rPr>
        <w:t xml:space="preserve"> (analysis why and how)</w:t>
      </w:r>
      <w:r w:rsidR="0027176E">
        <w:rPr>
          <w:rFonts w:eastAsia="EB Garamond"/>
        </w:rPr>
        <w:t xml:space="preserve">, </w:t>
      </w:r>
      <w:r>
        <w:rPr>
          <w:rFonts w:ascii="EB Garamond" w:eastAsia="EB Garamond" w:hAnsi="EB Garamond" w:cs="EB Garamond"/>
        </w:rPr>
        <w:t xml:space="preserve">Case </w:t>
      </w:r>
      <w:r w:rsidR="007B7841">
        <w:rPr>
          <w:rFonts w:ascii="EB Garamond" w:eastAsia="EB Garamond" w:hAnsi="EB Garamond" w:cs="EB Garamond"/>
        </w:rPr>
        <w:t>S</w:t>
      </w:r>
      <w:r>
        <w:rPr>
          <w:rFonts w:ascii="EB Garamond" w:eastAsia="EB Garamond" w:hAnsi="EB Garamond" w:cs="EB Garamond"/>
        </w:rPr>
        <w:t>tudies</w:t>
      </w:r>
    </w:p>
    <w:p w:rsidR="003A11DF" w:rsidRDefault="005611F1">
      <w:pPr>
        <w:pStyle w:val="Normal1"/>
        <w:pBdr>
          <w:top w:val="nil"/>
          <w:left w:val="nil"/>
          <w:bottom w:val="nil"/>
          <w:right w:val="nil"/>
          <w:between w:val="nil"/>
        </w:pBdr>
        <w:spacing w:before="200" w:line="276" w:lineRule="auto"/>
        <w:jc w:val="both"/>
        <w:rPr>
          <w:rFonts w:ascii="EB Garamond" w:eastAsia="EB Garamond" w:hAnsi="EB Garamond" w:cs="EB Garamond"/>
          <w:b/>
          <w:color w:val="000000"/>
        </w:rPr>
      </w:pPr>
      <w:r>
        <w:rPr>
          <w:rFonts w:ascii="EB Garamond" w:eastAsia="EB Garamond" w:hAnsi="EB Garamond" w:cs="EB Garamond"/>
          <w:b/>
          <w:color w:val="000000"/>
        </w:rPr>
        <w:t>Learning Objective</w:t>
      </w:r>
      <w:r w:rsidR="00665F4A">
        <w:rPr>
          <w:rFonts w:ascii="EB Garamond" w:eastAsia="EB Garamond" w:hAnsi="EB Garamond" w:cs="EB Garamond"/>
          <w:b/>
          <w:color w:val="000000"/>
        </w:rPr>
        <w:t>s</w:t>
      </w:r>
      <w:r>
        <w:rPr>
          <w:rFonts w:ascii="EB Garamond" w:eastAsia="EB Garamond" w:hAnsi="EB Garamond" w:cs="EB Garamond"/>
          <w:b/>
          <w:color w:val="000000"/>
        </w:rPr>
        <w:t xml:space="preserve">: </w:t>
      </w:r>
    </w:p>
    <w:p w:rsidR="003A11DF" w:rsidRDefault="005611F1">
      <w:pPr>
        <w:pStyle w:val="Normal1"/>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 xml:space="preserve">1. To impart skills to plan and carry out Public Policy research </w:t>
      </w:r>
    </w:p>
    <w:p w:rsidR="003A11DF" w:rsidRDefault="005611F1">
      <w:pPr>
        <w:pStyle w:val="Normal1"/>
        <w:pBdr>
          <w:top w:val="nil"/>
          <w:left w:val="nil"/>
          <w:bottom w:val="nil"/>
          <w:right w:val="nil"/>
          <w:between w:val="nil"/>
        </w:pBdr>
        <w:spacing w:after="160" w:line="276" w:lineRule="auto"/>
        <w:jc w:val="both"/>
        <w:rPr>
          <w:rFonts w:ascii="EB Garamond" w:eastAsia="EB Garamond" w:hAnsi="EB Garamond" w:cs="EB Garamond"/>
          <w:color w:val="000000"/>
        </w:rPr>
      </w:pPr>
      <w:r>
        <w:rPr>
          <w:rFonts w:ascii="EB Garamond" w:eastAsia="EB Garamond" w:hAnsi="EB Garamond" w:cs="EB Garamond"/>
          <w:color w:val="000000"/>
        </w:rPr>
        <w:t xml:space="preserve">2. To provide the student with a strong foundation in Quantitative research methods                            </w:t>
      </w:r>
    </w:p>
    <w:p w:rsidR="003A11DF" w:rsidRDefault="005611F1">
      <w:pPr>
        <w:pStyle w:val="Normal1"/>
        <w:pBdr>
          <w:top w:val="nil"/>
          <w:left w:val="nil"/>
          <w:bottom w:val="nil"/>
          <w:right w:val="nil"/>
          <w:between w:val="nil"/>
        </w:pBdr>
        <w:spacing w:line="276" w:lineRule="auto"/>
        <w:rPr>
          <w:rFonts w:ascii="EB Garamond" w:eastAsia="EB Garamond" w:hAnsi="EB Garamond" w:cs="EB Garamond"/>
          <w:b/>
          <w:color w:val="000000"/>
        </w:rPr>
      </w:pPr>
      <w:r>
        <w:rPr>
          <w:rFonts w:ascii="EB Garamond" w:eastAsia="EB Garamond" w:hAnsi="EB Garamond" w:cs="EB Garamond"/>
          <w:b/>
          <w:color w:val="000000"/>
        </w:rPr>
        <w:t>Learning Outcomes:</w:t>
      </w:r>
    </w:p>
    <w:p w:rsidR="003A11DF" w:rsidRDefault="005611F1">
      <w:pPr>
        <w:pStyle w:val="Normal1"/>
        <w:numPr>
          <w:ilvl w:val="0"/>
          <w:numId w:val="1"/>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The student would be able to formulate specific research questions to critically evaluate Public Policy</w:t>
      </w:r>
    </w:p>
    <w:p w:rsidR="003A11DF" w:rsidRDefault="005611F1">
      <w:pPr>
        <w:pStyle w:val="Normal1"/>
        <w:numPr>
          <w:ilvl w:val="0"/>
          <w:numId w:val="1"/>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The student would be able to identify the output and outcomes of the research process</w:t>
      </w:r>
    </w:p>
    <w:p w:rsidR="003A11DF" w:rsidRDefault="005611F1">
      <w:pPr>
        <w:pStyle w:val="Normal1"/>
        <w:numPr>
          <w:ilvl w:val="0"/>
          <w:numId w:val="1"/>
        </w:numPr>
        <w:pBdr>
          <w:top w:val="nil"/>
          <w:left w:val="nil"/>
          <w:bottom w:val="nil"/>
          <w:right w:val="nil"/>
          <w:between w:val="nil"/>
        </w:pBdr>
        <w:spacing w:after="160" w:line="276" w:lineRule="auto"/>
        <w:jc w:val="both"/>
        <w:rPr>
          <w:rFonts w:ascii="EB Garamond" w:eastAsia="EB Garamond" w:hAnsi="EB Garamond" w:cs="EB Garamond"/>
        </w:rPr>
      </w:pPr>
      <w:r>
        <w:rPr>
          <w:rFonts w:ascii="EB Garamond" w:eastAsia="EB Garamond" w:hAnsi="EB Garamond" w:cs="EB Garamond"/>
          <w:color w:val="000000"/>
        </w:rPr>
        <w:t>The student would be able to design specific research methodologies</w:t>
      </w:r>
    </w:p>
    <w:p w:rsidR="003A11DF" w:rsidRDefault="005611F1">
      <w:pPr>
        <w:pStyle w:val="Normal1"/>
        <w:pBdr>
          <w:top w:val="nil"/>
          <w:left w:val="nil"/>
          <w:bottom w:val="nil"/>
          <w:right w:val="nil"/>
          <w:between w:val="nil"/>
        </w:pBdr>
        <w:spacing w:line="276" w:lineRule="auto"/>
        <w:rPr>
          <w:rFonts w:ascii="EB Garamond" w:eastAsia="EB Garamond" w:hAnsi="EB Garamond" w:cs="EB Garamond"/>
          <w:b/>
          <w:color w:val="000000"/>
        </w:rPr>
      </w:pPr>
      <w:r>
        <w:rPr>
          <w:rFonts w:ascii="EB Garamond" w:eastAsia="EB Garamond" w:hAnsi="EB Garamond" w:cs="EB Garamond"/>
          <w:b/>
          <w:color w:val="000000"/>
        </w:rPr>
        <w:t xml:space="preserve">References/Suggestive Readings: </w:t>
      </w:r>
    </w:p>
    <w:p w:rsidR="003A11DF" w:rsidRDefault="005611F1">
      <w:pPr>
        <w:pStyle w:val="Normal1"/>
        <w:numPr>
          <w:ilvl w:val="0"/>
          <w:numId w:val="2"/>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Halperin, Sandra and Heath</w:t>
      </w:r>
      <w:r w:rsidR="0033268A">
        <w:rPr>
          <w:rFonts w:ascii="EB Garamond" w:eastAsia="EB Garamond" w:hAnsi="EB Garamond" w:cs="EB Garamond"/>
          <w:color w:val="000000"/>
        </w:rPr>
        <w:t xml:space="preserve"> </w:t>
      </w:r>
      <w:r>
        <w:rPr>
          <w:rFonts w:ascii="EB Garamond" w:eastAsia="EB Garamond" w:hAnsi="EB Garamond" w:cs="EB Garamond"/>
          <w:color w:val="000000"/>
        </w:rPr>
        <w:t>Oliver</w:t>
      </w:r>
      <w:r>
        <w:rPr>
          <w:rFonts w:ascii="EB Garamond" w:eastAsia="EB Garamond" w:hAnsi="EB Garamond" w:cs="EB Garamond"/>
        </w:rPr>
        <w:t xml:space="preserve">. </w:t>
      </w:r>
      <w:r>
        <w:rPr>
          <w:rFonts w:ascii="EB Garamond" w:eastAsia="EB Garamond" w:hAnsi="EB Garamond" w:cs="EB Garamond"/>
          <w:color w:val="000000"/>
        </w:rPr>
        <w:t>2012</w:t>
      </w:r>
      <w:r>
        <w:rPr>
          <w:rFonts w:ascii="EB Garamond" w:eastAsia="EB Garamond" w:hAnsi="EB Garamond" w:cs="EB Garamond"/>
        </w:rPr>
        <w:t xml:space="preserve">. </w:t>
      </w:r>
      <w:r>
        <w:rPr>
          <w:rFonts w:ascii="EB Garamond" w:eastAsia="EB Garamond" w:hAnsi="EB Garamond" w:cs="EB Garamond"/>
          <w:i/>
          <w:color w:val="000000"/>
        </w:rPr>
        <w:t>Political Research Methods and Practical Skills</w:t>
      </w:r>
      <w:r>
        <w:rPr>
          <w:rFonts w:ascii="EB Garamond" w:eastAsia="EB Garamond" w:hAnsi="EB Garamond" w:cs="EB Garamond"/>
        </w:rPr>
        <w:t xml:space="preserve">. New York: </w:t>
      </w:r>
      <w:r>
        <w:rPr>
          <w:rFonts w:ascii="EB Garamond" w:eastAsia="EB Garamond" w:hAnsi="EB Garamond" w:cs="EB Garamond"/>
          <w:color w:val="000000"/>
        </w:rPr>
        <w:t>Oxford University Press</w:t>
      </w:r>
      <w:r>
        <w:rPr>
          <w:rFonts w:ascii="EB Garamond" w:eastAsia="EB Garamond" w:hAnsi="EB Garamond" w:cs="EB Garamond"/>
        </w:rPr>
        <w:t>.</w:t>
      </w:r>
    </w:p>
    <w:p w:rsidR="003A11DF" w:rsidRDefault="005611F1">
      <w:pPr>
        <w:pStyle w:val="Normal1"/>
        <w:numPr>
          <w:ilvl w:val="0"/>
          <w:numId w:val="2"/>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Gupta, S</w:t>
      </w:r>
      <w:r>
        <w:rPr>
          <w:rFonts w:ascii="EB Garamond" w:eastAsia="EB Garamond" w:hAnsi="EB Garamond" w:cs="EB Garamond"/>
        </w:rPr>
        <w:t>.</w:t>
      </w:r>
      <w:r>
        <w:rPr>
          <w:rFonts w:ascii="EB Garamond" w:eastAsia="EB Garamond" w:hAnsi="EB Garamond" w:cs="EB Garamond"/>
          <w:color w:val="000000"/>
        </w:rPr>
        <w:t>P</w:t>
      </w:r>
      <w:r>
        <w:rPr>
          <w:rFonts w:ascii="EB Garamond" w:eastAsia="EB Garamond" w:hAnsi="EB Garamond" w:cs="EB Garamond"/>
        </w:rPr>
        <w:t>.</w:t>
      </w:r>
      <w:r w:rsidR="008B7690">
        <w:rPr>
          <w:rFonts w:ascii="EB Garamond" w:eastAsia="EB Garamond" w:hAnsi="EB Garamond" w:cs="EB Garamond"/>
        </w:rPr>
        <w:t xml:space="preserve"> </w:t>
      </w:r>
      <w:r>
        <w:rPr>
          <w:rFonts w:ascii="EB Garamond" w:eastAsia="EB Garamond" w:hAnsi="EB Garamond" w:cs="EB Garamond"/>
        </w:rPr>
        <w:t>2012.</w:t>
      </w:r>
      <w:r w:rsidR="008B7690">
        <w:rPr>
          <w:rFonts w:ascii="EB Garamond" w:eastAsia="EB Garamond" w:hAnsi="EB Garamond" w:cs="EB Garamond"/>
        </w:rPr>
        <w:t xml:space="preserve"> </w:t>
      </w:r>
      <w:r>
        <w:rPr>
          <w:rFonts w:ascii="EB Garamond" w:eastAsia="EB Garamond" w:hAnsi="EB Garamond" w:cs="EB Garamond"/>
          <w:i/>
          <w:color w:val="000000"/>
        </w:rPr>
        <w:t>Statistical Methods</w:t>
      </w:r>
      <w:r>
        <w:rPr>
          <w:rFonts w:ascii="EB Garamond" w:eastAsia="EB Garamond" w:hAnsi="EB Garamond" w:cs="EB Garamond"/>
        </w:rPr>
        <w:t xml:space="preserve">. New Delhi: </w:t>
      </w:r>
      <w:r>
        <w:rPr>
          <w:rFonts w:ascii="EB Garamond" w:eastAsia="EB Garamond" w:hAnsi="EB Garamond" w:cs="EB Garamond"/>
          <w:color w:val="000000"/>
        </w:rPr>
        <w:t>Sultan Chand and Sons.</w:t>
      </w:r>
    </w:p>
    <w:p w:rsidR="003A11DF" w:rsidRDefault="005611F1">
      <w:pPr>
        <w:pStyle w:val="Normal1"/>
        <w:numPr>
          <w:ilvl w:val="0"/>
          <w:numId w:val="2"/>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rPr>
        <w:t xml:space="preserve">Neuman, </w:t>
      </w:r>
      <w:r>
        <w:rPr>
          <w:rFonts w:ascii="EB Garamond" w:eastAsia="EB Garamond" w:hAnsi="EB Garamond" w:cs="EB Garamond"/>
          <w:color w:val="000000"/>
        </w:rPr>
        <w:t>W. Lawrence</w:t>
      </w:r>
      <w:r>
        <w:rPr>
          <w:rFonts w:ascii="EB Garamond" w:eastAsia="EB Garamond" w:hAnsi="EB Garamond" w:cs="EB Garamond"/>
        </w:rPr>
        <w:t xml:space="preserve">. 2014. </w:t>
      </w:r>
      <w:r w:rsidR="00EA483B" w:rsidRPr="00EA483B">
        <w:rPr>
          <w:rFonts w:ascii="EB Garamond" w:eastAsia="EB Garamond" w:hAnsi="EB Garamond" w:cs="EB Garamond"/>
          <w:i/>
          <w:color w:val="000000"/>
        </w:rPr>
        <w:t>Social Research Methods</w:t>
      </w:r>
      <w:r>
        <w:rPr>
          <w:rFonts w:ascii="EB Garamond" w:eastAsia="EB Garamond" w:hAnsi="EB Garamond" w:cs="EB Garamond"/>
        </w:rPr>
        <w:t>.</w:t>
      </w:r>
      <w:r w:rsidR="0036792D">
        <w:rPr>
          <w:rFonts w:ascii="EB Garamond" w:eastAsia="EB Garamond" w:hAnsi="EB Garamond" w:cs="EB Garamond"/>
        </w:rPr>
        <w:t xml:space="preserve"> </w:t>
      </w:r>
      <w:r>
        <w:rPr>
          <w:rFonts w:ascii="EB Garamond" w:eastAsia="EB Garamond" w:hAnsi="EB Garamond" w:cs="EB Garamond"/>
          <w:color w:val="000000"/>
        </w:rPr>
        <w:t>Library of Congress</w:t>
      </w:r>
      <w:r>
        <w:rPr>
          <w:rFonts w:ascii="EB Garamond" w:eastAsia="EB Garamond" w:hAnsi="EB Garamond" w:cs="EB Garamond"/>
        </w:rPr>
        <w:t>.</w:t>
      </w:r>
    </w:p>
    <w:p w:rsidR="003A11DF" w:rsidRDefault="005611F1">
      <w:pPr>
        <w:pStyle w:val="Normal1"/>
        <w:numPr>
          <w:ilvl w:val="0"/>
          <w:numId w:val="2"/>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 xml:space="preserve">Kothari, </w:t>
      </w:r>
      <w:r>
        <w:rPr>
          <w:rFonts w:ascii="EB Garamond" w:eastAsia="EB Garamond" w:hAnsi="EB Garamond" w:cs="EB Garamond"/>
        </w:rPr>
        <w:t>C.R. 2019</w:t>
      </w:r>
      <w:r w:rsidR="0043293C">
        <w:rPr>
          <w:rFonts w:ascii="EB Garamond" w:eastAsia="EB Garamond" w:hAnsi="EB Garamond" w:cs="EB Garamond"/>
        </w:rPr>
        <w:t>.</w:t>
      </w:r>
      <w:r w:rsidR="00087613">
        <w:rPr>
          <w:rFonts w:ascii="EB Garamond" w:eastAsia="EB Garamond" w:hAnsi="EB Garamond" w:cs="EB Garamond"/>
        </w:rPr>
        <w:t xml:space="preserve"> </w:t>
      </w:r>
      <w:r w:rsidR="00EA483B" w:rsidRPr="00EA483B">
        <w:rPr>
          <w:rFonts w:ascii="EB Garamond" w:eastAsia="EB Garamond" w:hAnsi="EB Garamond" w:cs="EB Garamond"/>
          <w:i/>
          <w:color w:val="000000"/>
        </w:rPr>
        <w:t>Research Methodology</w:t>
      </w:r>
      <w:r w:rsidR="00087613">
        <w:rPr>
          <w:rFonts w:ascii="EB Garamond" w:eastAsia="EB Garamond" w:hAnsi="EB Garamond" w:cs="EB Garamond"/>
          <w:i/>
        </w:rPr>
        <w:t xml:space="preserve">. </w:t>
      </w:r>
      <w:r w:rsidR="00087613" w:rsidRPr="00087613">
        <w:rPr>
          <w:rFonts w:ascii="EB Garamond" w:eastAsia="EB Garamond" w:hAnsi="EB Garamond" w:cs="EB Garamond"/>
        </w:rPr>
        <w:t>4</w:t>
      </w:r>
      <w:r w:rsidR="00087613" w:rsidRPr="00087613">
        <w:rPr>
          <w:rFonts w:ascii="EB Garamond" w:eastAsia="EB Garamond" w:hAnsi="EB Garamond" w:cs="EB Garamond"/>
          <w:vertAlign w:val="superscript"/>
        </w:rPr>
        <w:t>th</w:t>
      </w:r>
      <w:r w:rsidR="00087613" w:rsidRPr="00087613">
        <w:rPr>
          <w:rFonts w:ascii="EB Garamond" w:eastAsia="EB Garamond" w:hAnsi="EB Garamond" w:cs="EB Garamond"/>
        </w:rPr>
        <w:t xml:space="preserve"> </w:t>
      </w:r>
      <w:proofErr w:type="gramStart"/>
      <w:r w:rsidR="00087613" w:rsidRPr="00087613">
        <w:rPr>
          <w:rFonts w:ascii="EB Garamond" w:eastAsia="EB Garamond" w:hAnsi="EB Garamond" w:cs="EB Garamond"/>
        </w:rPr>
        <w:t>ed</w:t>
      </w:r>
      <w:r w:rsidR="00087613">
        <w:rPr>
          <w:rFonts w:ascii="EB Garamond" w:eastAsia="EB Garamond" w:hAnsi="EB Garamond" w:cs="EB Garamond"/>
          <w:i/>
        </w:rPr>
        <w:t>.</w:t>
      </w:r>
      <w:r>
        <w:rPr>
          <w:rFonts w:ascii="EB Garamond" w:eastAsia="EB Garamond" w:hAnsi="EB Garamond" w:cs="EB Garamond"/>
          <w:color w:val="000000"/>
        </w:rPr>
        <w:t>New</w:t>
      </w:r>
      <w:proofErr w:type="gramEnd"/>
      <w:r>
        <w:rPr>
          <w:rFonts w:ascii="EB Garamond" w:eastAsia="EB Garamond" w:hAnsi="EB Garamond" w:cs="EB Garamond"/>
          <w:color w:val="000000"/>
        </w:rPr>
        <w:t xml:space="preserve"> Age Publications.</w:t>
      </w:r>
    </w:p>
    <w:p w:rsidR="003A11DF" w:rsidRDefault="005611F1">
      <w:pPr>
        <w:pStyle w:val="Normal1"/>
        <w:numPr>
          <w:ilvl w:val="0"/>
          <w:numId w:val="2"/>
        </w:numPr>
        <w:pBdr>
          <w:top w:val="nil"/>
          <w:left w:val="nil"/>
          <w:bottom w:val="nil"/>
          <w:right w:val="nil"/>
          <w:between w:val="nil"/>
        </w:pBdr>
        <w:spacing w:after="160" w:line="276" w:lineRule="auto"/>
        <w:jc w:val="both"/>
        <w:rPr>
          <w:rFonts w:ascii="EB Garamond" w:eastAsia="EB Garamond" w:hAnsi="EB Garamond" w:cs="EB Garamond"/>
        </w:rPr>
      </w:pPr>
      <w:r>
        <w:rPr>
          <w:rFonts w:ascii="EB Garamond" w:eastAsia="EB Garamond" w:hAnsi="EB Garamond" w:cs="EB Garamond"/>
          <w:color w:val="000000"/>
        </w:rPr>
        <w:t>Bell,</w:t>
      </w:r>
      <w:r w:rsidR="00F75108">
        <w:rPr>
          <w:rFonts w:ascii="EB Garamond" w:eastAsia="EB Garamond" w:hAnsi="EB Garamond" w:cs="EB Garamond"/>
          <w:color w:val="000000"/>
        </w:rPr>
        <w:t xml:space="preserve"> </w:t>
      </w:r>
      <w:r>
        <w:rPr>
          <w:rFonts w:ascii="EB Garamond" w:eastAsia="EB Garamond" w:hAnsi="EB Garamond" w:cs="EB Garamond"/>
          <w:color w:val="000000"/>
        </w:rPr>
        <w:t>J.1993</w:t>
      </w:r>
      <w:r>
        <w:rPr>
          <w:rFonts w:ascii="EB Garamond" w:eastAsia="EB Garamond" w:hAnsi="EB Garamond" w:cs="EB Garamond"/>
        </w:rPr>
        <w:t>.</w:t>
      </w:r>
      <w:r w:rsidR="00F75108">
        <w:rPr>
          <w:rFonts w:ascii="EB Garamond" w:eastAsia="EB Garamond" w:hAnsi="EB Garamond" w:cs="EB Garamond"/>
        </w:rPr>
        <w:t xml:space="preserve"> </w:t>
      </w:r>
      <w:r w:rsidR="00EA483B" w:rsidRPr="00EA483B">
        <w:rPr>
          <w:rFonts w:ascii="EB Garamond" w:eastAsia="EB Garamond" w:hAnsi="EB Garamond" w:cs="EB Garamond"/>
          <w:i/>
          <w:color w:val="000000"/>
        </w:rPr>
        <w:t xml:space="preserve">Doing </w:t>
      </w:r>
      <w:r w:rsidR="0024615B" w:rsidRPr="00D5442D">
        <w:rPr>
          <w:rFonts w:ascii="EB Garamond" w:eastAsia="EB Garamond" w:hAnsi="EB Garamond" w:cs="EB Garamond"/>
          <w:i/>
          <w:color w:val="000000"/>
        </w:rPr>
        <w:t>Your Research Project</w:t>
      </w:r>
      <w:r w:rsidR="00EA483B" w:rsidRPr="00EA483B">
        <w:rPr>
          <w:rFonts w:ascii="EB Garamond" w:eastAsia="EB Garamond" w:hAnsi="EB Garamond" w:cs="EB Garamond"/>
          <w:i/>
          <w:color w:val="000000"/>
        </w:rPr>
        <w:t xml:space="preserve">: </w:t>
      </w:r>
      <w:r w:rsidR="0024615B" w:rsidRPr="00D5442D">
        <w:rPr>
          <w:rFonts w:ascii="EB Garamond" w:eastAsia="EB Garamond" w:hAnsi="EB Garamond" w:cs="EB Garamond"/>
          <w:i/>
          <w:color w:val="000000"/>
        </w:rPr>
        <w:t xml:space="preserve">A Guide </w:t>
      </w:r>
      <w:r w:rsidR="00CD400B" w:rsidRPr="00D5442D">
        <w:rPr>
          <w:rFonts w:ascii="EB Garamond" w:eastAsia="EB Garamond" w:hAnsi="EB Garamond" w:cs="EB Garamond"/>
          <w:i/>
          <w:color w:val="000000"/>
        </w:rPr>
        <w:t>for</w:t>
      </w:r>
      <w:r w:rsidR="0024615B" w:rsidRPr="00D5442D">
        <w:rPr>
          <w:rFonts w:ascii="EB Garamond" w:eastAsia="EB Garamond" w:hAnsi="EB Garamond" w:cs="EB Garamond"/>
          <w:i/>
          <w:color w:val="000000"/>
        </w:rPr>
        <w:t xml:space="preserve"> First-Time Researchers </w:t>
      </w:r>
      <w:r w:rsidR="00CD400B" w:rsidRPr="00D5442D">
        <w:rPr>
          <w:rFonts w:ascii="EB Garamond" w:eastAsia="EB Garamond" w:hAnsi="EB Garamond" w:cs="EB Garamond"/>
          <w:i/>
          <w:color w:val="000000"/>
        </w:rPr>
        <w:t xml:space="preserve">in </w:t>
      </w:r>
      <w:r w:rsidR="00EA483B" w:rsidRPr="00EA483B">
        <w:rPr>
          <w:rFonts w:ascii="EB Garamond" w:eastAsia="EB Garamond" w:hAnsi="EB Garamond" w:cs="EB Garamond"/>
          <w:i/>
          <w:color w:val="000000"/>
        </w:rPr>
        <w:t xml:space="preserve">Education </w:t>
      </w:r>
      <w:r w:rsidR="00CD400B" w:rsidRPr="00D5442D">
        <w:rPr>
          <w:rFonts w:ascii="EB Garamond" w:eastAsia="EB Garamond" w:hAnsi="EB Garamond" w:cs="EB Garamond"/>
          <w:i/>
          <w:color w:val="000000"/>
        </w:rPr>
        <w:t>and</w:t>
      </w:r>
      <w:r w:rsidR="008609E7">
        <w:rPr>
          <w:rFonts w:ascii="EB Garamond" w:eastAsia="EB Garamond" w:hAnsi="EB Garamond" w:cs="EB Garamond"/>
          <w:i/>
          <w:color w:val="000000"/>
        </w:rPr>
        <w:t xml:space="preserve"> </w:t>
      </w:r>
      <w:r w:rsidR="00EA483B" w:rsidRPr="00EA483B">
        <w:rPr>
          <w:rFonts w:ascii="EB Garamond" w:eastAsia="EB Garamond" w:hAnsi="EB Garamond" w:cs="EB Garamond"/>
          <w:i/>
          <w:color w:val="000000"/>
        </w:rPr>
        <w:t>Social Science</w:t>
      </w:r>
      <w:r>
        <w:rPr>
          <w:rFonts w:ascii="EB Garamond" w:eastAsia="EB Garamond" w:hAnsi="EB Garamond" w:cs="EB Garamond"/>
        </w:rPr>
        <w:t>.</w:t>
      </w:r>
      <w:r>
        <w:rPr>
          <w:rFonts w:ascii="EB Garamond" w:eastAsia="EB Garamond" w:hAnsi="EB Garamond" w:cs="EB Garamond"/>
          <w:color w:val="000000"/>
        </w:rPr>
        <w:t xml:space="preserve"> Buckingham, UK: The Open University.</w:t>
      </w:r>
    </w:p>
    <w:p w:rsidR="003A11DF" w:rsidRDefault="003A11DF">
      <w:pPr>
        <w:pStyle w:val="Normal1"/>
        <w:pBdr>
          <w:top w:val="nil"/>
          <w:left w:val="nil"/>
          <w:bottom w:val="nil"/>
          <w:right w:val="nil"/>
          <w:between w:val="nil"/>
        </w:pBdr>
        <w:spacing w:after="160" w:line="276" w:lineRule="auto"/>
        <w:jc w:val="both"/>
        <w:rPr>
          <w:rFonts w:ascii="EB Garamond" w:eastAsia="EB Garamond" w:hAnsi="EB Garamond" w:cs="EB Garamond"/>
          <w:b/>
        </w:rPr>
      </w:pPr>
    </w:p>
    <w:p w:rsidR="003A11DF" w:rsidRDefault="005611F1">
      <w:pPr>
        <w:pStyle w:val="Normal1"/>
        <w:pBdr>
          <w:top w:val="nil"/>
          <w:left w:val="nil"/>
          <w:bottom w:val="nil"/>
          <w:right w:val="nil"/>
          <w:between w:val="nil"/>
        </w:pBdr>
        <w:spacing w:after="160" w:line="276" w:lineRule="auto"/>
        <w:jc w:val="both"/>
        <w:rPr>
          <w:rFonts w:ascii="EB Garamond" w:eastAsia="EB Garamond" w:hAnsi="EB Garamond" w:cs="EB Garamond"/>
          <w:color w:val="000000"/>
        </w:rPr>
      </w:pPr>
      <w:r>
        <w:rPr>
          <w:rFonts w:ascii="EB Garamond" w:eastAsia="EB Garamond" w:hAnsi="EB Garamond" w:cs="EB Garamond"/>
          <w:b/>
          <w:color w:val="000000"/>
        </w:rPr>
        <w:lastRenderedPageBreak/>
        <w:t xml:space="preserve">Module 2: </w:t>
      </w:r>
      <w:r>
        <w:rPr>
          <w:rFonts w:ascii="EB Garamond" w:eastAsia="EB Garamond" w:hAnsi="EB Garamond" w:cs="EB Garamond"/>
          <w:color w:val="000000"/>
        </w:rPr>
        <w:t xml:space="preserve">Statistics in Public Policy Research I </w:t>
      </w:r>
    </w:p>
    <w:p w:rsidR="003A11DF" w:rsidRDefault="005611F1">
      <w:pPr>
        <w:pStyle w:val="Normal1"/>
        <w:spacing w:line="276" w:lineRule="auto"/>
        <w:rPr>
          <w:rFonts w:ascii="EB Garamond" w:eastAsia="EB Garamond" w:hAnsi="EB Garamond" w:cs="EB Garamond"/>
          <w:b/>
        </w:rPr>
      </w:pPr>
      <w:r>
        <w:rPr>
          <w:rFonts w:ascii="EB Garamond" w:eastAsia="EB Garamond" w:hAnsi="EB Garamond" w:cs="EB Garamond"/>
          <w:b/>
        </w:rPr>
        <w:t xml:space="preserve">Topics:  </w:t>
      </w:r>
    </w:p>
    <w:p w:rsidR="003A11DF" w:rsidRPr="00F5757E" w:rsidRDefault="005611F1">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rPr>
          <w:rFonts w:ascii="EB Garamond" w:eastAsia="EB Garamond" w:hAnsi="EB Garamond" w:cs="EB Garamond"/>
        </w:rPr>
      </w:pPr>
      <w:r w:rsidRPr="00F5757E">
        <w:rPr>
          <w:rFonts w:ascii="EB Garamond" w:eastAsia="EB Garamond" w:hAnsi="EB Garamond" w:cs="EB Garamond"/>
          <w:color w:val="000000"/>
        </w:rPr>
        <w:t xml:space="preserve">Data </w:t>
      </w:r>
      <w:r w:rsidR="00EE68C2" w:rsidRPr="00F5757E">
        <w:rPr>
          <w:rFonts w:ascii="EB Garamond" w:eastAsia="EB Garamond" w:hAnsi="EB Garamond" w:cs="EB Garamond"/>
          <w:color w:val="000000"/>
        </w:rPr>
        <w:t xml:space="preserve">Collection </w:t>
      </w:r>
      <w:r w:rsidRPr="00F5757E">
        <w:rPr>
          <w:rFonts w:ascii="EB Garamond" w:eastAsia="EB Garamond" w:hAnsi="EB Garamond" w:cs="EB Garamond"/>
          <w:color w:val="000000"/>
        </w:rPr>
        <w:t xml:space="preserve">and </w:t>
      </w:r>
      <w:r w:rsidR="00EE68C2" w:rsidRPr="00F5757E">
        <w:rPr>
          <w:rFonts w:ascii="EB Garamond" w:eastAsia="EB Garamond" w:hAnsi="EB Garamond" w:cs="EB Garamond"/>
          <w:color w:val="000000"/>
        </w:rPr>
        <w:t>Arrangemen</w:t>
      </w:r>
      <w:r w:rsidRPr="00F5757E">
        <w:rPr>
          <w:rFonts w:ascii="EB Garamond" w:eastAsia="EB Garamond" w:hAnsi="EB Garamond" w:cs="EB Garamond"/>
          <w:color w:val="000000"/>
        </w:rPr>
        <w:t>t</w:t>
      </w:r>
      <w:r w:rsidR="00FF09FD" w:rsidRPr="00F5757E">
        <w:rPr>
          <w:rFonts w:ascii="EB Garamond" w:eastAsia="EB Garamond" w:hAnsi="EB Garamond" w:cs="EB Garamond"/>
          <w:color w:val="000000"/>
        </w:rPr>
        <w:t>,</w:t>
      </w:r>
      <w:r w:rsidR="0054249B">
        <w:rPr>
          <w:rFonts w:ascii="EB Garamond" w:eastAsia="EB Garamond" w:hAnsi="EB Garamond" w:cs="EB Garamond"/>
          <w:color w:val="000000"/>
        </w:rPr>
        <w:t xml:space="preserve"> </w:t>
      </w:r>
      <w:r w:rsidR="00EE68C2" w:rsidRPr="00F5757E">
        <w:rPr>
          <w:rFonts w:ascii="EB Garamond" w:eastAsia="EB Garamond" w:hAnsi="EB Garamond" w:cs="EB Garamond"/>
          <w:color w:val="000000"/>
        </w:rPr>
        <w:t>Sampling Methods</w:t>
      </w:r>
      <w:r w:rsidR="00FF09FD" w:rsidRPr="00F5757E">
        <w:rPr>
          <w:rFonts w:ascii="EB Garamond" w:eastAsia="EB Garamond" w:hAnsi="EB Garamond" w:cs="EB Garamond"/>
          <w:color w:val="000000"/>
        </w:rPr>
        <w:t>,</w:t>
      </w:r>
      <w:r w:rsidR="0054249B">
        <w:rPr>
          <w:rFonts w:ascii="EB Garamond" w:eastAsia="EB Garamond" w:hAnsi="EB Garamond" w:cs="EB Garamond"/>
          <w:color w:val="000000"/>
        </w:rPr>
        <w:t xml:space="preserve"> </w:t>
      </w:r>
      <w:r w:rsidR="00EE68C2" w:rsidRPr="00F5757E">
        <w:rPr>
          <w:rFonts w:ascii="EB Garamond" w:eastAsia="EB Garamond" w:hAnsi="EB Garamond" w:cs="EB Garamond"/>
          <w:color w:val="000000"/>
        </w:rPr>
        <w:t>Choice</w:t>
      </w:r>
      <w:r w:rsidRPr="00F5757E">
        <w:rPr>
          <w:rFonts w:ascii="EB Garamond" w:eastAsia="EB Garamond" w:hAnsi="EB Garamond" w:cs="EB Garamond"/>
          <w:color w:val="000000"/>
        </w:rPr>
        <w:t xml:space="preserve"> of </w:t>
      </w:r>
      <w:r w:rsidR="00EE68C2" w:rsidRPr="00F5757E">
        <w:rPr>
          <w:rFonts w:ascii="EB Garamond" w:eastAsia="EB Garamond" w:hAnsi="EB Garamond" w:cs="EB Garamond"/>
          <w:color w:val="000000"/>
        </w:rPr>
        <w:t>V</w:t>
      </w:r>
      <w:r w:rsidRPr="00F5757E">
        <w:rPr>
          <w:rFonts w:ascii="EB Garamond" w:eastAsia="EB Garamond" w:hAnsi="EB Garamond" w:cs="EB Garamond"/>
          <w:color w:val="000000"/>
        </w:rPr>
        <w:t>ariables</w:t>
      </w:r>
      <w:r w:rsidR="00FF09FD" w:rsidRPr="00F5757E">
        <w:rPr>
          <w:rFonts w:ascii="EB Garamond" w:eastAsia="EB Garamond" w:hAnsi="EB Garamond" w:cs="EB Garamond"/>
          <w:color w:val="000000"/>
        </w:rPr>
        <w:t>,</w:t>
      </w:r>
      <w:r w:rsidR="0054249B">
        <w:rPr>
          <w:rFonts w:ascii="EB Garamond" w:eastAsia="EB Garamond" w:hAnsi="EB Garamond" w:cs="EB Garamond"/>
          <w:color w:val="000000"/>
        </w:rPr>
        <w:t xml:space="preserve"> </w:t>
      </w:r>
      <w:r w:rsidR="00EE68C2" w:rsidRPr="00F5757E">
        <w:rPr>
          <w:rFonts w:ascii="EB Garamond" w:eastAsia="EB Garamond" w:hAnsi="EB Garamond" w:cs="EB Garamond"/>
          <w:color w:val="000000"/>
        </w:rPr>
        <w:t>Idea</w:t>
      </w:r>
      <w:r w:rsidRPr="00F5757E">
        <w:rPr>
          <w:rFonts w:ascii="EB Garamond" w:eastAsia="EB Garamond" w:hAnsi="EB Garamond" w:cs="EB Garamond"/>
          <w:color w:val="000000"/>
        </w:rPr>
        <w:t xml:space="preserve"> and </w:t>
      </w:r>
      <w:r w:rsidR="00EE68C2" w:rsidRPr="00F5757E">
        <w:rPr>
          <w:rFonts w:ascii="EB Garamond" w:eastAsia="EB Garamond" w:hAnsi="EB Garamond" w:cs="EB Garamond"/>
          <w:color w:val="000000"/>
        </w:rPr>
        <w:t>Significance</w:t>
      </w:r>
      <w:r w:rsidRPr="00F5757E">
        <w:rPr>
          <w:rFonts w:ascii="EB Garamond" w:eastAsia="EB Garamond" w:hAnsi="EB Garamond" w:cs="EB Garamond"/>
          <w:color w:val="000000"/>
        </w:rPr>
        <w:t xml:space="preserve"> of </w:t>
      </w:r>
      <w:r w:rsidR="00EE68C2" w:rsidRPr="00F5757E">
        <w:rPr>
          <w:rFonts w:ascii="EB Garamond" w:eastAsia="EB Garamond" w:hAnsi="EB Garamond" w:cs="EB Garamond"/>
          <w:color w:val="000000"/>
        </w:rPr>
        <w:t>Statistical Distributions</w:t>
      </w:r>
      <w:r w:rsidR="00FF09FD" w:rsidRPr="00F5757E">
        <w:rPr>
          <w:rFonts w:ascii="EB Garamond" w:eastAsia="EB Garamond" w:hAnsi="EB Garamond" w:cs="EB Garamond"/>
          <w:color w:val="000000"/>
        </w:rPr>
        <w:t>,</w:t>
      </w:r>
      <w:r w:rsidR="0054249B">
        <w:rPr>
          <w:rFonts w:ascii="EB Garamond" w:eastAsia="EB Garamond" w:hAnsi="EB Garamond" w:cs="EB Garamond"/>
          <w:color w:val="000000"/>
        </w:rPr>
        <w:t xml:space="preserve"> </w:t>
      </w:r>
      <w:r w:rsidRPr="00F5757E">
        <w:rPr>
          <w:rFonts w:ascii="EB Garamond" w:eastAsia="EB Garamond" w:hAnsi="EB Garamond" w:cs="EB Garamond"/>
          <w:color w:val="000000"/>
        </w:rPr>
        <w:t xml:space="preserve">Sampling and </w:t>
      </w:r>
      <w:r w:rsidR="00EE68C2" w:rsidRPr="00F5757E">
        <w:rPr>
          <w:rFonts w:ascii="EB Garamond" w:eastAsia="EB Garamond" w:hAnsi="EB Garamond" w:cs="EB Garamond"/>
          <w:color w:val="000000"/>
        </w:rPr>
        <w:t xml:space="preserve">Sample Design                                                      </w:t>
      </w:r>
      <w:r w:rsidRPr="00F5757E">
        <w:rPr>
          <w:rFonts w:ascii="EB Garamond" w:eastAsia="EB Garamond" w:hAnsi="EB Garamond" w:cs="EB Garamond"/>
          <w:color w:val="000000"/>
        </w:rPr>
        <w:t xml:space="preserve">Meaning of </w:t>
      </w:r>
      <w:r w:rsidR="00061556" w:rsidRPr="00F5757E">
        <w:rPr>
          <w:rFonts w:ascii="EB Garamond" w:eastAsia="EB Garamond" w:hAnsi="EB Garamond" w:cs="EB Garamond"/>
          <w:color w:val="000000"/>
        </w:rPr>
        <w:t>Sampling</w:t>
      </w:r>
      <w:r w:rsidR="00CA77E3" w:rsidRPr="00F5757E">
        <w:rPr>
          <w:rFonts w:eastAsia="EB Garamond"/>
          <w:color w:val="000000"/>
        </w:rPr>
        <w:t>—</w:t>
      </w:r>
      <w:r w:rsidR="00061556" w:rsidRPr="00F5757E">
        <w:rPr>
          <w:rFonts w:ascii="EB Garamond" w:eastAsia="EB Garamond" w:hAnsi="EB Garamond" w:cs="EB Garamond"/>
          <w:color w:val="000000"/>
        </w:rPr>
        <w:t xml:space="preserve"> Sampling Process,</w:t>
      </w:r>
      <w:r w:rsidR="0054249B">
        <w:rPr>
          <w:rFonts w:ascii="EB Garamond" w:eastAsia="EB Garamond" w:hAnsi="EB Garamond" w:cs="EB Garamond"/>
          <w:color w:val="000000"/>
        </w:rPr>
        <w:t xml:space="preserve"> </w:t>
      </w:r>
      <w:r w:rsidR="00061556" w:rsidRPr="00F5757E">
        <w:rPr>
          <w:rFonts w:ascii="EB Garamond" w:eastAsia="EB Garamond" w:hAnsi="EB Garamond" w:cs="EB Garamond"/>
          <w:color w:val="000000"/>
        </w:rPr>
        <w:t>Esse</w:t>
      </w:r>
      <w:r w:rsidRPr="00F5757E">
        <w:rPr>
          <w:rFonts w:ascii="EB Garamond" w:eastAsia="EB Garamond" w:hAnsi="EB Garamond" w:cs="EB Garamond"/>
          <w:color w:val="000000"/>
        </w:rPr>
        <w:t xml:space="preserve">ntial and </w:t>
      </w:r>
      <w:r w:rsidR="00061556" w:rsidRPr="00F5757E">
        <w:rPr>
          <w:rFonts w:ascii="EB Garamond" w:eastAsia="EB Garamond" w:hAnsi="EB Garamond" w:cs="EB Garamond"/>
          <w:color w:val="000000"/>
        </w:rPr>
        <w:t>Metho</w:t>
      </w:r>
      <w:r w:rsidRPr="00F5757E">
        <w:rPr>
          <w:rFonts w:ascii="EB Garamond" w:eastAsia="EB Garamond" w:hAnsi="EB Garamond" w:cs="EB Garamond"/>
          <w:color w:val="000000"/>
        </w:rPr>
        <w:t xml:space="preserve">ds of </w:t>
      </w:r>
      <w:r w:rsidR="00061556" w:rsidRPr="00F5757E">
        <w:rPr>
          <w:rFonts w:ascii="EB Garamond" w:eastAsia="EB Garamond" w:hAnsi="EB Garamond" w:cs="EB Garamond"/>
          <w:color w:val="000000"/>
        </w:rPr>
        <w:t>S</w:t>
      </w:r>
      <w:r w:rsidRPr="00F5757E">
        <w:rPr>
          <w:rFonts w:ascii="EB Garamond" w:eastAsia="EB Garamond" w:hAnsi="EB Garamond" w:cs="EB Garamond"/>
          <w:color w:val="000000"/>
        </w:rPr>
        <w:t>ampling</w:t>
      </w:r>
      <w:r w:rsidR="006637DA" w:rsidRPr="00F5757E">
        <w:rPr>
          <w:rFonts w:ascii="EB Garamond" w:eastAsia="EB Garamond" w:hAnsi="EB Garamond" w:cs="EB Garamond"/>
          <w:color w:val="000000"/>
        </w:rPr>
        <w:t>,</w:t>
      </w:r>
      <w:r w:rsidR="0054249B">
        <w:rPr>
          <w:rFonts w:ascii="EB Garamond" w:eastAsia="EB Garamond" w:hAnsi="EB Garamond" w:cs="EB Garamond"/>
          <w:color w:val="000000"/>
        </w:rPr>
        <w:t xml:space="preserve"> </w:t>
      </w:r>
      <w:r w:rsidR="006637DA" w:rsidRPr="00F5757E">
        <w:rPr>
          <w:rFonts w:ascii="EB Garamond" w:eastAsia="EB Garamond" w:hAnsi="EB Garamond" w:cs="EB Garamond"/>
          <w:color w:val="000000"/>
        </w:rPr>
        <w:t>Sampling Error</w:t>
      </w:r>
      <w:r w:rsidR="007E338E" w:rsidRPr="00F5757E">
        <w:rPr>
          <w:rFonts w:ascii="EB Garamond" w:eastAsia="EB Garamond" w:hAnsi="EB Garamond" w:cs="EB Garamond"/>
          <w:color w:val="000000"/>
        </w:rPr>
        <w:t>,</w:t>
      </w:r>
      <w:r w:rsidR="0054249B">
        <w:rPr>
          <w:rFonts w:ascii="EB Garamond" w:eastAsia="EB Garamond" w:hAnsi="EB Garamond" w:cs="EB Garamond"/>
          <w:color w:val="000000"/>
        </w:rPr>
        <w:t xml:space="preserve"> </w:t>
      </w:r>
      <w:r w:rsidRPr="00F5757E">
        <w:rPr>
          <w:rFonts w:ascii="EB Garamond" w:eastAsia="EB Garamond" w:hAnsi="EB Garamond" w:cs="EB Garamond"/>
          <w:color w:val="000000"/>
        </w:rPr>
        <w:t xml:space="preserve">Methods of </w:t>
      </w:r>
      <w:r w:rsidR="006637DA" w:rsidRPr="00F5757E">
        <w:rPr>
          <w:rFonts w:ascii="EB Garamond" w:eastAsia="EB Garamond" w:hAnsi="EB Garamond" w:cs="EB Garamond"/>
          <w:color w:val="000000"/>
        </w:rPr>
        <w:t>Data Collection</w:t>
      </w:r>
      <w:r w:rsidR="008532D6" w:rsidRPr="00F5757E">
        <w:rPr>
          <w:rFonts w:eastAsia="EB Garamond"/>
          <w:color w:val="000000"/>
        </w:rPr>
        <w:t>—</w:t>
      </w:r>
      <w:r w:rsidRPr="00F5757E">
        <w:rPr>
          <w:rFonts w:ascii="EB Garamond" w:eastAsia="EB Garamond" w:hAnsi="EB Garamond" w:cs="EB Garamond"/>
          <w:color w:val="000000"/>
        </w:rPr>
        <w:t xml:space="preserve">Primary and </w:t>
      </w:r>
      <w:r w:rsidR="006637DA" w:rsidRPr="00F5757E">
        <w:rPr>
          <w:rFonts w:ascii="EB Garamond" w:eastAsia="EB Garamond" w:hAnsi="EB Garamond" w:cs="EB Garamond"/>
          <w:color w:val="000000"/>
        </w:rPr>
        <w:t>Secondary Data</w:t>
      </w:r>
      <w:r w:rsidR="00FF09FD" w:rsidRPr="00F5757E">
        <w:rPr>
          <w:rFonts w:ascii="EB Garamond" w:eastAsia="EB Garamond" w:hAnsi="EB Garamond" w:cs="EB Garamond"/>
          <w:color w:val="000000"/>
        </w:rPr>
        <w:t>,</w:t>
      </w:r>
      <w:r w:rsidR="006637DA" w:rsidRPr="00F5757E">
        <w:rPr>
          <w:rFonts w:ascii="EB Garamond" w:eastAsia="EB Garamond" w:hAnsi="EB Garamond" w:cs="EB Garamond"/>
          <w:color w:val="000000"/>
        </w:rPr>
        <w:t xml:space="preserve"> Ob</w:t>
      </w:r>
      <w:r w:rsidRPr="00F5757E">
        <w:rPr>
          <w:rFonts w:ascii="EB Garamond" w:eastAsia="EB Garamond" w:hAnsi="EB Garamond" w:cs="EB Garamond"/>
          <w:color w:val="000000"/>
        </w:rPr>
        <w:t>servation</w:t>
      </w:r>
      <w:r w:rsidR="00FF09FD" w:rsidRPr="00F5757E">
        <w:rPr>
          <w:rFonts w:ascii="EB Garamond" w:eastAsia="EB Garamond" w:hAnsi="EB Garamond" w:cs="EB Garamond"/>
          <w:color w:val="000000"/>
        </w:rPr>
        <w:t>,</w:t>
      </w:r>
      <w:r w:rsidR="006637DA" w:rsidRPr="00F5757E">
        <w:rPr>
          <w:rFonts w:ascii="EB Garamond" w:eastAsia="EB Garamond" w:hAnsi="EB Garamond" w:cs="EB Garamond"/>
          <w:color w:val="000000"/>
        </w:rPr>
        <w:t xml:space="preserve"> Interview</w:t>
      </w:r>
      <w:r w:rsidR="00FF09FD" w:rsidRPr="00F5757E">
        <w:rPr>
          <w:rFonts w:ascii="EB Garamond" w:eastAsia="EB Garamond" w:hAnsi="EB Garamond" w:cs="EB Garamond"/>
          <w:color w:val="000000"/>
        </w:rPr>
        <w:t>,</w:t>
      </w:r>
      <w:r w:rsidR="006637DA" w:rsidRPr="00F5757E">
        <w:rPr>
          <w:rFonts w:ascii="EB Garamond" w:eastAsia="EB Garamond" w:hAnsi="EB Garamond" w:cs="EB Garamond"/>
          <w:color w:val="000000"/>
        </w:rPr>
        <w:t xml:space="preserve"> Q</w:t>
      </w:r>
      <w:r w:rsidRPr="00F5757E">
        <w:rPr>
          <w:rFonts w:ascii="EB Garamond" w:eastAsia="EB Garamond" w:hAnsi="EB Garamond" w:cs="EB Garamond"/>
          <w:color w:val="000000"/>
        </w:rPr>
        <w:t>uestionnaire</w:t>
      </w:r>
      <w:r w:rsidR="007E338E" w:rsidRPr="00F5757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6637DA" w:rsidRPr="00F5757E">
        <w:rPr>
          <w:rFonts w:ascii="EB Garamond" w:eastAsia="EB Garamond" w:hAnsi="EB Garamond" w:cs="EB Garamond"/>
          <w:color w:val="000000"/>
        </w:rPr>
        <w:t>S</w:t>
      </w:r>
      <w:r w:rsidRPr="00F5757E">
        <w:rPr>
          <w:rFonts w:ascii="EB Garamond" w:eastAsia="EB Garamond" w:hAnsi="EB Garamond" w:cs="EB Garamond"/>
          <w:color w:val="000000"/>
        </w:rPr>
        <w:t xml:space="preserve">chedule-sources of </w:t>
      </w:r>
      <w:r w:rsidR="006637DA" w:rsidRPr="00F5757E">
        <w:rPr>
          <w:rFonts w:ascii="EB Garamond" w:eastAsia="EB Garamond" w:hAnsi="EB Garamond" w:cs="EB Garamond"/>
          <w:color w:val="000000"/>
        </w:rPr>
        <w:t>Secondary Data </w:t>
      </w:r>
    </w:p>
    <w:p w:rsidR="003A11DF" w:rsidRDefault="005611F1">
      <w:pPr>
        <w:pStyle w:val="Normal1"/>
        <w:numPr>
          <w:ilvl w:val="0"/>
          <w:numId w:val="4"/>
        </w:numPr>
        <w:pBdr>
          <w:top w:val="none" w:sz="0" w:space="0" w:color="000000"/>
          <w:left w:val="none" w:sz="0" w:space="0" w:color="000000"/>
          <w:bottom w:val="none" w:sz="0" w:space="0" w:color="000000"/>
          <w:right w:val="none" w:sz="0" w:space="0" w:color="000000"/>
          <w:between w:val="none" w:sz="0" w:space="0" w:color="000000"/>
        </w:pBdr>
        <w:spacing w:after="160" w:line="276" w:lineRule="auto"/>
        <w:ind w:right="99"/>
        <w:jc w:val="both"/>
      </w:pPr>
      <w:r>
        <w:rPr>
          <w:rFonts w:ascii="EB Garamond" w:eastAsia="EB Garamond" w:hAnsi="EB Garamond" w:cs="EB Garamond"/>
          <w:color w:val="000000"/>
        </w:rPr>
        <w:t xml:space="preserve">Primary </w:t>
      </w:r>
      <w:r w:rsidR="00C40905">
        <w:rPr>
          <w:rFonts w:ascii="EB Garamond" w:eastAsia="EB Garamond" w:hAnsi="EB Garamond" w:cs="EB Garamond"/>
          <w:color w:val="000000"/>
        </w:rPr>
        <w:t>vs Secondary Research</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EF748C">
        <w:rPr>
          <w:rFonts w:ascii="EB Garamond" w:eastAsia="EB Garamond" w:hAnsi="EB Garamond" w:cs="EB Garamond"/>
          <w:color w:val="000000"/>
        </w:rPr>
        <w:t xml:space="preserve">Descriptive Methods </w:t>
      </w:r>
      <w:r>
        <w:rPr>
          <w:rFonts w:ascii="EB Garamond" w:eastAsia="EB Garamond" w:hAnsi="EB Garamond" w:cs="EB Garamond"/>
          <w:color w:val="000000"/>
        </w:rPr>
        <w:t xml:space="preserve">in </w:t>
      </w:r>
      <w:r w:rsidR="00EF748C">
        <w:rPr>
          <w:rFonts w:ascii="EB Garamond" w:eastAsia="EB Garamond" w:hAnsi="EB Garamond" w:cs="EB Garamond"/>
          <w:color w:val="000000"/>
        </w:rPr>
        <w:t>Quantitative Research</w:t>
      </w:r>
      <w:r w:rsidR="007E338E">
        <w:rPr>
          <w:rFonts w:ascii="EB Garamond" w:eastAsia="EB Garamond" w:hAnsi="EB Garamond" w:cs="EB Garamond"/>
          <w:color w:val="000000"/>
        </w:rPr>
        <w:t>,</w:t>
      </w:r>
      <w:r>
        <w:rPr>
          <w:rFonts w:ascii="EB Garamond" w:eastAsia="EB Garamond" w:hAnsi="EB Garamond" w:cs="EB Garamond"/>
          <w:color w:val="000000"/>
        </w:rPr>
        <w:t xml:space="preserve"> use of </w:t>
      </w:r>
      <w:r w:rsidR="00EF748C">
        <w:rPr>
          <w:rFonts w:ascii="EB Garamond" w:eastAsia="EB Garamond" w:hAnsi="EB Garamond" w:cs="EB Garamond"/>
          <w:color w:val="000000"/>
        </w:rPr>
        <w:t xml:space="preserve">Descriptive Statistics </w:t>
      </w:r>
      <w:r>
        <w:rPr>
          <w:rFonts w:ascii="EB Garamond" w:eastAsia="EB Garamond" w:hAnsi="EB Garamond" w:cs="EB Garamond"/>
          <w:color w:val="000000"/>
        </w:rPr>
        <w:t xml:space="preserve">in </w:t>
      </w:r>
      <w:r w:rsidR="00EF748C">
        <w:rPr>
          <w:rFonts w:ascii="EB Garamond" w:eastAsia="EB Garamond" w:hAnsi="EB Garamond" w:cs="EB Garamond"/>
          <w:color w:val="000000"/>
        </w:rPr>
        <w:t>Policy Research</w:t>
      </w:r>
      <w:r w:rsidR="007E338E">
        <w:rPr>
          <w:rFonts w:ascii="EB Garamond" w:eastAsia="EB Garamond" w:hAnsi="EB Garamond" w:cs="EB Garamond"/>
          <w:color w:val="000000"/>
        </w:rPr>
        <w:t>,</w:t>
      </w:r>
      <w:r>
        <w:rPr>
          <w:rFonts w:ascii="EB Garamond" w:eastAsia="EB Garamond" w:hAnsi="EB Garamond" w:cs="EB Garamond"/>
          <w:color w:val="000000"/>
        </w:rPr>
        <w:t xml:space="preserve"> Steps in </w:t>
      </w:r>
      <w:r w:rsidR="00EF748C">
        <w:rPr>
          <w:rFonts w:ascii="EB Garamond" w:eastAsia="EB Garamond" w:hAnsi="EB Garamond" w:cs="EB Garamond"/>
          <w:color w:val="000000"/>
        </w:rPr>
        <w:t>Data Processing</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EF748C">
        <w:rPr>
          <w:rFonts w:ascii="EB Garamond" w:eastAsia="EB Garamond" w:hAnsi="EB Garamond" w:cs="EB Garamond"/>
          <w:color w:val="000000"/>
        </w:rPr>
        <w:t>Edit</w:t>
      </w:r>
      <w:r>
        <w:rPr>
          <w:rFonts w:ascii="EB Garamond" w:eastAsia="EB Garamond" w:hAnsi="EB Garamond" w:cs="EB Garamond"/>
          <w:color w:val="000000"/>
        </w:rPr>
        <w:t>ing</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EF748C">
        <w:rPr>
          <w:rFonts w:ascii="EB Garamond" w:eastAsia="EB Garamond" w:hAnsi="EB Garamond" w:cs="EB Garamond"/>
          <w:color w:val="000000"/>
        </w:rPr>
        <w:t>C</w:t>
      </w:r>
      <w:r>
        <w:rPr>
          <w:rFonts w:ascii="EB Garamond" w:eastAsia="EB Garamond" w:hAnsi="EB Garamond" w:cs="EB Garamond"/>
          <w:color w:val="000000"/>
        </w:rPr>
        <w:t>oding</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EF748C">
        <w:rPr>
          <w:rFonts w:ascii="EB Garamond" w:eastAsia="EB Garamond" w:hAnsi="EB Garamond" w:cs="EB Garamond"/>
          <w:color w:val="000000"/>
        </w:rPr>
        <w:t>Cl</w:t>
      </w:r>
      <w:r>
        <w:rPr>
          <w:rFonts w:ascii="EB Garamond" w:eastAsia="EB Garamond" w:hAnsi="EB Garamond" w:cs="EB Garamond"/>
          <w:color w:val="000000"/>
        </w:rPr>
        <w:t>assification</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EF748C">
        <w:rPr>
          <w:rFonts w:ascii="EB Garamond" w:eastAsia="EB Garamond" w:hAnsi="EB Garamond" w:cs="EB Garamond"/>
          <w:color w:val="000000"/>
        </w:rPr>
        <w:t>Transcrip</w:t>
      </w:r>
      <w:r>
        <w:rPr>
          <w:rFonts w:ascii="EB Garamond" w:eastAsia="EB Garamond" w:hAnsi="EB Garamond" w:cs="EB Garamond"/>
          <w:color w:val="000000"/>
        </w:rPr>
        <w:t>tion</w:t>
      </w:r>
      <w:r w:rsidR="007E338E">
        <w:rPr>
          <w:rFonts w:ascii="EB Garamond" w:eastAsia="EB Garamond" w:hAnsi="EB Garamond" w:cs="EB Garamond"/>
          <w:color w:val="000000"/>
        </w:rPr>
        <w:t>,</w:t>
      </w:r>
      <w:r w:rsidR="00EF748C">
        <w:rPr>
          <w:rFonts w:ascii="EB Garamond" w:eastAsia="EB Garamond" w:hAnsi="EB Garamond" w:cs="EB Garamond"/>
          <w:color w:val="000000"/>
        </w:rPr>
        <w:t xml:space="preserve"> Anal</w:t>
      </w:r>
      <w:r>
        <w:rPr>
          <w:rFonts w:ascii="EB Garamond" w:eastAsia="EB Garamond" w:hAnsi="EB Garamond" w:cs="EB Garamond"/>
          <w:color w:val="000000"/>
        </w:rPr>
        <w:t xml:space="preserve">ysis of </w:t>
      </w:r>
      <w:r w:rsidR="00EF748C">
        <w:rPr>
          <w:rFonts w:ascii="EB Garamond" w:eastAsia="EB Garamond" w:hAnsi="EB Garamond" w:cs="EB Garamond"/>
          <w:color w:val="000000"/>
        </w:rPr>
        <w:t>D</w:t>
      </w:r>
      <w:r>
        <w:rPr>
          <w:rFonts w:ascii="EB Garamond" w:eastAsia="EB Garamond" w:hAnsi="EB Garamond" w:cs="EB Garamond"/>
          <w:color w:val="000000"/>
        </w:rPr>
        <w:t xml:space="preserve">ata-interpreting </w:t>
      </w:r>
      <w:r w:rsidR="00EF748C">
        <w:rPr>
          <w:rFonts w:ascii="EB Garamond" w:eastAsia="EB Garamond" w:hAnsi="EB Garamond" w:cs="EB Garamond"/>
          <w:color w:val="000000"/>
        </w:rPr>
        <w:t>D</w:t>
      </w:r>
      <w:r>
        <w:rPr>
          <w:rFonts w:ascii="EB Garamond" w:eastAsia="EB Garamond" w:hAnsi="EB Garamond" w:cs="EB Garamond"/>
          <w:color w:val="000000"/>
        </w:rPr>
        <w:t>ata</w:t>
      </w:r>
    </w:p>
    <w:p w:rsidR="003A11DF" w:rsidRDefault="005611F1">
      <w:pPr>
        <w:pStyle w:val="Normal1"/>
        <w:numPr>
          <w:ilvl w:val="0"/>
          <w:numId w:val="4"/>
        </w:numPr>
        <w:pBdr>
          <w:top w:val="nil"/>
          <w:left w:val="nil"/>
          <w:bottom w:val="nil"/>
          <w:right w:val="nil"/>
          <w:between w:val="nil"/>
        </w:pBdr>
        <w:spacing w:after="160" w:line="276" w:lineRule="auto"/>
        <w:jc w:val="both"/>
        <w:rPr>
          <w:rFonts w:ascii="EB Garamond" w:eastAsia="EB Garamond" w:hAnsi="EB Garamond" w:cs="EB Garamond"/>
        </w:rPr>
      </w:pPr>
      <w:r>
        <w:rPr>
          <w:rFonts w:ascii="EB Garamond" w:eastAsia="EB Garamond" w:hAnsi="EB Garamond" w:cs="EB Garamond"/>
          <w:color w:val="000000"/>
        </w:rPr>
        <w:t xml:space="preserve">Inferential </w:t>
      </w:r>
      <w:r w:rsidR="00DB5F13">
        <w:rPr>
          <w:rFonts w:ascii="EB Garamond" w:eastAsia="EB Garamond" w:hAnsi="EB Garamond" w:cs="EB Garamond"/>
          <w:color w:val="000000"/>
        </w:rPr>
        <w:t xml:space="preserve">Methods </w:t>
      </w:r>
      <w:r>
        <w:rPr>
          <w:rFonts w:ascii="EB Garamond" w:eastAsia="EB Garamond" w:hAnsi="EB Garamond" w:cs="EB Garamond"/>
          <w:color w:val="000000"/>
        </w:rPr>
        <w:t xml:space="preserve">in </w:t>
      </w:r>
      <w:r w:rsidR="00DB5F13">
        <w:rPr>
          <w:rFonts w:ascii="EB Garamond" w:eastAsia="EB Garamond" w:hAnsi="EB Garamond" w:cs="EB Garamond"/>
          <w:color w:val="000000"/>
        </w:rPr>
        <w:t>Quantitative Research</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DB5F13">
        <w:rPr>
          <w:rFonts w:ascii="EB Garamond" w:eastAsia="EB Garamond" w:hAnsi="EB Garamond" w:cs="EB Garamond"/>
          <w:color w:val="000000"/>
        </w:rPr>
        <w:t xml:space="preserve">Correlation </w:t>
      </w:r>
      <w:r>
        <w:rPr>
          <w:rFonts w:ascii="EB Garamond" w:eastAsia="EB Garamond" w:hAnsi="EB Garamond" w:cs="EB Garamond"/>
          <w:color w:val="000000"/>
        </w:rPr>
        <w:t xml:space="preserve">and </w:t>
      </w:r>
      <w:r w:rsidR="00DB5F13">
        <w:rPr>
          <w:rFonts w:ascii="EB Garamond" w:eastAsia="EB Garamond" w:hAnsi="EB Garamond" w:cs="EB Garamond"/>
          <w:color w:val="000000"/>
        </w:rPr>
        <w:t>Reg</w:t>
      </w:r>
      <w:r>
        <w:rPr>
          <w:rFonts w:ascii="EB Garamond" w:eastAsia="EB Garamond" w:hAnsi="EB Garamond" w:cs="EB Garamond"/>
          <w:color w:val="000000"/>
        </w:rPr>
        <w:t>ression</w:t>
      </w:r>
      <w:r w:rsidR="007E338E">
        <w:rPr>
          <w:rFonts w:ascii="EB Garamond" w:eastAsia="EB Garamond" w:hAnsi="EB Garamond" w:cs="EB Garamond"/>
          <w:color w:val="000000"/>
        </w:rPr>
        <w:t>,</w:t>
      </w:r>
      <w:r w:rsidR="0025237A">
        <w:rPr>
          <w:rFonts w:ascii="EB Garamond" w:eastAsia="EB Garamond" w:hAnsi="EB Garamond" w:cs="EB Garamond"/>
          <w:color w:val="000000"/>
        </w:rPr>
        <w:t xml:space="preserve"> </w:t>
      </w:r>
      <w:r w:rsidR="00BB6E75">
        <w:rPr>
          <w:rFonts w:ascii="EB Garamond" w:eastAsia="EB Garamond" w:hAnsi="EB Garamond" w:cs="EB Garamond"/>
          <w:color w:val="000000"/>
        </w:rPr>
        <w:t>Us</w:t>
      </w:r>
      <w:r>
        <w:rPr>
          <w:rFonts w:ascii="EB Garamond" w:eastAsia="EB Garamond" w:hAnsi="EB Garamond" w:cs="EB Garamond"/>
          <w:color w:val="000000"/>
        </w:rPr>
        <w:t xml:space="preserve">e of </w:t>
      </w:r>
      <w:r w:rsidR="00BB6E75">
        <w:rPr>
          <w:rFonts w:ascii="EB Garamond" w:eastAsia="EB Garamond" w:hAnsi="EB Garamond" w:cs="EB Garamond"/>
          <w:color w:val="000000"/>
        </w:rPr>
        <w:t xml:space="preserve">Inferential Methods </w:t>
      </w:r>
      <w:r>
        <w:rPr>
          <w:rFonts w:ascii="EB Garamond" w:eastAsia="EB Garamond" w:hAnsi="EB Garamond" w:cs="EB Garamond"/>
          <w:color w:val="000000"/>
        </w:rPr>
        <w:t xml:space="preserve">in </w:t>
      </w:r>
      <w:r w:rsidR="00BB6E75">
        <w:rPr>
          <w:rFonts w:ascii="EB Garamond" w:eastAsia="EB Garamond" w:hAnsi="EB Garamond" w:cs="EB Garamond"/>
          <w:color w:val="000000"/>
        </w:rPr>
        <w:t>Policy Research</w:t>
      </w:r>
    </w:p>
    <w:p w:rsidR="003A11DF" w:rsidRDefault="005611F1">
      <w:pPr>
        <w:pStyle w:val="Normal1"/>
        <w:pBdr>
          <w:top w:val="nil"/>
          <w:left w:val="nil"/>
          <w:bottom w:val="nil"/>
          <w:right w:val="nil"/>
          <w:between w:val="nil"/>
        </w:pBdr>
        <w:spacing w:before="200" w:line="276" w:lineRule="auto"/>
        <w:rPr>
          <w:rFonts w:ascii="EB Garamond" w:eastAsia="EB Garamond" w:hAnsi="EB Garamond" w:cs="EB Garamond"/>
          <w:b/>
          <w:color w:val="000000"/>
        </w:rPr>
      </w:pPr>
      <w:r>
        <w:rPr>
          <w:rFonts w:ascii="EB Garamond" w:eastAsia="EB Garamond" w:hAnsi="EB Garamond" w:cs="EB Garamond"/>
          <w:b/>
          <w:color w:val="000000"/>
        </w:rPr>
        <w:t xml:space="preserve">Learning Objectives: </w:t>
      </w:r>
    </w:p>
    <w:p w:rsidR="003A11DF" w:rsidRDefault="005611F1">
      <w:pPr>
        <w:pStyle w:val="Normal1"/>
        <w:numPr>
          <w:ilvl w:val="0"/>
          <w:numId w:val="5"/>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The goal</w:t>
      </w:r>
      <w:r w:rsidR="00203399">
        <w:rPr>
          <w:rFonts w:ascii="EB Garamond" w:eastAsia="EB Garamond" w:hAnsi="EB Garamond" w:cs="EB Garamond"/>
          <w:color w:val="000000"/>
        </w:rPr>
        <w:t xml:space="preserve"> of</w:t>
      </w:r>
      <w:r>
        <w:rPr>
          <w:rFonts w:ascii="EB Garamond" w:eastAsia="EB Garamond" w:hAnsi="EB Garamond" w:cs="EB Garamond"/>
          <w:color w:val="000000"/>
        </w:rPr>
        <w:t xml:space="preserve"> the course is to equip students with the ideas and tools for evidence</w:t>
      </w:r>
      <w:r w:rsidR="0050154D">
        <w:rPr>
          <w:rFonts w:ascii="EB Garamond" w:eastAsia="EB Garamond" w:hAnsi="EB Garamond" w:cs="EB Garamond"/>
          <w:color w:val="000000"/>
        </w:rPr>
        <w:t>-</w:t>
      </w:r>
      <w:r>
        <w:rPr>
          <w:rFonts w:ascii="EB Garamond" w:eastAsia="EB Garamond" w:hAnsi="EB Garamond" w:cs="EB Garamond"/>
          <w:color w:val="000000"/>
        </w:rPr>
        <w:t>based research on contemporary issues in public policy</w:t>
      </w:r>
    </w:p>
    <w:p w:rsidR="003A11DF" w:rsidRDefault="005611F1">
      <w:pPr>
        <w:pStyle w:val="Normal1"/>
        <w:numPr>
          <w:ilvl w:val="0"/>
          <w:numId w:val="5"/>
        </w:numPr>
        <w:pBdr>
          <w:top w:val="nil"/>
          <w:left w:val="nil"/>
          <w:bottom w:val="nil"/>
          <w:right w:val="nil"/>
          <w:between w:val="nil"/>
        </w:pBdr>
        <w:spacing w:after="160" w:line="276" w:lineRule="auto"/>
        <w:jc w:val="both"/>
        <w:rPr>
          <w:rFonts w:ascii="EB Garamond" w:eastAsia="EB Garamond" w:hAnsi="EB Garamond" w:cs="EB Garamond"/>
          <w:color w:val="000000"/>
        </w:rPr>
      </w:pPr>
      <w:r>
        <w:rPr>
          <w:rFonts w:ascii="EB Garamond" w:eastAsia="EB Garamond" w:hAnsi="EB Garamond" w:cs="EB Garamond"/>
          <w:color w:val="000000"/>
        </w:rPr>
        <w:t>To help the participants to critically examine public policy issues</w:t>
      </w:r>
    </w:p>
    <w:p w:rsidR="003A11DF" w:rsidRDefault="005611F1">
      <w:pPr>
        <w:pStyle w:val="Normal1"/>
        <w:pBdr>
          <w:top w:val="nil"/>
          <w:left w:val="nil"/>
          <w:bottom w:val="nil"/>
          <w:right w:val="nil"/>
          <w:between w:val="nil"/>
        </w:pBdr>
        <w:spacing w:line="276" w:lineRule="auto"/>
        <w:rPr>
          <w:rFonts w:ascii="EB Garamond" w:eastAsia="EB Garamond" w:hAnsi="EB Garamond" w:cs="EB Garamond"/>
          <w:b/>
          <w:color w:val="000000"/>
        </w:rPr>
      </w:pPr>
      <w:r>
        <w:rPr>
          <w:rFonts w:ascii="EB Garamond" w:eastAsia="EB Garamond" w:hAnsi="EB Garamond" w:cs="EB Garamond"/>
          <w:b/>
          <w:color w:val="000000"/>
        </w:rPr>
        <w:t>Learning Outcomes:</w:t>
      </w:r>
    </w:p>
    <w:p w:rsidR="003A11DF" w:rsidRDefault="005611F1">
      <w:pPr>
        <w:pStyle w:val="Normal1"/>
        <w:numPr>
          <w:ilvl w:val="0"/>
          <w:numId w:val="10"/>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 xml:space="preserve">The student will be able to understand the basic concepts in statistics and apply rigorous statistical techniques to critically evaluate issues in </w:t>
      </w:r>
      <w:r w:rsidR="00AB1A98">
        <w:rPr>
          <w:rFonts w:ascii="EB Garamond" w:eastAsia="EB Garamond" w:hAnsi="EB Garamond" w:cs="EB Garamond"/>
          <w:color w:val="000000"/>
        </w:rPr>
        <w:t>public policy</w:t>
      </w:r>
    </w:p>
    <w:p w:rsidR="003A11DF" w:rsidRDefault="005611F1">
      <w:pPr>
        <w:pStyle w:val="Normal1"/>
        <w:numPr>
          <w:ilvl w:val="0"/>
          <w:numId w:val="10"/>
        </w:numPr>
        <w:pBdr>
          <w:top w:val="nil"/>
          <w:left w:val="nil"/>
          <w:bottom w:val="nil"/>
          <w:right w:val="nil"/>
          <w:between w:val="nil"/>
        </w:pBdr>
        <w:spacing w:after="160" w:line="276" w:lineRule="auto"/>
        <w:jc w:val="both"/>
        <w:rPr>
          <w:rFonts w:ascii="EB Garamond" w:eastAsia="EB Garamond" w:hAnsi="EB Garamond" w:cs="EB Garamond"/>
          <w:color w:val="000000"/>
        </w:rPr>
      </w:pPr>
      <w:r>
        <w:rPr>
          <w:rFonts w:ascii="EB Garamond" w:eastAsia="EB Garamond" w:hAnsi="EB Garamond" w:cs="EB Garamond"/>
          <w:color w:val="000000"/>
        </w:rPr>
        <w:t>The course will help the student to understand the use and sensitivity of numbers in public policy research</w:t>
      </w:r>
    </w:p>
    <w:p w:rsidR="003A11DF" w:rsidRDefault="005611F1">
      <w:pPr>
        <w:pStyle w:val="Normal1"/>
        <w:spacing w:line="276" w:lineRule="auto"/>
        <w:rPr>
          <w:rFonts w:ascii="EB Garamond" w:eastAsia="EB Garamond" w:hAnsi="EB Garamond" w:cs="EB Garamond"/>
          <w:b/>
        </w:rPr>
      </w:pPr>
      <w:r>
        <w:rPr>
          <w:rFonts w:ascii="EB Garamond" w:eastAsia="EB Garamond" w:hAnsi="EB Garamond" w:cs="EB Garamond"/>
          <w:b/>
        </w:rPr>
        <w:t xml:space="preserve">References/Suggestive Readings: </w:t>
      </w:r>
    </w:p>
    <w:p w:rsidR="003A11DF" w:rsidRDefault="005611F1">
      <w:pPr>
        <w:pStyle w:val="Normal1"/>
        <w:numPr>
          <w:ilvl w:val="0"/>
          <w:numId w:val="3"/>
        </w:numPr>
        <w:spacing w:line="276" w:lineRule="auto"/>
        <w:rPr>
          <w:rFonts w:ascii="EB Garamond" w:eastAsia="EB Garamond" w:hAnsi="EB Garamond" w:cs="EB Garamond"/>
        </w:rPr>
      </w:pPr>
      <w:r>
        <w:rPr>
          <w:rFonts w:ascii="EB Garamond" w:eastAsia="EB Garamond" w:hAnsi="EB Garamond" w:cs="EB Garamond"/>
        </w:rPr>
        <w:t xml:space="preserve">Gupta, S.P. 2011. </w:t>
      </w:r>
      <w:r>
        <w:rPr>
          <w:rFonts w:ascii="EB Garamond" w:eastAsia="EB Garamond" w:hAnsi="EB Garamond" w:cs="EB Garamond"/>
          <w:i/>
        </w:rPr>
        <w:t>Statistical Methods</w:t>
      </w:r>
      <w:r>
        <w:rPr>
          <w:rFonts w:ascii="EB Garamond" w:eastAsia="EB Garamond" w:hAnsi="EB Garamond" w:cs="EB Garamond"/>
        </w:rPr>
        <w:t>. New Delhi: Sultan Chand and Sons.</w:t>
      </w:r>
    </w:p>
    <w:p w:rsidR="003A11DF" w:rsidRDefault="005611F1">
      <w:pPr>
        <w:pStyle w:val="Normal1"/>
        <w:numPr>
          <w:ilvl w:val="0"/>
          <w:numId w:val="3"/>
        </w:numPr>
        <w:spacing w:line="276" w:lineRule="auto"/>
        <w:rPr>
          <w:rFonts w:ascii="EB Garamond" w:eastAsia="EB Garamond" w:hAnsi="EB Garamond" w:cs="EB Garamond"/>
        </w:rPr>
      </w:pPr>
      <w:r>
        <w:rPr>
          <w:rFonts w:ascii="EB Garamond" w:eastAsia="EB Garamond" w:hAnsi="EB Garamond" w:cs="EB Garamond"/>
        </w:rPr>
        <w:t xml:space="preserve">Mann, </w:t>
      </w:r>
      <w:r w:rsidR="0062078E">
        <w:rPr>
          <w:rFonts w:ascii="EB Garamond" w:eastAsia="EB Garamond" w:hAnsi="EB Garamond" w:cs="EB Garamond"/>
        </w:rPr>
        <w:t xml:space="preserve">S. </w:t>
      </w:r>
      <w:r>
        <w:rPr>
          <w:rFonts w:ascii="EB Garamond" w:eastAsia="EB Garamond" w:hAnsi="EB Garamond" w:cs="EB Garamond"/>
        </w:rPr>
        <w:t>Prem. 2013</w:t>
      </w:r>
      <w:r w:rsidR="00F95197">
        <w:rPr>
          <w:rFonts w:ascii="EB Garamond" w:eastAsia="EB Garamond" w:hAnsi="EB Garamond" w:cs="EB Garamond"/>
        </w:rPr>
        <w:t>.</w:t>
      </w:r>
      <w:r>
        <w:rPr>
          <w:rFonts w:ascii="EB Garamond" w:eastAsia="EB Garamond" w:hAnsi="EB Garamond" w:cs="EB Garamond"/>
          <w:i/>
        </w:rPr>
        <w:t>Introductory Statistics</w:t>
      </w:r>
      <w:r>
        <w:rPr>
          <w:rFonts w:ascii="EB Garamond" w:eastAsia="EB Garamond" w:hAnsi="EB Garamond" w:cs="EB Garamond"/>
        </w:rPr>
        <w:t>. New Delhi: Wiley India.</w:t>
      </w:r>
    </w:p>
    <w:p w:rsidR="003A11DF" w:rsidRDefault="005611F1">
      <w:pPr>
        <w:pStyle w:val="Normal1"/>
        <w:numPr>
          <w:ilvl w:val="0"/>
          <w:numId w:val="3"/>
        </w:numPr>
        <w:spacing w:line="276" w:lineRule="auto"/>
        <w:ind w:right="82"/>
        <w:jc w:val="both"/>
        <w:rPr>
          <w:rFonts w:ascii="EB Garamond" w:eastAsia="EB Garamond" w:hAnsi="EB Garamond" w:cs="EB Garamond"/>
        </w:rPr>
      </w:pPr>
      <w:r>
        <w:rPr>
          <w:rFonts w:ascii="EB Garamond" w:eastAsia="EB Garamond" w:hAnsi="EB Garamond" w:cs="EB Garamond"/>
        </w:rPr>
        <w:t>Fitz-</w:t>
      </w:r>
      <w:proofErr w:type="gramStart"/>
      <w:r>
        <w:rPr>
          <w:rFonts w:ascii="EB Garamond" w:eastAsia="EB Garamond" w:hAnsi="EB Garamond" w:cs="EB Garamond"/>
        </w:rPr>
        <w:t>Gibbon,C.T.</w:t>
      </w:r>
      <w:proofErr w:type="gramEnd"/>
      <w:r>
        <w:rPr>
          <w:rFonts w:ascii="EB Garamond" w:eastAsia="EB Garamond" w:hAnsi="EB Garamond" w:cs="EB Garamond"/>
        </w:rPr>
        <w:t xml:space="preserve"> and L.L.</w:t>
      </w:r>
      <w:r w:rsidR="008C05E5">
        <w:rPr>
          <w:rFonts w:ascii="EB Garamond" w:eastAsia="EB Garamond" w:hAnsi="EB Garamond" w:cs="EB Garamond"/>
        </w:rPr>
        <w:t xml:space="preserve"> </w:t>
      </w:r>
      <w:r>
        <w:rPr>
          <w:rFonts w:ascii="EB Garamond" w:eastAsia="EB Garamond" w:hAnsi="EB Garamond" w:cs="EB Garamond"/>
        </w:rPr>
        <w:t xml:space="preserve">Morris. 1987. </w:t>
      </w:r>
      <w:r>
        <w:rPr>
          <w:rFonts w:ascii="EB Garamond" w:eastAsia="EB Garamond" w:hAnsi="EB Garamond" w:cs="EB Garamond"/>
          <w:i/>
        </w:rPr>
        <w:t>How to Analyse Data</w:t>
      </w:r>
      <w:r w:rsidR="00B85730">
        <w:rPr>
          <w:rFonts w:ascii="EB Garamond" w:eastAsia="EB Garamond" w:hAnsi="EB Garamond" w:cs="EB Garamond"/>
        </w:rPr>
        <w:t>.</w:t>
      </w:r>
      <w:r>
        <w:rPr>
          <w:rFonts w:ascii="EB Garamond" w:eastAsia="EB Garamond" w:hAnsi="EB Garamond" w:cs="EB Garamond"/>
        </w:rPr>
        <w:t xml:space="preserve"> Newbury Park: Sage Publications,</w:t>
      </w:r>
      <w:r w:rsidR="00FF48A6">
        <w:rPr>
          <w:rFonts w:ascii="EB Garamond" w:eastAsia="EB Garamond" w:hAnsi="EB Garamond" w:cs="EB Garamond"/>
        </w:rPr>
        <w:t xml:space="preserve"> </w:t>
      </w:r>
      <w:r>
        <w:rPr>
          <w:rFonts w:ascii="EB Garamond" w:eastAsia="EB Garamond" w:hAnsi="EB Garamond" w:cs="EB Garamond"/>
        </w:rPr>
        <w:t>Inc.</w:t>
      </w:r>
    </w:p>
    <w:p w:rsidR="003A11DF" w:rsidRDefault="003A11DF">
      <w:pPr>
        <w:pStyle w:val="Normal1"/>
        <w:pBdr>
          <w:top w:val="nil"/>
          <w:left w:val="nil"/>
          <w:bottom w:val="nil"/>
          <w:right w:val="nil"/>
          <w:between w:val="nil"/>
        </w:pBdr>
        <w:spacing w:after="160" w:line="276" w:lineRule="auto"/>
        <w:jc w:val="both"/>
        <w:rPr>
          <w:rFonts w:ascii="EB Garamond" w:eastAsia="EB Garamond" w:hAnsi="EB Garamond" w:cs="EB Garamond"/>
        </w:rPr>
      </w:pPr>
    </w:p>
    <w:p w:rsidR="003A11DF" w:rsidRDefault="005611F1">
      <w:pPr>
        <w:pStyle w:val="Normal1"/>
        <w:pBdr>
          <w:top w:val="nil"/>
          <w:left w:val="nil"/>
          <w:bottom w:val="nil"/>
          <w:right w:val="nil"/>
          <w:between w:val="nil"/>
        </w:pBdr>
        <w:spacing w:after="200" w:line="276" w:lineRule="auto"/>
        <w:rPr>
          <w:rFonts w:ascii="EB Garamond" w:eastAsia="EB Garamond" w:hAnsi="EB Garamond" w:cs="EB Garamond"/>
          <w:color w:val="000000"/>
        </w:rPr>
      </w:pPr>
      <w:r>
        <w:rPr>
          <w:rFonts w:ascii="EB Garamond" w:eastAsia="EB Garamond" w:hAnsi="EB Garamond" w:cs="EB Garamond"/>
          <w:b/>
          <w:color w:val="000000"/>
        </w:rPr>
        <w:t xml:space="preserve">Module 3: </w:t>
      </w:r>
      <w:r>
        <w:rPr>
          <w:rFonts w:ascii="EB Garamond" w:eastAsia="EB Garamond" w:hAnsi="EB Garamond" w:cs="EB Garamond"/>
          <w:color w:val="000000"/>
        </w:rPr>
        <w:t xml:space="preserve">Statistics in </w:t>
      </w:r>
      <w:r w:rsidR="0009144C">
        <w:rPr>
          <w:rFonts w:ascii="EB Garamond" w:eastAsia="EB Garamond" w:hAnsi="EB Garamond" w:cs="EB Garamond"/>
          <w:color w:val="000000"/>
        </w:rPr>
        <w:t xml:space="preserve">Public Policy </w:t>
      </w:r>
      <w:r>
        <w:rPr>
          <w:rFonts w:ascii="EB Garamond" w:eastAsia="EB Garamond" w:hAnsi="EB Garamond" w:cs="EB Garamond"/>
          <w:color w:val="000000"/>
        </w:rPr>
        <w:t>Research II</w:t>
      </w:r>
    </w:p>
    <w:p w:rsidR="003A11DF" w:rsidRDefault="005611F1">
      <w:pPr>
        <w:pStyle w:val="Normal1"/>
        <w:spacing w:line="276" w:lineRule="auto"/>
        <w:jc w:val="both"/>
        <w:rPr>
          <w:rFonts w:ascii="EB Garamond" w:eastAsia="EB Garamond" w:hAnsi="EB Garamond" w:cs="EB Garamond"/>
          <w:b/>
        </w:rPr>
      </w:pPr>
      <w:r>
        <w:rPr>
          <w:rFonts w:ascii="EB Garamond" w:eastAsia="EB Garamond" w:hAnsi="EB Garamond" w:cs="EB Garamond"/>
          <w:b/>
        </w:rPr>
        <w:t xml:space="preserve">Topics: </w:t>
      </w:r>
    </w:p>
    <w:p w:rsidR="003A11DF" w:rsidRDefault="005611F1">
      <w:pPr>
        <w:pStyle w:val="Normal1"/>
        <w:numPr>
          <w:ilvl w:val="0"/>
          <w:numId w:val="6"/>
        </w:numPr>
        <w:spacing w:line="276" w:lineRule="auto"/>
        <w:jc w:val="both"/>
        <w:rPr>
          <w:rFonts w:ascii="EB Garamond" w:eastAsia="EB Garamond" w:hAnsi="EB Garamond" w:cs="EB Garamond"/>
        </w:rPr>
      </w:pPr>
      <w:r>
        <w:rPr>
          <w:rFonts w:ascii="EB Garamond" w:eastAsia="EB Garamond" w:hAnsi="EB Garamond" w:cs="EB Garamond"/>
        </w:rPr>
        <w:t xml:space="preserve">Identifying </w:t>
      </w:r>
      <w:r w:rsidR="002E12FA">
        <w:rPr>
          <w:rFonts w:ascii="EB Garamond" w:eastAsia="EB Garamond" w:hAnsi="EB Garamond" w:cs="EB Garamond"/>
        </w:rPr>
        <w:t xml:space="preserve">Testable Hypotheses </w:t>
      </w:r>
      <w:r>
        <w:rPr>
          <w:rFonts w:ascii="EB Garamond" w:eastAsia="EB Garamond" w:hAnsi="EB Garamond" w:cs="EB Garamond"/>
        </w:rPr>
        <w:t xml:space="preserve">in </w:t>
      </w:r>
      <w:r w:rsidR="002E12FA">
        <w:rPr>
          <w:rFonts w:ascii="EB Garamond" w:eastAsia="EB Garamond" w:hAnsi="EB Garamond" w:cs="EB Garamond"/>
        </w:rPr>
        <w:t>Public Policy</w:t>
      </w:r>
    </w:p>
    <w:p w:rsidR="003A11DF" w:rsidRDefault="005611F1">
      <w:pPr>
        <w:pStyle w:val="Normal1"/>
        <w:numPr>
          <w:ilvl w:val="0"/>
          <w:numId w:val="6"/>
        </w:numPr>
        <w:spacing w:line="276" w:lineRule="auto"/>
        <w:jc w:val="both"/>
        <w:rPr>
          <w:rFonts w:ascii="EB Garamond" w:eastAsia="EB Garamond" w:hAnsi="EB Garamond" w:cs="EB Garamond"/>
        </w:rPr>
      </w:pPr>
      <w:r>
        <w:rPr>
          <w:rFonts w:ascii="EB Garamond" w:eastAsia="EB Garamond" w:hAnsi="EB Garamond" w:cs="EB Garamond"/>
        </w:rPr>
        <w:t xml:space="preserve">Testing </w:t>
      </w:r>
      <w:r w:rsidR="00D9350A">
        <w:rPr>
          <w:rFonts w:ascii="EB Garamond" w:eastAsia="EB Garamond" w:hAnsi="EB Garamond" w:cs="EB Garamond"/>
        </w:rPr>
        <w:t>H</w:t>
      </w:r>
      <w:r>
        <w:rPr>
          <w:rFonts w:ascii="EB Garamond" w:eastAsia="EB Garamond" w:hAnsi="EB Garamond" w:cs="EB Garamond"/>
        </w:rPr>
        <w:t>ypothesis</w:t>
      </w:r>
      <w:r w:rsidR="00D9350A">
        <w:rPr>
          <w:rFonts w:eastAsia="EB Garamond"/>
        </w:rPr>
        <w:t>—</w:t>
      </w:r>
      <w:r w:rsidR="00733747">
        <w:rPr>
          <w:rFonts w:ascii="EB Garamond" w:eastAsia="EB Garamond" w:hAnsi="EB Garamond" w:cs="EB Garamond"/>
        </w:rPr>
        <w:t>In</w:t>
      </w:r>
      <w:r>
        <w:rPr>
          <w:rFonts w:ascii="EB Garamond" w:eastAsia="EB Garamond" w:hAnsi="EB Garamond" w:cs="EB Garamond"/>
        </w:rPr>
        <w:t xml:space="preserve">troduction to </w:t>
      </w:r>
      <w:r w:rsidR="00733747">
        <w:rPr>
          <w:rFonts w:ascii="EB Garamond" w:eastAsia="EB Garamond" w:hAnsi="EB Garamond" w:cs="EB Garamond"/>
        </w:rPr>
        <w:t>Testing Hypothesis Using Statistical Tools</w:t>
      </w:r>
    </w:p>
    <w:p w:rsidR="003A11DF" w:rsidRDefault="005611F1">
      <w:pPr>
        <w:pStyle w:val="Normal1"/>
        <w:numPr>
          <w:ilvl w:val="0"/>
          <w:numId w:val="6"/>
        </w:numPr>
        <w:spacing w:line="276" w:lineRule="auto"/>
        <w:jc w:val="both"/>
        <w:rPr>
          <w:rFonts w:ascii="EB Garamond" w:eastAsia="EB Garamond" w:hAnsi="EB Garamond" w:cs="EB Garamond"/>
        </w:rPr>
      </w:pPr>
      <w:r>
        <w:rPr>
          <w:rFonts w:ascii="EB Garamond" w:eastAsia="EB Garamond" w:hAnsi="EB Garamond" w:cs="EB Garamond"/>
        </w:rPr>
        <w:t xml:space="preserve">Use of </w:t>
      </w:r>
      <w:r w:rsidR="005676B0">
        <w:rPr>
          <w:rFonts w:ascii="EB Garamond" w:eastAsia="EB Garamond" w:hAnsi="EB Garamond" w:cs="EB Garamond"/>
        </w:rPr>
        <w:t>E</w:t>
      </w:r>
      <w:r>
        <w:rPr>
          <w:rFonts w:ascii="EB Garamond" w:eastAsia="EB Garamond" w:hAnsi="EB Garamond" w:cs="EB Garamond"/>
        </w:rPr>
        <w:t>xcel &amp; Program</w:t>
      </w:r>
      <w:r w:rsidR="00AE7FBC">
        <w:rPr>
          <w:rFonts w:ascii="EB Garamond" w:eastAsia="EB Garamond" w:hAnsi="EB Garamond" w:cs="EB Garamond"/>
        </w:rPr>
        <w:t>ming</w:t>
      </w:r>
      <w:r>
        <w:rPr>
          <w:rFonts w:ascii="EB Garamond" w:eastAsia="EB Garamond" w:hAnsi="EB Garamond" w:cs="EB Garamond"/>
        </w:rPr>
        <w:t xml:space="preserve"> Languages in </w:t>
      </w:r>
      <w:r w:rsidR="0010161E">
        <w:rPr>
          <w:rFonts w:ascii="EB Garamond" w:eastAsia="EB Garamond" w:hAnsi="EB Garamond" w:cs="EB Garamond"/>
        </w:rPr>
        <w:t>C</w:t>
      </w:r>
      <w:r>
        <w:rPr>
          <w:rFonts w:ascii="EB Garamond" w:eastAsia="EB Garamond" w:hAnsi="EB Garamond" w:cs="EB Garamond"/>
        </w:rPr>
        <w:t xml:space="preserve">ollection, </w:t>
      </w:r>
      <w:r w:rsidR="0010161E">
        <w:rPr>
          <w:rFonts w:ascii="EB Garamond" w:eastAsia="EB Garamond" w:hAnsi="EB Garamond" w:cs="EB Garamond"/>
        </w:rPr>
        <w:t>Co</w:t>
      </w:r>
      <w:r>
        <w:rPr>
          <w:rFonts w:ascii="EB Garamond" w:eastAsia="EB Garamond" w:hAnsi="EB Garamond" w:cs="EB Garamond"/>
        </w:rPr>
        <w:t xml:space="preserve">mpilation and </w:t>
      </w:r>
      <w:r w:rsidR="0010161E">
        <w:rPr>
          <w:rFonts w:ascii="EB Garamond" w:eastAsia="EB Garamond" w:hAnsi="EB Garamond" w:cs="EB Garamond"/>
        </w:rPr>
        <w:t>A</w:t>
      </w:r>
      <w:r>
        <w:rPr>
          <w:rFonts w:ascii="EB Garamond" w:eastAsia="EB Garamond" w:hAnsi="EB Garamond" w:cs="EB Garamond"/>
        </w:rPr>
        <w:t xml:space="preserve">nalysis </w:t>
      </w:r>
    </w:p>
    <w:p w:rsidR="003A11DF" w:rsidRDefault="003A11DF">
      <w:pPr>
        <w:pStyle w:val="Normal1"/>
        <w:pBdr>
          <w:top w:val="nil"/>
          <w:left w:val="nil"/>
          <w:bottom w:val="nil"/>
          <w:right w:val="nil"/>
          <w:between w:val="nil"/>
        </w:pBdr>
        <w:spacing w:line="276" w:lineRule="auto"/>
        <w:rPr>
          <w:rFonts w:ascii="EB Garamond" w:eastAsia="EB Garamond" w:hAnsi="EB Garamond" w:cs="EB Garamond"/>
        </w:rPr>
      </w:pPr>
    </w:p>
    <w:p w:rsidR="003A11DF" w:rsidRDefault="005611F1">
      <w:pPr>
        <w:pStyle w:val="Normal1"/>
        <w:pBdr>
          <w:top w:val="nil"/>
          <w:left w:val="nil"/>
          <w:bottom w:val="nil"/>
          <w:right w:val="nil"/>
          <w:between w:val="nil"/>
        </w:pBdr>
        <w:spacing w:line="276" w:lineRule="auto"/>
        <w:rPr>
          <w:rFonts w:ascii="EB Garamond" w:eastAsia="EB Garamond" w:hAnsi="EB Garamond" w:cs="EB Garamond"/>
          <w:b/>
          <w:color w:val="000000"/>
        </w:rPr>
      </w:pPr>
      <w:r>
        <w:rPr>
          <w:rFonts w:ascii="EB Garamond" w:eastAsia="EB Garamond" w:hAnsi="EB Garamond" w:cs="EB Garamond"/>
          <w:b/>
          <w:color w:val="000000"/>
        </w:rPr>
        <w:t>Learning Objective</w:t>
      </w:r>
      <w:r w:rsidR="00745608">
        <w:rPr>
          <w:rFonts w:ascii="EB Garamond" w:eastAsia="EB Garamond" w:hAnsi="EB Garamond" w:cs="EB Garamond"/>
          <w:b/>
          <w:color w:val="000000"/>
        </w:rPr>
        <w:t>s</w:t>
      </w:r>
      <w:r>
        <w:rPr>
          <w:rFonts w:ascii="EB Garamond" w:eastAsia="EB Garamond" w:hAnsi="EB Garamond" w:cs="EB Garamond"/>
          <w:b/>
          <w:color w:val="000000"/>
        </w:rPr>
        <w:t>:</w:t>
      </w:r>
    </w:p>
    <w:p w:rsidR="003A11DF" w:rsidRDefault="005611F1">
      <w:pPr>
        <w:pStyle w:val="Normal1"/>
        <w:numPr>
          <w:ilvl w:val="0"/>
          <w:numId w:val="7"/>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t>The goal</w:t>
      </w:r>
      <w:r w:rsidR="00B31E99">
        <w:rPr>
          <w:rFonts w:ascii="EB Garamond" w:eastAsia="EB Garamond" w:hAnsi="EB Garamond" w:cs="EB Garamond"/>
          <w:color w:val="000000"/>
        </w:rPr>
        <w:t xml:space="preserve"> of</w:t>
      </w:r>
      <w:r>
        <w:rPr>
          <w:rFonts w:ascii="EB Garamond" w:eastAsia="EB Garamond" w:hAnsi="EB Garamond" w:cs="EB Garamond"/>
          <w:color w:val="000000"/>
        </w:rPr>
        <w:t xml:space="preserve"> the course is to equip students with the ideas and tools for evidence</w:t>
      </w:r>
      <w:r w:rsidR="001147FC">
        <w:rPr>
          <w:rFonts w:ascii="EB Garamond" w:eastAsia="EB Garamond" w:hAnsi="EB Garamond" w:cs="EB Garamond"/>
          <w:color w:val="000000"/>
        </w:rPr>
        <w:t>-</w:t>
      </w:r>
      <w:r>
        <w:rPr>
          <w:rFonts w:ascii="EB Garamond" w:eastAsia="EB Garamond" w:hAnsi="EB Garamond" w:cs="EB Garamond"/>
          <w:color w:val="000000"/>
        </w:rPr>
        <w:t>based research on contemporary issues in public policy</w:t>
      </w:r>
    </w:p>
    <w:p w:rsidR="003A11DF" w:rsidRDefault="005611F1">
      <w:pPr>
        <w:pStyle w:val="Normal1"/>
        <w:numPr>
          <w:ilvl w:val="0"/>
          <w:numId w:val="7"/>
        </w:numPr>
        <w:pBdr>
          <w:top w:val="nil"/>
          <w:left w:val="nil"/>
          <w:bottom w:val="nil"/>
          <w:right w:val="nil"/>
          <w:between w:val="nil"/>
        </w:pBdr>
        <w:spacing w:after="160" w:line="276" w:lineRule="auto"/>
        <w:jc w:val="both"/>
        <w:rPr>
          <w:rFonts w:ascii="EB Garamond" w:eastAsia="EB Garamond" w:hAnsi="EB Garamond" w:cs="EB Garamond"/>
          <w:color w:val="000000"/>
        </w:rPr>
      </w:pPr>
      <w:r>
        <w:rPr>
          <w:rFonts w:ascii="EB Garamond" w:eastAsia="EB Garamond" w:hAnsi="EB Garamond" w:cs="EB Garamond"/>
          <w:color w:val="000000"/>
        </w:rPr>
        <w:t>To help the participants to critically examine public policy issues</w:t>
      </w:r>
    </w:p>
    <w:p w:rsidR="003A11DF" w:rsidRDefault="003A11DF">
      <w:pPr>
        <w:pStyle w:val="Normal1"/>
        <w:pBdr>
          <w:top w:val="nil"/>
          <w:left w:val="nil"/>
          <w:bottom w:val="nil"/>
          <w:right w:val="nil"/>
          <w:between w:val="nil"/>
        </w:pBdr>
        <w:spacing w:line="276" w:lineRule="auto"/>
        <w:rPr>
          <w:rFonts w:ascii="EB Garamond" w:eastAsia="EB Garamond" w:hAnsi="EB Garamond" w:cs="EB Garamond"/>
          <w:b/>
        </w:rPr>
      </w:pPr>
    </w:p>
    <w:p w:rsidR="003A11DF" w:rsidRDefault="005611F1">
      <w:pPr>
        <w:pStyle w:val="Normal1"/>
        <w:pBdr>
          <w:top w:val="nil"/>
          <w:left w:val="nil"/>
          <w:bottom w:val="nil"/>
          <w:right w:val="nil"/>
          <w:between w:val="nil"/>
        </w:pBdr>
        <w:spacing w:line="276" w:lineRule="auto"/>
        <w:rPr>
          <w:rFonts w:ascii="EB Garamond" w:eastAsia="EB Garamond" w:hAnsi="EB Garamond" w:cs="EB Garamond"/>
          <w:b/>
          <w:color w:val="000000"/>
        </w:rPr>
      </w:pPr>
      <w:r>
        <w:rPr>
          <w:rFonts w:ascii="EB Garamond" w:eastAsia="EB Garamond" w:hAnsi="EB Garamond" w:cs="EB Garamond"/>
          <w:b/>
          <w:color w:val="000000"/>
        </w:rPr>
        <w:t xml:space="preserve">Learning Outcomes: </w:t>
      </w:r>
    </w:p>
    <w:p w:rsidR="003A11DF" w:rsidRDefault="005611F1">
      <w:pPr>
        <w:pStyle w:val="Normal1"/>
        <w:numPr>
          <w:ilvl w:val="0"/>
          <w:numId w:val="8"/>
        </w:numPr>
        <w:pBdr>
          <w:top w:val="nil"/>
          <w:left w:val="nil"/>
          <w:bottom w:val="nil"/>
          <w:right w:val="nil"/>
          <w:between w:val="nil"/>
        </w:pBdr>
        <w:spacing w:line="276" w:lineRule="auto"/>
        <w:rPr>
          <w:rFonts w:ascii="EB Garamond" w:eastAsia="EB Garamond" w:hAnsi="EB Garamond" w:cs="EB Garamond"/>
          <w:color w:val="000000"/>
        </w:rPr>
      </w:pPr>
      <w:r>
        <w:rPr>
          <w:rFonts w:ascii="EB Garamond" w:eastAsia="EB Garamond" w:hAnsi="EB Garamond" w:cs="EB Garamond"/>
          <w:color w:val="000000"/>
        </w:rPr>
        <w:lastRenderedPageBreak/>
        <w:t xml:space="preserve">The student will be able to understand the basic concepts in statistics and apply rigorous statistical techniques to critically evaluate issues in </w:t>
      </w:r>
      <w:r w:rsidR="00031C99">
        <w:rPr>
          <w:rFonts w:ascii="EB Garamond" w:eastAsia="EB Garamond" w:hAnsi="EB Garamond" w:cs="EB Garamond"/>
          <w:color w:val="000000"/>
        </w:rPr>
        <w:t>p</w:t>
      </w:r>
      <w:r>
        <w:rPr>
          <w:rFonts w:ascii="EB Garamond" w:eastAsia="EB Garamond" w:hAnsi="EB Garamond" w:cs="EB Garamond"/>
          <w:color w:val="000000"/>
        </w:rPr>
        <w:t>ublic policy</w:t>
      </w:r>
    </w:p>
    <w:p w:rsidR="003A11DF" w:rsidRDefault="005611F1">
      <w:pPr>
        <w:pStyle w:val="Normal1"/>
        <w:numPr>
          <w:ilvl w:val="0"/>
          <w:numId w:val="8"/>
        </w:numPr>
        <w:pBdr>
          <w:top w:val="nil"/>
          <w:left w:val="nil"/>
          <w:bottom w:val="nil"/>
          <w:right w:val="nil"/>
          <w:between w:val="nil"/>
        </w:pBdr>
        <w:spacing w:after="160" w:line="276" w:lineRule="auto"/>
        <w:jc w:val="both"/>
        <w:rPr>
          <w:rFonts w:ascii="EB Garamond" w:eastAsia="EB Garamond" w:hAnsi="EB Garamond" w:cs="EB Garamond"/>
          <w:color w:val="000000"/>
        </w:rPr>
      </w:pPr>
      <w:r>
        <w:rPr>
          <w:rFonts w:ascii="EB Garamond" w:eastAsia="EB Garamond" w:hAnsi="EB Garamond" w:cs="EB Garamond"/>
          <w:color w:val="000000"/>
        </w:rPr>
        <w:t>The course will help the student to understand the use and sensitivity of numbers in public policy research</w:t>
      </w:r>
      <w:r>
        <w:rPr>
          <w:rFonts w:ascii="EB Garamond" w:eastAsia="EB Garamond" w:hAnsi="EB Garamond" w:cs="EB Garamond"/>
        </w:rPr>
        <w:t>.</w:t>
      </w:r>
    </w:p>
    <w:p w:rsidR="003A11DF" w:rsidRDefault="005611F1">
      <w:pPr>
        <w:pStyle w:val="Normal1"/>
        <w:spacing w:line="276" w:lineRule="auto"/>
        <w:rPr>
          <w:rFonts w:ascii="EB Garamond" w:eastAsia="EB Garamond" w:hAnsi="EB Garamond" w:cs="EB Garamond"/>
          <w:b/>
        </w:rPr>
      </w:pPr>
      <w:r>
        <w:rPr>
          <w:rFonts w:ascii="EB Garamond" w:eastAsia="EB Garamond" w:hAnsi="EB Garamond" w:cs="EB Garamond"/>
          <w:b/>
        </w:rPr>
        <w:t xml:space="preserve">References/Suggestive Readings: </w:t>
      </w:r>
    </w:p>
    <w:p w:rsidR="003A11DF" w:rsidRDefault="005611F1">
      <w:pPr>
        <w:pStyle w:val="Normal1"/>
        <w:numPr>
          <w:ilvl w:val="0"/>
          <w:numId w:val="12"/>
        </w:numPr>
        <w:spacing w:line="276" w:lineRule="auto"/>
        <w:rPr>
          <w:rFonts w:ascii="EB Garamond" w:eastAsia="EB Garamond" w:hAnsi="EB Garamond" w:cs="EB Garamond"/>
        </w:rPr>
      </w:pPr>
      <w:r>
        <w:rPr>
          <w:rFonts w:ascii="EB Garamond" w:eastAsia="EB Garamond" w:hAnsi="EB Garamond" w:cs="EB Garamond"/>
        </w:rPr>
        <w:t>Gupta, S.</w:t>
      </w:r>
      <w:r w:rsidR="003D3607">
        <w:rPr>
          <w:rFonts w:ascii="EB Garamond" w:eastAsia="EB Garamond" w:hAnsi="EB Garamond" w:cs="EB Garamond"/>
        </w:rPr>
        <w:t xml:space="preserve"> </w:t>
      </w:r>
      <w:r>
        <w:rPr>
          <w:rFonts w:ascii="EB Garamond" w:eastAsia="EB Garamond" w:hAnsi="EB Garamond" w:cs="EB Garamond"/>
        </w:rPr>
        <w:t xml:space="preserve">P. 2011. </w:t>
      </w:r>
      <w:r w:rsidR="00EA483B" w:rsidRPr="00EA483B">
        <w:rPr>
          <w:rFonts w:ascii="EB Garamond" w:eastAsia="EB Garamond" w:hAnsi="EB Garamond" w:cs="EB Garamond"/>
          <w:i/>
        </w:rPr>
        <w:t>Statistical Methods</w:t>
      </w:r>
      <w:r>
        <w:rPr>
          <w:rFonts w:ascii="EB Garamond" w:eastAsia="EB Garamond" w:hAnsi="EB Garamond" w:cs="EB Garamond"/>
        </w:rPr>
        <w:t>. New Delhi: Sultan Chand and Sons.</w:t>
      </w:r>
    </w:p>
    <w:p w:rsidR="003A11DF" w:rsidRDefault="005611F1">
      <w:pPr>
        <w:pStyle w:val="Normal1"/>
        <w:numPr>
          <w:ilvl w:val="0"/>
          <w:numId w:val="12"/>
        </w:numPr>
        <w:spacing w:after="160" w:line="276" w:lineRule="auto"/>
        <w:jc w:val="both"/>
        <w:rPr>
          <w:rFonts w:ascii="EB Garamond" w:eastAsia="EB Garamond" w:hAnsi="EB Garamond" w:cs="EB Garamond"/>
        </w:rPr>
      </w:pPr>
      <w:r>
        <w:rPr>
          <w:rFonts w:ascii="EB Garamond" w:eastAsia="EB Garamond" w:hAnsi="EB Garamond" w:cs="EB Garamond"/>
        </w:rPr>
        <w:t>Mann,</w:t>
      </w:r>
      <w:r w:rsidR="003525C9">
        <w:rPr>
          <w:rFonts w:ascii="EB Garamond" w:eastAsia="EB Garamond" w:hAnsi="EB Garamond" w:cs="EB Garamond"/>
        </w:rPr>
        <w:t xml:space="preserve"> S. </w:t>
      </w:r>
      <w:r>
        <w:rPr>
          <w:rFonts w:ascii="EB Garamond" w:eastAsia="EB Garamond" w:hAnsi="EB Garamond" w:cs="EB Garamond"/>
        </w:rPr>
        <w:t xml:space="preserve">Prem. 2013. </w:t>
      </w:r>
      <w:r w:rsidR="00EA483B" w:rsidRPr="00EA483B">
        <w:rPr>
          <w:rFonts w:ascii="EB Garamond" w:eastAsia="EB Garamond" w:hAnsi="EB Garamond" w:cs="EB Garamond"/>
          <w:i/>
        </w:rPr>
        <w:t>Introductory Statistics</w:t>
      </w:r>
      <w:r>
        <w:rPr>
          <w:rFonts w:ascii="EB Garamond" w:eastAsia="EB Garamond" w:hAnsi="EB Garamond" w:cs="EB Garamond"/>
        </w:rPr>
        <w:t>. New Delhi: Wiley India.</w:t>
      </w:r>
    </w:p>
    <w:p w:rsidR="003A11DF" w:rsidRDefault="005611F1">
      <w:pPr>
        <w:pStyle w:val="Normal1"/>
        <w:pBdr>
          <w:top w:val="nil"/>
          <w:left w:val="nil"/>
          <w:bottom w:val="nil"/>
          <w:right w:val="nil"/>
          <w:between w:val="nil"/>
        </w:pBdr>
        <w:spacing w:after="160" w:line="276" w:lineRule="auto"/>
        <w:rPr>
          <w:rFonts w:ascii="EB Garamond" w:eastAsia="EB Garamond" w:hAnsi="EB Garamond" w:cs="EB Garamond"/>
          <w:color w:val="000000"/>
        </w:rPr>
      </w:pPr>
      <w:r>
        <w:rPr>
          <w:rFonts w:ascii="EB Garamond" w:eastAsia="EB Garamond" w:hAnsi="EB Garamond" w:cs="EB Garamond"/>
          <w:b/>
          <w:color w:val="000000"/>
        </w:rPr>
        <w:t>Term Paper:</w:t>
      </w:r>
      <w:r>
        <w:rPr>
          <w:rFonts w:ascii="EB Garamond" w:eastAsia="EB Garamond" w:hAnsi="EB Garamond" w:cs="EB Garamond"/>
          <w:color w:val="000000"/>
        </w:rPr>
        <w:t xml:space="preserve"> Application of the </w:t>
      </w:r>
      <w:r w:rsidR="00551231">
        <w:rPr>
          <w:rFonts w:ascii="EB Garamond" w:eastAsia="EB Garamond" w:hAnsi="EB Garamond" w:cs="EB Garamond"/>
          <w:color w:val="000000"/>
        </w:rPr>
        <w:t>Quantitative</w:t>
      </w:r>
      <w:r>
        <w:rPr>
          <w:rFonts w:ascii="EB Garamond" w:eastAsia="EB Garamond" w:hAnsi="EB Garamond" w:cs="EB Garamond"/>
          <w:color w:val="000000"/>
        </w:rPr>
        <w:t xml:space="preserve"> and </w:t>
      </w:r>
      <w:r w:rsidR="00551231">
        <w:rPr>
          <w:rFonts w:ascii="EB Garamond" w:eastAsia="EB Garamond" w:hAnsi="EB Garamond" w:cs="EB Garamond"/>
          <w:color w:val="000000"/>
        </w:rPr>
        <w:t>Qualitative Methods Learnt</w:t>
      </w:r>
    </w:p>
    <w:p w:rsidR="003A11DF" w:rsidRDefault="005611F1">
      <w:pPr>
        <w:pStyle w:val="Normal1"/>
        <w:pBdr>
          <w:top w:val="nil"/>
          <w:left w:val="nil"/>
          <w:bottom w:val="nil"/>
          <w:right w:val="nil"/>
          <w:between w:val="nil"/>
        </w:pBdr>
        <w:spacing w:after="160" w:line="276" w:lineRule="auto"/>
        <w:rPr>
          <w:rFonts w:ascii="EB Garamond" w:eastAsia="EB Garamond" w:hAnsi="EB Garamond" w:cs="EB Garamond"/>
          <w:color w:val="000000"/>
        </w:rPr>
      </w:pPr>
      <w:r>
        <w:rPr>
          <w:rFonts w:ascii="EB Garamond" w:eastAsia="EB Garamond" w:hAnsi="EB Garamond" w:cs="EB Garamond"/>
          <w:color w:val="000000"/>
        </w:rPr>
        <w:t xml:space="preserve">Each student </w:t>
      </w:r>
      <w:r w:rsidR="00ED3BE8">
        <w:rPr>
          <w:rFonts w:ascii="EB Garamond" w:eastAsia="EB Garamond" w:hAnsi="EB Garamond" w:cs="EB Garamond"/>
          <w:color w:val="000000"/>
        </w:rPr>
        <w:t>is</w:t>
      </w:r>
      <w:r w:rsidR="00400E00">
        <w:rPr>
          <w:rFonts w:ascii="EB Garamond" w:eastAsia="EB Garamond" w:hAnsi="EB Garamond" w:cs="EB Garamond"/>
          <w:color w:val="000000"/>
        </w:rPr>
        <w:t xml:space="preserve"> </w:t>
      </w:r>
      <w:r>
        <w:rPr>
          <w:rFonts w:ascii="EB Garamond" w:eastAsia="EB Garamond" w:hAnsi="EB Garamond" w:cs="EB Garamond"/>
          <w:color w:val="000000"/>
        </w:rPr>
        <w:t>required to submit a paper</w:t>
      </w:r>
      <w:r w:rsidR="00696C9D">
        <w:rPr>
          <w:rFonts w:ascii="EB Garamond" w:eastAsia="EB Garamond" w:hAnsi="EB Garamond" w:cs="EB Garamond"/>
          <w:color w:val="000000"/>
        </w:rPr>
        <w:t xml:space="preserve">, </w:t>
      </w:r>
      <w:r>
        <w:rPr>
          <w:rFonts w:ascii="EB Garamond" w:eastAsia="EB Garamond" w:hAnsi="EB Garamond" w:cs="EB Garamond"/>
          <w:color w:val="000000"/>
        </w:rPr>
        <w:t xml:space="preserve">translating </w:t>
      </w:r>
      <w:r w:rsidR="00806A64">
        <w:rPr>
          <w:rFonts w:ascii="EB Garamond" w:eastAsia="EB Garamond" w:hAnsi="EB Garamond" w:cs="EB Garamond"/>
          <w:color w:val="000000"/>
        </w:rPr>
        <w:t xml:space="preserve">his/her </w:t>
      </w:r>
      <w:r>
        <w:rPr>
          <w:rFonts w:ascii="EB Garamond" w:eastAsia="EB Garamond" w:hAnsi="EB Garamond" w:cs="EB Garamond"/>
          <w:color w:val="000000"/>
        </w:rPr>
        <w:t xml:space="preserve">theoretical knowledge </w:t>
      </w:r>
      <w:r w:rsidR="00924EEA">
        <w:rPr>
          <w:rFonts w:ascii="EB Garamond" w:eastAsia="EB Garamond" w:hAnsi="EB Garamond" w:cs="EB Garamond"/>
          <w:color w:val="000000"/>
        </w:rPr>
        <w:t>in</w:t>
      </w:r>
      <w:r>
        <w:rPr>
          <w:rFonts w:ascii="EB Garamond" w:eastAsia="EB Garamond" w:hAnsi="EB Garamond" w:cs="EB Garamond"/>
          <w:color w:val="000000"/>
        </w:rPr>
        <w:t xml:space="preserve">to practical knowledge. Each student will be guided by a faculty. Students can do </w:t>
      </w:r>
      <w:r w:rsidR="00C26990">
        <w:rPr>
          <w:rFonts w:ascii="EB Garamond" w:eastAsia="EB Garamond" w:hAnsi="EB Garamond" w:cs="EB Garamond"/>
          <w:color w:val="000000"/>
        </w:rPr>
        <w:t>f</w:t>
      </w:r>
      <w:r>
        <w:rPr>
          <w:rFonts w:ascii="EB Garamond" w:eastAsia="EB Garamond" w:hAnsi="EB Garamond" w:cs="EB Garamond"/>
          <w:color w:val="000000"/>
        </w:rPr>
        <w:t>ield visits and employ other methods like case study interviews</w:t>
      </w:r>
      <w:r w:rsidR="000D1E03">
        <w:rPr>
          <w:rFonts w:ascii="EB Garamond" w:eastAsia="EB Garamond" w:hAnsi="EB Garamond" w:cs="EB Garamond"/>
          <w:color w:val="000000"/>
        </w:rPr>
        <w:t>,</w:t>
      </w:r>
      <w:r>
        <w:rPr>
          <w:rFonts w:ascii="EB Garamond" w:eastAsia="EB Garamond" w:hAnsi="EB Garamond" w:cs="EB Garamond"/>
          <w:color w:val="000000"/>
        </w:rPr>
        <w:t xml:space="preserve"> sampling surveys, data entry and analysis using software.</w:t>
      </w:r>
      <w:r w:rsidR="009C3B47">
        <w:rPr>
          <w:rFonts w:ascii="EB Garamond" w:eastAsia="EB Garamond" w:hAnsi="EB Garamond" w:cs="EB Garamond"/>
          <w:color w:val="000000"/>
        </w:rPr>
        <w:t xml:space="preserve"> </w:t>
      </w:r>
      <w:r>
        <w:rPr>
          <w:rFonts w:ascii="EB Garamond" w:eastAsia="EB Garamond" w:hAnsi="EB Garamond" w:cs="EB Garamond"/>
          <w:color w:val="000000"/>
        </w:rPr>
        <w:t>Each student/group will be assigned a topic</w:t>
      </w:r>
      <w:r w:rsidR="00C23909">
        <w:rPr>
          <w:rFonts w:ascii="EB Garamond" w:eastAsia="EB Garamond" w:hAnsi="EB Garamond" w:cs="EB Garamond"/>
          <w:color w:val="000000"/>
        </w:rPr>
        <w:t xml:space="preserve"> and the f</w:t>
      </w:r>
      <w:r>
        <w:rPr>
          <w:rFonts w:ascii="EB Garamond" w:eastAsia="EB Garamond" w:hAnsi="EB Garamond" w:cs="EB Garamond"/>
          <w:color w:val="000000"/>
        </w:rPr>
        <w:t xml:space="preserve">indings will be presented in front of a jury. </w:t>
      </w:r>
    </w:p>
    <w:p w:rsidR="003A11DF" w:rsidRDefault="005611F1">
      <w:pPr>
        <w:pStyle w:val="Normal1"/>
        <w:spacing w:after="200" w:line="276" w:lineRule="auto"/>
        <w:jc w:val="both"/>
        <w:rPr>
          <w:rFonts w:ascii="EB Garamond" w:eastAsia="EB Garamond" w:hAnsi="EB Garamond" w:cs="EB Garamond"/>
          <w:color w:val="222222"/>
        </w:rPr>
      </w:pPr>
      <w:r>
        <w:rPr>
          <w:rFonts w:ascii="EB Garamond" w:eastAsia="EB Garamond" w:hAnsi="EB Garamond" w:cs="EB Garamond"/>
          <w:b/>
          <w:sz w:val="28"/>
          <w:szCs w:val="28"/>
        </w:rPr>
        <w:t>6. Pedagogy </w:t>
      </w:r>
      <w:r>
        <w:rPr>
          <w:rFonts w:ascii="EB Garamond" w:eastAsia="EB Garamond" w:hAnsi="EB Garamond" w:cs="EB Garamond"/>
          <w:b/>
          <w:sz w:val="32"/>
          <w:szCs w:val="32"/>
        </w:rPr>
        <w:t>   </w:t>
      </w:r>
    </w:p>
    <w:p w:rsidR="003A11DF" w:rsidRDefault="005611F1">
      <w:pPr>
        <w:pStyle w:val="Normal1"/>
        <w:spacing w:line="276" w:lineRule="auto"/>
        <w:jc w:val="both"/>
        <w:rPr>
          <w:rFonts w:ascii="EB Garamond" w:eastAsia="EB Garamond" w:hAnsi="EB Garamond" w:cs="EB Garamond"/>
          <w:b/>
        </w:rPr>
      </w:pPr>
      <w:r>
        <w:rPr>
          <w:rFonts w:ascii="EB Garamond" w:eastAsia="EB Garamond" w:hAnsi="EB Garamond" w:cs="EB Garamond"/>
        </w:rPr>
        <w:t>The teaching methodology will be primarily lecture oriented, but in participatory brainstorming mode. Proper emphasis shall be given to prior reading and learning activities. Tutorial sessions shall be used to assist students in their analysis about subject</w:t>
      </w:r>
      <w:r w:rsidR="00B80F3A">
        <w:rPr>
          <w:rFonts w:ascii="EB Garamond" w:eastAsia="EB Garamond" w:hAnsi="EB Garamond" w:cs="EB Garamond"/>
        </w:rPr>
        <w:t xml:space="preserve"> </w:t>
      </w:r>
      <w:r>
        <w:rPr>
          <w:rFonts w:ascii="EB Garamond" w:eastAsia="EB Garamond" w:hAnsi="EB Garamond" w:cs="EB Garamond"/>
        </w:rPr>
        <w:t>matter presented to them through classroom discussions and​ ​reading​ ​materials. Topic</w:t>
      </w:r>
      <w:r w:rsidR="00B021D5">
        <w:rPr>
          <w:rFonts w:ascii="EB Garamond" w:eastAsia="EB Garamond" w:hAnsi="EB Garamond" w:cs="EB Garamond"/>
        </w:rPr>
        <w:t>-</w:t>
      </w:r>
      <w:r>
        <w:rPr>
          <w:rFonts w:ascii="EB Garamond" w:eastAsia="EB Garamond" w:hAnsi="EB Garamond" w:cs="EB Garamond"/>
        </w:rPr>
        <w:t xml:space="preserve">wise teaching pedagogy is </w:t>
      </w:r>
      <w:r w:rsidR="00EA483B" w:rsidRPr="00B021D5">
        <w:rPr>
          <w:rFonts w:ascii="EB Garamond" w:eastAsia="EB Garamond" w:hAnsi="EB Garamond" w:cs="EB Garamond"/>
        </w:rPr>
        <w:t>mentioned in section 8.</w:t>
      </w:r>
    </w:p>
    <w:p w:rsidR="003A11DF" w:rsidRDefault="003A11DF">
      <w:pPr>
        <w:pStyle w:val="Normal1"/>
        <w:spacing w:line="276" w:lineRule="auto"/>
        <w:jc w:val="both"/>
        <w:rPr>
          <w:rFonts w:ascii="EB Garamond" w:eastAsia="EB Garamond" w:hAnsi="EB Garamond" w:cs="EB Garamond"/>
        </w:rPr>
      </w:pPr>
    </w:p>
    <w:p w:rsidR="003A11DF" w:rsidRDefault="005611F1">
      <w:pPr>
        <w:pStyle w:val="Normal1"/>
        <w:spacing w:after="200" w:line="276" w:lineRule="auto"/>
        <w:jc w:val="both"/>
        <w:rPr>
          <w:rFonts w:ascii="EB Garamond" w:eastAsia="EB Garamond" w:hAnsi="EB Garamond" w:cs="EB Garamond"/>
          <w:color w:val="000000"/>
          <w:sz w:val="22"/>
          <w:szCs w:val="22"/>
        </w:rPr>
      </w:pPr>
      <w:r>
        <w:rPr>
          <w:rFonts w:ascii="EB Garamond" w:eastAsia="EB Garamond" w:hAnsi="EB Garamond" w:cs="EB Garamond"/>
          <w:b/>
          <w:sz w:val="28"/>
          <w:szCs w:val="28"/>
        </w:rPr>
        <w:t>7. Evaluation​ ​Pattern</w:t>
      </w:r>
    </w:p>
    <w:p w:rsidR="003A11DF" w:rsidRDefault="005611F1">
      <w:pPr>
        <w:pStyle w:val="Normal1"/>
        <w:spacing w:line="276" w:lineRule="auto"/>
        <w:jc w:val="both"/>
        <w:rPr>
          <w:rFonts w:ascii="EB Garamond" w:eastAsia="EB Garamond" w:hAnsi="EB Garamond" w:cs="EB Garamond"/>
        </w:rPr>
      </w:pPr>
      <w:r>
        <w:rPr>
          <w:rFonts w:ascii="EB Garamond" w:eastAsia="EB Garamond" w:hAnsi="EB Garamond" w:cs="EB Garamond"/>
        </w:rPr>
        <w:t>Evaluation will follow a continuous evaluation pattern on a multiple component basis. The evaluation shall be based on the idea that a student should be able to show</w:t>
      </w:r>
      <w:r w:rsidR="00390CE7">
        <w:rPr>
          <w:rFonts w:ascii="EB Garamond" w:eastAsia="EB Garamond" w:hAnsi="EB Garamond" w:cs="EB Garamond"/>
        </w:rPr>
        <w:t xml:space="preserve">case </w:t>
      </w:r>
      <w:r>
        <w:rPr>
          <w:rFonts w:ascii="EB Garamond" w:eastAsia="EB Garamond" w:hAnsi="EB Garamond" w:cs="EB Garamond"/>
        </w:rPr>
        <w:t xml:space="preserve">either a persistent commitment or a steady growth. Preferable mode of evaluation for each topic is mentioned </w:t>
      </w:r>
      <w:r w:rsidRPr="00B021D5">
        <w:rPr>
          <w:rFonts w:ascii="EB Garamond" w:eastAsia="EB Garamond" w:hAnsi="EB Garamond" w:cs="EB Garamond"/>
        </w:rPr>
        <w:t xml:space="preserve">in </w:t>
      </w:r>
      <w:r w:rsidR="00EA483B" w:rsidRPr="00B021D5">
        <w:rPr>
          <w:rFonts w:ascii="EB Garamond" w:eastAsia="EB Garamond" w:hAnsi="EB Garamond" w:cs="EB Garamond"/>
        </w:rPr>
        <w:t>section 8.</w:t>
      </w:r>
    </w:p>
    <w:p w:rsidR="003A11DF" w:rsidRPr="003E4566" w:rsidRDefault="003A11DF">
      <w:pPr>
        <w:pStyle w:val="Normal1"/>
        <w:spacing w:line="276" w:lineRule="auto"/>
        <w:jc w:val="both"/>
        <w:rPr>
          <w:rFonts w:ascii="EB Garamond" w:eastAsia="EB Garamond" w:hAnsi="EB Garamond" w:cs="EB Garamond"/>
          <w:bCs/>
          <w:iCs/>
        </w:rPr>
      </w:pPr>
    </w:p>
    <w:p w:rsidR="003E4566" w:rsidRPr="003E4566" w:rsidRDefault="003E4566" w:rsidP="003E4566">
      <w:pPr>
        <w:pStyle w:val="Normal1"/>
        <w:rPr>
          <w:rFonts w:ascii="EB Garamond" w:eastAsia="EB Garamond" w:hAnsi="EB Garamond" w:cs="EB Garamond"/>
          <w:bCs/>
          <w:iCs/>
          <w:lang w:val="en-IN"/>
        </w:rPr>
      </w:pPr>
      <w:r w:rsidRPr="003E4566">
        <w:rPr>
          <w:rFonts w:ascii="EB Garamond" w:eastAsia="EB Garamond" w:hAnsi="EB Garamond" w:cs="EB Garamond"/>
          <w:bCs/>
          <w:iCs/>
          <w:lang w:val="en-IN"/>
        </w:rPr>
        <w:t>Internal evaluation 50%</w:t>
      </w:r>
    </w:p>
    <w:p w:rsidR="003E4566" w:rsidRPr="003E4566" w:rsidRDefault="003E4566" w:rsidP="003E4566">
      <w:pPr>
        <w:pStyle w:val="Normal1"/>
        <w:rPr>
          <w:rFonts w:ascii="EB Garamond" w:eastAsia="EB Garamond" w:hAnsi="EB Garamond" w:cs="EB Garamond"/>
          <w:bCs/>
          <w:iCs/>
          <w:lang w:val="en-IN"/>
        </w:rPr>
      </w:pPr>
      <w:r w:rsidRPr="003E4566">
        <w:rPr>
          <w:rFonts w:ascii="EB Garamond" w:eastAsia="EB Garamond" w:hAnsi="EB Garamond" w:cs="EB Garamond"/>
          <w:bCs/>
          <w:iCs/>
          <w:lang w:val="en-IN"/>
        </w:rPr>
        <w:t>External Evaluation: 50%</w:t>
      </w:r>
    </w:p>
    <w:p w:rsidR="003E4566" w:rsidRPr="003E4566" w:rsidRDefault="003E4566" w:rsidP="003E4566">
      <w:pPr>
        <w:pStyle w:val="Normal1"/>
        <w:rPr>
          <w:rFonts w:ascii="EB Garamond" w:eastAsia="EB Garamond" w:hAnsi="EB Garamond" w:cs="EB Garamond"/>
          <w:bCs/>
          <w:iCs/>
          <w:lang w:val="en-IN"/>
        </w:rPr>
      </w:pPr>
    </w:p>
    <w:p w:rsidR="003E4566" w:rsidRPr="003E4566" w:rsidRDefault="003E4566" w:rsidP="003E4566">
      <w:pPr>
        <w:pStyle w:val="Normal1"/>
        <w:rPr>
          <w:rFonts w:ascii="EB Garamond" w:eastAsia="EB Garamond" w:hAnsi="EB Garamond" w:cs="EB Garamond"/>
          <w:b/>
          <w:iCs/>
          <w:lang w:val="en-IN"/>
        </w:rPr>
      </w:pPr>
      <w:r w:rsidRPr="003E4566">
        <w:rPr>
          <w:rFonts w:ascii="EB Garamond" w:eastAsia="EB Garamond" w:hAnsi="EB Garamond" w:cs="EB Garamond"/>
          <w:b/>
          <w:iCs/>
          <w:lang w:val="en-IN"/>
        </w:rPr>
        <w:t xml:space="preserve">Internal evaluation </w:t>
      </w:r>
    </w:p>
    <w:p w:rsidR="003E4566" w:rsidRPr="003E4566" w:rsidRDefault="003E4566" w:rsidP="003E4566">
      <w:pPr>
        <w:pStyle w:val="Normal1"/>
        <w:rPr>
          <w:rFonts w:ascii="EB Garamond" w:eastAsia="EB Garamond" w:hAnsi="EB Garamond" w:cs="EB Garamond"/>
          <w:bCs/>
          <w:iCs/>
          <w:lang w:val="en-IN"/>
        </w:rPr>
      </w:pPr>
      <w:r w:rsidRPr="003E4566">
        <w:rPr>
          <w:rFonts w:ascii="EB Garamond" w:eastAsia="EB Garamond" w:hAnsi="EB Garamond" w:cs="EB Garamond"/>
          <w:bCs/>
          <w:iCs/>
          <w:lang w:val="en-IN"/>
        </w:rPr>
        <w:t>Class participation -10%</w:t>
      </w:r>
    </w:p>
    <w:p w:rsidR="003E4566" w:rsidRPr="003E4566" w:rsidRDefault="003E4566" w:rsidP="003E4566">
      <w:pPr>
        <w:pStyle w:val="Normal1"/>
        <w:rPr>
          <w:rFonts w:ascii="EB Garamond" w:eastAsia="EB Garamond" w:hAnsi="EB Garamond" w:cs="EB Garamond"/>
          <w:bCs/>
          <w:iCs/>
          <w:lang w:val="en-IN"/>
        </w:rPr>
      </w:pPr>
      <w:r w:rsidRPr="003E4566">
        <w:rPr>
          <w:rFonts w:ascii="EB Garamond" w:eastAsia="EB Garamond" w:hAnsi="EB Garamond" w:cs="EB Garamond"/>
          <w:bCs/>
          <w:iCs/>
          <w:lang w:val="en-IN"/>
        </w:rPr>
        <w:t xml:space="preserve">Individual Assignment- 20% </w:t>
      </w:r>
    </w:p>
    <w:p w:rsidR="003E4566" w:rsidRPr="003E4566" w:rsidRDefault="003E4566" w:rsidP="003E4566">
      <w:pPr>
        <w:pStyle w:val="Normal1"/>
        <w:rPr>
          <w:rFonts w:ascii="EB Garamond" w:eastAsia="EB Garamond" w:hAnsi="EB Garamond" w:cs="EB Garamond"/>
          <w:bCs/>
          <w:iCs/>
          <w:lang w:val="en-IN"/>
        </w:rPr>
      </w:pPr>
      <w:r w:rsidRPr="003E4566">
        <w:rPr>
          <w:rFonts w:ascii="EB Garamond" w:eastAsia="EB Garamond" w:hAnsi="EB Garamond" w:cs="EB Garamond"/>
          <w:bCs/>
          <w:iCs/>
          <w:lang w:val="en-IN"/>
        </w:rPr>
        <w:t>Case study and Group presentation- 20%</w:t>
      </w:r>
    </w:p>
    <w:p w:rsidR="003E4566" w:rsidRPr="003E4566" w:rsidRDefault="003E4566" w:rsidP="003E4566">
      <w:pPr>
        <w:pStyle w:val="Normal1"/>
        <w:rPr>
          <w:rFonts w:ascii="EB Garamond" w:eastAsia="EB Garamond" w:hAnsi="EB Garamond" w:cs="EB Garamond"/>
          <w:bCs/>
          <w:iCs/>
          <w:lang w:val="en-IN"/>
        </w:rPr>
      </w:pPr>
    </w:p>
    <w:p w:rsidR="003E4566" w:rsidRPr="003E4566" w:rsidRDefault="003E4566" w:rsidP="003E4566">
      <w:pPr>
        <w:pStyle w:val="Normal1"/>
        <w:rPr>
          <w:rFonts w:ascii="EB Garamond" w:eastAsia="EB Garamond" w:hAnsi="EB Garamond" w:cs="EB Garamond"/>
          <w:bCs/>
          <w:iCs/>
          <w:lang w:val="en-IN"/>
        </w:rPr>
      </w:pPr>
    </w:p>
    <w:p w:rsidR="003E4566" w:rsidRPr="003E4566" w:rsidRDefault="003E4566" w:rsidP="003E4566">
      <w:pPr>
        <w:pStyle w:val="Normal1"/>
        <w:rPr>
          <w:rFonts w:ascii="EB Garamond" w:eastAsia="EB Garamond" w:hAnsi="EB Garamond" w:cs="EB Garamond"/>
          <w:b/>
          <w:iCs/>
          <w:lang w:val="en-IN"/>
        </w:rPr>
      </w:pPr>
      <w:r w:rsidRPr="003E4566">
        <w:rPr>
          <w:rFonts w:ascii="EB Garamond" w:eastAsia="EB Garamond" w:hAnsi="EB Garamond" w:cs="EB Garamond"/>
          <w:b/>
          <w:iCs/>
          <w:lang w:val="en-IN"/>
        </w:rPr>
        <w:t>External Evaluation</w:t>
      </w:r>
    </w:p>
    <w:p w:rsidR="003E4566" w:rsidRPr="003E4566" w:rsidRDefault="003E4566" w:rsidP="003E4566">
      <w:pPr>
        <w:pStyle w:val="Normal1"/>
        <w:rPr>
          <w:rFonts w:ascii="EB Garamond" w:eastAsia="EB Garamond" w:hAnsi="EB Garamond" w:cs="EB Garamond"/>
          <w:bCs/>
          <w:iCs/>
          <w:lang w:val="en-IN"/>
        </w:rPr>
      </w:pPr>
      <w:r w:rsidRPr="003E4566">
        <w:rPr>
          <w:rFonts w:ascii="EB Garamond" w:eastAsia="EB Garamond" w:hAnsi="EB Garamond" w:cs="EB Garamond"/>
          <w:bCs/>
          <w:iCs/>
          <w:lang w:val="en-IN"/>
        </w:rPr>
        <w:t>End Semester Exam/or Research project &amp; Viva: 50%</w:t>
      </w:r>
    </w:p>
    <w:p w:rsidR="003E4566" w:rsidRPr="003E4566" w:rsidRDefault="003E4566" w:rsidP="003E4566">
      <w:pPr>
        <w:pStyle w:val="Normal1"/>
        <w:rPr>
          <w:rFonts w:ascii="EB Garamond" w:eastAsia="EB Garamond" w:hAnsi="EB Garamond" w:cs="EB Garamond"/>
          <w:bCs/>
          <w:iCs/>
          <w:lang w:val="en-IN"/>
        </w:rPr>
      </w:pPr>
    </w:p>
    <w:p w:rsidR="003A11DF" w:rsidRPr="003E4566" w:rsidRDefault="003A11DF">
      <w:pPr>
        <w:pStyle w:val="Normal1"/>
        <w:spacing w:line="276" w:lineRule="auto"/>
        <w:jc w:val="both"/>
        <w:rPr>
          <w:rFonts w:ascii="EB Garamond" w:eastAsia="EB Garamond" w:hAnsi="EB Garamond" w:cs="EB Garamond"/>
          <w:bCs/>
          <w:iCs/>
          <w:color w:val="222222"/>
          <w:sz w:val="36"/>
          <w:szCs w:val="36"/>
        </w:rPr>
      </w:pPr>
    </w:p>
    <w:p w:rsidR="003E4566" w:rsidRDefault="003E4566">
      <w:pPr>
        <w:pStyle w:val="Normal1"/>
        <w:spacing w:line="276" w:lineRule="auto"/>
        <w:jc w:val="both"/>
        <w:rPr>
          <w:rFonts w:ascii="EB Garamond" w:eastAsia="EB Garamond" w:hAnsi="EB Garamond" w:cs="EB Garamond"/>
          <w:b/>
          <w:color w:val="222222"/>
          <w:sz w:val="28"/>
          <w:szCs w:val="28"/>
        </w:rPr>
      </w:pPr>
    </w:p>
    <w:p w:rsidR="003E4566" w:rsidRDefault="003E4566">
      <w:pPr>
        <w:pStyle w:val="Normal1"/>
        <w:spacing w:line="276" w:lineRule="auto"/>
        <w:jc w:val="both"/>
        <w:rPr>
          <w:rFonts w:ascii="EB Garamond" w:eastAsia="EB Garamond" w:hAnsi="EB Garamond" w:cs="EB Garamond"/>
          <w:b/>
          <w:color w:val="222222"/>
          <w:sz w:val="28"/>
          <w:szCs w:val="28"/>
        </w:rPr>
      </w:pPr>
    </w:p>
    <w:p w:rsidR="003A11DF" w:rsidRDefault="005611F1">
      <w:pPr>
        <w:pStyle w:val="Normal1"/>
        <w:spacing w:line="276" w:lineRule="auto"/>
        <w:jc w:val="both"/>
        <w:rPr>
          <w:rFonts w:ascii="EB Garamond" w:eastAsia="EB Garamond" w:hAnsi="EB Garamond" w:cs="EB Garamond"/>
          <w:color w:val="000000"/>
          <w:sz w:val="22"/>
          <w:szCs w:val="22"/>
        </w:rPr>
      </w:pPr>
      <w:r>
        <w:rPr>
          <w:rFonts w:ascii="EB Garamond" w:eastAsia="EB Garamond" w:hAnsi="EB Garamond" w:cs="EB Garamond"/>
          <w:b/>
          <w:color w:val="222222"/>
          <w:sz w:val="28"/>
          <w:szCs w:val="28"/>
        </w:rPr>
        <w:lastRenderedPageBreak/>
        <w:t>8. Session</w:t>
      </w:r>
      <w:r w:rsidR="00B021D5">
        <w:rPr>
          <w:rFonts w:ascii="EB Garamond" w:eastAsia="EB Garamond" w:hAnsi="EB Garamond" w:cs="EB Garamond"/>
          <w:b/>
          <w:color w:val="222222"/>
          <w:sz w:val="28"/>
          <w:szCs w:val="28"/>
        </w:rPr>
        <w:t>-</w:t>
      </w:r>
      <w:r>
        <w:rPr>
          <w:rFonts w:ascii="EB Garamond" w:eastAsia="EB Garamond" w:hAnsi="EB Garamond" w:cs="EB Garamond"/>
          <w:b/>
          <w:color w:val="222222"/>
          <w:sz w:val="28"/>
          <w:szCs w:val="28"/>
        </w:rPr>
        <w:t xml:space="preserve">wise </w:t>
      </w:r>
      <w:r w:rsidR="0086171A">
        <w:rPr>
          <w:rFonts w:ascii="EB Garamond" w:eastAsia="EB Garamond" w:hAnsi="EB Garamond" w:cs="EB Garamond"/>
          <w:b/>
          <w:color w:val="222222"/>
          <w:sz w:val="28"/>
          <w:szCs w:val="28"/>
        </w:rPr>
        <w:t>Course Outline</w:t>
      </w:r>
    </w:p>
    <w:tbl>
      <w:tblPr>
        <w:tblStyle w:val="a0"/>
        <w:tblW w:w="9210" w:type="dxa"/>
        <w:tblInd w:w="-1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45"/>
        <w:gridCol w:w="4230"/>
        <w:gridCol w:w="795"/>
        <w:gridCol w:w="2250"/>
        <w:gridCol w:w="1290"/>
      </w:tblGrid>
      <w:tr w:rsidR="003A11DF">
        <w:trPr>
          <w:trHeight w:val="240"/>
        </w:trPr>
        <w:tc>
          <w:tcPr>
            <w:tcW w:w="9210" w:type="dxa"/>
            <w:gridSpan w:val="5"/>
            <w:tcBorders>
              <w:top w:val="single" w:sz="4" w:space="0" w:color="ED7D31"/>
              <w:left w:val="single" w:sz="4" w:space="0" w:color="ED7D31"/>
              <w:bottom w:val="single" w:sz="4" w:space="0" w:color="F4B083"/>
              <w:right w:val="single" w:sz="4" w:space="0" w:color="ED7D31"/>
            </w:tcBorders>
            <w:shd w:val="clear" w:color="auto" w:fill="ED7D31"/>
            <w:tcMar>
              <w:top w:w="80" w:type="dxa"/>
              <w:left w:w="80" w:type="dxa"/>
              <w:bottom w:w="80" w:type="dxa"/>
              <w:right w:w="80" w:type="dxa"/>
            </w:tcMar>
          </w:tcPr>
          <w:p w:rsidR="003A11DF" w:rsidRDefault="005611F1">
            <w:pPr>
              <w:pStyle w:val="Normal1"/>
              <w:pBdr>
                <w:top w:val="nil"/>
                <w:left w:val="nil"/>
                <w:bottom w:val="nil"/>
                <w:right w:val="nil"/>
                <w:between w:val="nil"/>
              </w:pBdr>
              <w:spacing w:line="259" w:lineRule="auto"/>
              <w:rPr>
                <w:rFonts w:ascii="EB Garamond" w:eastAsia="EB Garamond" w:hAnsi="EB Garamond" w:cs="EB Garamond"/>
                <w:color w:val="000000"/>
              </w:rPr>
            </w:pPr>
            <w:r>
              <w:rPr>
                <w:rFonts w:ascii="EB Garamond" w:eastAsia="EB Garamond" w:hAnsi="EB Garamond" w:cs="EB Garamond"/>
                <w:b/>
                <w:color w:val="000000"/>
              </w:rPr>
              <w:t>Module 1: Introduction to Public Policy Research</w:t>
            </w:r>
          </w:p>
        </w:tc>
      </w:tr>
      <w:tr w:rsidR="003A11DF">
        <w:trPr>
          <w:trHeight w:val="720"/>
        </w:trPr>
        <w:tc>
          <w:tcPr>
            <w:tcW w:w="64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Units</w:t>
            </w:r>
          </w:p>
        </w:tc>
        <w:tc>
          <w:tcPr>
            <w:tcW w:w="423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Topics</w:t>
            </w:r>
          </w:p>
        </w:tc>
        <w:tc>
          <w:tcPr>
            <w:tcW w:w="79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No: of Hrs</w:t>
            </w:r>
          </w:p>
        </w:tc>
        <w:tc>
          <w:tcPr>
            <w:tcW w:w="225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Teaching Pedagogy</w:t>
            </w:r>
          </w:p>
        </w:tc>
        <w:tc>
          <w:tcPr>
            <w:tcW w:w="129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Mode of </w:t>
            </w:r>
            <w:r w:rsidR="00AB5F3F">
              <w:rPr>
                <w:rFonts w:ascii="EB Garamond" w:eastAsia="EB Garamond" w:hAnsi="EB Garamond" w:cs="EB Garamond"/>
                <w:color w:val="000000"/>
                <w:sz w:val="22"/>
                <w:szCs w:val="22"/>
              </w:rPr>
              <w:t>E</w:t>
            </w:r>
            <w:r>
              <w:rPr>
                <w:rFonts w:ascii="EB Garamond" w:eastAsia="EB Garamond" w:hAnsi="EB Garamond" w:cs="EB Garamond"/>
                <w:color w:val="000000"/>
                <w:sz w:val="22"/>
                <w:szCs w:val="22"/>
              </w:rPr>
              <w:t>valuation</w:t>
            </w:r>
          </w:p>
        </w:tc>
      </w:tr>
      <w:tr w:rsidR="003A11DF">
        <w:trPr>
          <w:trHeight w:val="480"/>
        </w:trPr>
        <w:tc>
          <w:tcPr>
            <w:tcW w:w="64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w:t>
            </w:r>
          </w:p>
        </w:tc>
        <w:tc>
          <w:tcPr>
            <w:tcW w:w="423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Research and </w:t>
            </w:r>
            <w:r w:rsidR="00FF0EF7">
              <w:rPr>
                <w:rFonts w:ascii="EB Garamond" w:eastAsia="EB Garamond" w:hAnsi="EB Garamond" w:cs="EB Garamond"/>
                <w:color w:val="000000"/>
                <w:sz w:val="22"/>
                <w:szCs w:val="22"/>
              </w:rPr>
              <w:t>Public Policy Interface</w:t>
            </w:r>
          </w:p>
        </w:tc>
        <w:tc>
          <w:tcPr>
            <w:tcW w:w="79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2</w:t>
            </w:r>
          </w:p>
        </w:tc>
        <w:tc>
          <w:tcPr>
            <w:tcW w:w="225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Lectures, discussion</w:t>
            </w:r>
            <w:r w:rsidR="00000DED">
              <w:rPr>
                <w:rFonts w:ascii="EB Garamond" w:eastAsia="EB Garamond" w:hAnsi="EB Garamond" w:cs="EB Garamond"/>
                <w:color w:val="000000"/>
                <w:sz w:val="22"/>
                <w:szCs w:val="22"/>
              </w:rPr>
              <w:t>s</w:t>
            </w:r>
            <w:r>
              <w:rPr>
                <w:rFonts w:ascii="EB Garamond" w:eastAsia="EB Garamond" w:hAnsi="EB Garamond" w:cs="EB Garamond"/>
                <w:color w:val="000000"/>
                <w:sz w:val="22"/>
                <w:szCs w:val="22"/>
              </w:rPr>
              <w:t>, videos</w:t>
            </w:r>
          </w:p>
        </w:tc>
        <w:tc>
          <w:tcPr>
            <w:tcW w:w="129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MCQ</w:t>
            </w:r>
          </w:p>
        </w:tc>
      </w:tr>
      <w:tr w:rsidR="003A11DF">
        <w:trPr>
          <w:trHeight w:val="720"/>
        </w:trPr>
        <w:tc>
          <w:tcPr>
            <w:tcW w:w="64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2</w:t>
            </w:r>
          </w:p>
        </w:tc>
        <w:tc>
          <w:tcPr>
            <w:tcW w:w="423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jc w:val="both"/>
              <w:rPr>
                <w:rFonts w:ascii="EB Garamond" w:eastAsia="EB Garamond" w:hAnsi="EB Garamond" w:cs="EB Garamond"/>
                <w:color w:val="000000"/>
                <w:sz w:val="22"/>
                <w:szCs w:val="22"/>
              </w:rPr>
            </w:pPr>
            <w:r>
              <w:rPr>
                <w:rFonts w:ascii="EB Garamond" w:eastAsia="EB Garamond" w:hAnsi="EB Garamond" w:cs="EB Garamond"/>
                <w:sz w:val="22"/>
                <w:szCs w:val="22"/>
              </w:rPr>
              <w:t xml:space="preserve">Output and </w:t>
            </w:r>
            <w:r w:rsidR="00A7427A">
              <w:rPr>
                <w:rFonts w:ascii="EB Garamond" w:eastAsia="EB Garamond" w:hAnsi="EB Garamond" w:cs="EB Garamond"/>
                <w:sz w:val="22"/>
                <w:szCs w:val="22"/>
              </w:rPr>
              <w:t xml:space="preserve">Outcome </w:t>
            </w:r>
            <w:r>
              <w:rPr>
                <w:rFonts w:ascii="EB Garamond" w:eastAsia="EB Garamond" w:hAnsi="EB Garamond" w:cs="EB Garamond"/>
                <w:sz w:val="22"/>
                <w:szCs w:val="22"/>
              </w:rPr>
              <w:t xml:space="preserve">of </w:t>
            </w:r>
            <w:r w:rsidR="00A7427A">
              <w:rPr>
                <w:rFonts w:ascii="EB Garamond" w:eastAsia="EB Garamond" w:hAnsi="EB Garamond" w:cs="EB Garamond"/>
                <w:sz w:val="22"/>
                <w:szCs w:val="22"/>
              </w:rPr>
              <w:t>Research Process</w:t>
            </w:r>
            <w:r w:rsidR="008328C2">
              <w:rPr>
                <w:rFonts w:ascii="EB Garamond" w:eastAsia="EB Garamond" w:hAnsi="EB Garamond" w:cs="EB Garamond"/>
                <w:sz w:val="22"/>
                <w:szCs w:val="22"/>
              </w:rPr>
              <w:t xml:space="preserve"> </w:t>
            </w:r>
            <w:r>
              <w:rPr>
                <w:rFonts w:ascii="EB Garamond" w:eastAsia="EB Garamond" w:hAnsi="EB Garamond" w:cs="EB Garamond"/>
                <w:color w:val="000000"/>
                <w:sz w:val="22"/>
                <w:szCs w:val="22"/>
              </w:rPr>
              <w:t xml:space="preserve">Selection of </w:t>
            </w:r>
            <w:r w:rsidR="00843EC8">
              <w:rPr>
                <w:rFonts w:ascii="EB Garamond" w:eastAsia="EB Garamond" w:hAnsi="EB Garamond" w:cs="EB Garamond"/>
                <w:color w:val="000000"/>
                <w:sz w:val="22"/>
                <w:szCs w:val="22"/>
              </w:rPr>
              <w:t xml:space="preserve">Research Problem  </w:t>
            </w:r>
          </w:p>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Steps </w:t>
            </w:r>
            <w:r w:rsidR="00511F62">
              <w:rPr>
                <w:rFonts w:ascii="EB Garamond" w:eastAsia="EB Garamond" w:hAnsi="EB Garamond" w:cs="EB Garamond"/>
                <w:color w:val="000000"/>
                <w:sz w:val="22"/>
                <w:szCs w:val="22"/>
              </w:rPr>
              <w:t>Involved</w:t>
            </w:r>
            <w:r>
              <w:rPr>
                <w:rFonts w:ascii="EB Garamond" w:eastAsia="EB Garamond" w:hAnsi="EB Garamond" w:cs="EB Garamond"/>
                <w:color w:val="000000"/>
                <w:sz w:val="22"/>
                <w:szCs w:val="22"/>
              </w:rPr>
              <w:t xml:space="preserve"> in </w:t>
            </w:r>
            <w:r w:rsidR="00511F62">
              <w:rPr>
                <w:rFonts w:ascii="EB Garamond" w:eastAsia="EB Garamond" w:hAnsi="EB Garamond" w:cs="EB Garamond"/>
                <w:color w:val="000000"/>
                <w:sz w:val="22"/>
                <w:szCs w:val="22"/>
              </w:rPr>
              <w:t xml:space="preserve">Selection </w:t>
            </w:r>
            <w:r>
              <w:rPr>
                <w:rFonts w:ascii="EB Garamond" w:eastAsia="EB Garamond" w:hAnsi="EB Garamond" w:cs="EB Garamond"/>
                <w:color w:val="000000"/>
                <w:sz w:val="22"/>
                <w:szCs w:val="22"/>
              </w:rPr>
              <w:t xml:space="preserve">of </w:t>
            </w:r>
            <w:r w:rsidR="00511F62">
              <w:rPr>
                <w:rFonts w:ascii="EB Garamond" w:eastAsia="EB Garamond" w:hAnsi="EB Garamond" w:cs="EB Garamond"/>
                <w:color w:val="000000"/>
                <w:sz w:val="22"/>
                <w:szCs w:val="22"/>
              </w:rPr>
              <w:t>Research Problem</w:t>
            </w:r>
            <w:r w:rsidR="007E338E">
              <w:rPr>
                <w:rFonts w:ascii="EB Garamond" w:eastAsia="EB Garamond" w:hAnsi="EB Garamond" w:cs="EB Garamond"/>
                <w:color w:val="000000"/>
                <w:sz w:val="22"/>
                <w:szCs w:val="22"/>
              </w:rPr>
              <w:t>,</w:t>
            </w:r>
            <w:r w:rsidR="00511F62">
              <w:rPr>
                <w:rFonts w:ascii="EB Garamond" w:eastAsia="EB Garamond" w:hAnsi="EB Garamond" w:cs="EB Garamond"/>
                <w:color w:val="000000"/>
                <w:sz w:val="22"/>
                <w:szCs w:val="22"/>
              </w:rPr>
              <w:t xml:space="preserve"> Evaluation</w:t>
            </w:r>
            <w:r>
              <w:rPr>
                <w:rFonts w:ascii="EB Garamond" w:eastAsia="EB Garamond" w:hAnsi="EB Garamond" w:cs="EB Garamond"/>
                <w:color w:val="000000"/>
                <w:sz w:val="22"/>
                <w:szCs w:val="22"/>
              </w:rPr>
              <w:t xml:space="preserve"> of the </w:t>
            </w:r>
            <w:r w:rsidR="00511F62">
              <w:rPr>
                <w:rFonts w:ascii="EB Garamond" w:eastAsia="EB Garamond" w:hAnsi="EB Garamond" w:cs="EB Garamond"/>
                <w:color w:val="000000"/>
                <w:sz w:val="22"/>
                <w:szCs w:val="22"/>
              </w:rPr>
              <w:t>Problem</w:t>
            </w:r>
            <w:r w:rsidR="007E338E">
              <w:rPr>
                <w:rFonts w:ascii="EB Garamond" w:eastAsia="EB Garamond" w:hAnsi="EB Garamond" w:cs="EB Garamond"/>
                <w:color w:val="000000"/>
                <w:sz w:val="22"/>
                <w:szCs w:val="22"/>
              </w:rPr>
              <w:t>,</w:t>
            </w:r>
            <w:r w:rsidR="003E2C97">
              <w:rPr>
                <w:rFonts w:ascii="EB Garamond" w:eastAsia="EB Garamond" w:hAnsi="EB Garamond" w:cs="EB Garamond"/>
                <w:color w:val="000000"/>
                <w:sz w:val="22"/>
                <w:szCs w:val="22"/>
              </w:rPr>
              <w:t xml:space="preserve"> </w:t>
            </w:r>
            <w:r w:rsidR="00511F62">
              <w:rPr>
                <w:rFonts w:ascii="EB Garamond" w:eastAsia="EB Garamond" w:hAnsi="EB Garamond" w:cs="EB Garamond"/>
                <w:color w:val="000000"/>
                <w:sz w:val="22"/>
                <w:szCs w:val="22"/>
              </w:rPr>
              <w:t>Literature Review</w:t>
            </w:r>
            <w:r w:rsidR="007E338E">
              <w:rPr>
                <w:rFonts w:ascii="EB Garamond" w:eastAsia="EB Garamond" w:hAnsi="EB Garamond" w:cs="EB Garamond"/>
                <w:color w:val="000000"/>
                <w:sz w:val="22"/>
                <w:szCs w:val="22"/>
              </w:rPr>
              <w:t>,</w:t>
            </w:r>
            <w:r w:rsidR="00511F62">
              <w:rPr>
                <w:rFonts w:ascii="EB Garamond" w:eastAsia="EB Garamond" w:hAnsi="EB Garamond" w:cs="EB Garamond"/>
                <w:color w:val="000000"/>
                <w:sz w:val="22"/>
                <w:szCs w:val="22"/>
              </w:rPr>
              <w:t xml:space="preserve"> Sources</w:t>
            </w:r>
            <w:r w:rsidR="003E2C97">
              <w:rPr>
                <w:rFonts w:ascii="EB Garamond" w:eastAsia="EB Garamond" w:hAnsi="EB Garamond" w:cs="EB Garamond"/>
                <w:color w:val="000000"/>
                <w:sz w:val="22"/>
                <w:szCs w:val="22"/>
              </w:rPr>
              <w:t xml:space="preserve"> o</w:t>
            </w:r>
            <w:r w:rsidR="00511F62">
              <w:rPr>
                <w:rFonts w:ascii="EB Garamond" w:eastAsia="EB Garamond" w:hAnsi="EB Garamond" w:cs="EB Garamond"/>
                <w:color w:val="000000"/>
                <w:sz w:val="22"/>
                <w:szCs w:val="22"/>
              </w:rPr>
              <w:t>f Literatures</w:t>
            </w:r>
          </w:p>
        </w:tc>
        <w:tc>
          <w:tcPr>
            <w:tcW w:w="79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3</w:t>
            </w:r>
          </w:p>
        </w:tc>
        <w:tc>
          <w:tcPr>
            <w:tcW w:w="225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Lectures, problem</w:t>
            </w:r>
            <w:r w:rsidR="00AB5F3F">
              <w:rPr>
                <w:rFonts w:ascii="EB Garamond" w:eastAsia="EB Garamond" w:hAnsi="EB Garamond" w:cs="EB Garamond"/>
                <w:color w:val="000000"/>
                <w:sz w:val="22"/>
                <w:szCs w:val="22"/>
              </w:rPr>
              <w:t>-</w:t>
            </w:r>
            <w:r>
              <w:rPr>
                <w:rFonts w:ascii="EB Garamond" w:eastAsia="EB Garamond" w:hAnsi="EB Garamond" w:cs="EB Garamond"/>
                <w:color w:val="000000"/>
                <w:sz w:val="22"/>
                <w:szCs w:val="22"/>
              </w:rPr>
              <w:t>based learning and discussion</w:t>
            </w:r>
          </w:p>
        </w:tc>
        <w:tc>
          <w:tcPr>
            <w:tcW w:w="129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MCQ</w:t>
            </w:r>
          </w:p>
        </w:tc>
      </w:tr>
      <w:tr w:rsidR="003A11DF">
        <w:trPr>
          <w:trHeight w:val="960"/>
        </w:trPr>
        <w:tc>
          <w:tcPr>
            <w:tcW w:w="64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3</w:t>
            </w:r>
          </w:p>
        </w:tc>
        <w:tc>
          <w:tcPr>
            <w:tcW w:w="423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Components of </w:t>
            </w:r>
            <w:r w:rsidR="00294D0F">
              <w:rPr>
                <w:rFonts w:ascii="EB Garamond" w:eastAsia="EB Garamond" w:hAnsi="EB Garamond" w:cs="EB Garamond"/>
                <w:color w:val="000000"/>
                <w:sz w:val="22"/>
                <w:szCs w:val="22"/>
              </w:rPr>
              <w:t>Research Process</w:t>
            </w:r>
            <w:r>
              <w:rPr>
                <w:rFonts w:ascii="EB Garamond" w:eastAsia="EB Garamond" w:hAnsi="EB Garamond" w:cs="EB Garamond"/>
                <w:color w:val="000000"/>
                <w:sz w:val="22"/>
                <w:szCs w:val="22"/>
              </w:rPr>
              <w:t xml:space="preserve">, Formulating </w:t>
            </w:r>
            <w:r w:rsidR="00294D0F">
              <w:rPr>
                <w:rFonts w:ascii="EB Garamond" w:eastAsia="EB Garamond" w:hAnsi="EB Garamond" w:cs="EB Garamond"/>
                <w:color w:val="000000"/>
                <w:sz w:val="22"/>
                <w:szCs w:val="22"/>
              </w:rPr>
              <w:t>Research Questions</w:t>
            </w:r>
            <w:r>
              <w:rPr>
                <w:rFonts w:ascii="EB Garamond" w:eastAsia="EB Garamond" w:hAnsi="EB Garamond" w:cs="EB Garamond"/>
                <w:color w:val="000000"/>
                <w:sz w:val="22"/>
                <w:szCs w:val="22"/>
              </w:rPr>
              <w:t xml:space="preserve">, </w:t>
            </w:r>
            <w:r w:rsidR="00294D0F">
              <w:rPr>
                <w:rFonts w:ascii="EB Garamond" w:eastAsia="EB Garamond" w:hAnsi="EB Garamond" w:cs="EB Garamond"/>
                <w:color w:val="000000"/>
                <w:sz w:val="22"/>
                <w:szCs w:val="22"/>
              </w:rPr>
              <w:t>Types</w:t>
            </w:r>
            <w:r>
              <w:rPr>
                <w:rFonts w:ascii="EB Garamond" w:eastAsia="EB Garamond" w:hAnsi="EB Garamond" w:cs="EB Garamond"/>
                <w:color w:val="000000"/>
                <w:sz w:val="22"/>
                <w:szCs w:val="22"/>
              </w:rPr>
              <w:t xml:space="preserve">, </w:t>
            </w:r>
            <w:r w:rsidR="00294D0F">
              <w:rPr>
                <w:rFonts w:ascii="EB Garamond" w:eastAsia="EB Garamond" w:hAnsi="EB Garamond" w:cs="EB Garamond"/>
                <w:color w:val="000000"/>
                <w:sz w:val="22"/>
                <w:szCs w:val="22"/>
              </w:rPr>
              <w:t>Characteristics</w:t>
            </w:r>
          </w:p>
          <w:p w:rsidR="003A11DF" w:rsidRDefault="003A11DF">
            <w:pPr>
              <w:pStyle w:val="Normal1"/>
              <w:pBdr>
                <w:top w:val="nil"/>
                <w:left w:val="nil"/>
                <w:bottom w:val="nil"/>
                <w:right w:val="nil"/>
                <w:between w:val="nil"/>
              </w:pBdr>
              <w:jc w:val="both"/>
              <w:rPr>
                <w:rFonts w:ascii="EB Garamond" w:eastAsia="EB Garamond" w:hAnsi="EB Garamond" w:cs="EB Garamond"/>
                <w:color w:val="000000"/>
                <w:sz w:val="22"/>
                <w:szCs w:val="22"/>
              </w:rPr>
            </w:pPr>
          </w:p>
        </w:tc>
        <w:tc>
          <w:tcPr>
            <w:tcW w:w="79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3</w:t>
            </w:r>
          </w:p>
        </w:tc>
        <w:tc>
          <w:tcPr>
            <w:tcW w:w="225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Interactive lectures, problem solving</w:t>
            </w:r>
          </w:p>
        </w:tc>
        <w:tc>
          <w:tcPr>
            <w:tcW w:w="129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MCQ</w:t>
            </w:r>
          </w:p>
        </w:tc>
      </w:tr>
      <w:tr w:rsidR="003A11DF">
        <w:trPr>
          <w:trHeight w:val="720"/>
        </w:trPr>
        <w:tc>
          <w:tcPr>
            <w:tcW w:w="64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4</w:t>
            </w:r>
          </w:p>
        </w:tc>
        <w:tc>
          <w:tcPr>
            <w:tcW w:w="423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Data </w:t>
            </w:r>
            <w:r w:rsidR="002C3B0E">
              <w:rPr>
                <w:rFonts w:ascii="EB Garamond" w:eastAsia="EB Garamond" w:hAnsi="EB Garamond" w:cs="EB Garamond"/>
                <w:color w:val="000000"/>
                <w:sz w:val="22"/>
                <w:szCs w:val="22"/>
              </w:rPr>
              <w:t>C</w:t>
            </w:r>
            <w:r>
              <w:rPr>
                <w:rFonts w:ascii="EB Garamond" w:eastAsia="EB Garamond" w:hAnsi="EB Garamond" w:cs="EB Garamond"/>
                <w:color w:val="000000"/>
                <w:sz w:val="22"/>
                <w:szCs w:val="22"/>
              </w:rPr>
              <w:t>ollection</w:t>
            </w:r>
            <w:r w:rsidR="002C3B0E">
              <w:rPr>
                <w:rFonts w:eastAsia="EB Garamond"/>
                <w:color w:val="000000"/>
                <w:sz w:val="22"/>
                <w:szCs w:val="22"/>
              </w:rPr>
              <w:t>—</w:t>
            </w:r>
            <w:r w:rsidR="002C3B0E">
              <w:rPr>
                <w:rFonts w:ascii="EB Garamond" w:eastAsia="EB Garamond" w:hAnsi="EB Garamond" w:cs="EB Garamond"/>
                <w:color w:val="000000"/>
                <w:sz w:val="22"/>
                <w:szCs w:val="22"/>
              </w:rPr>
              <w:t xml:space="preserve"> Sources</w:t>
            </w:r>
            <w:r>
              <w:rPr>
                <w:rFonts w:ascii="EB Garamond" w:eastAsia="EB Garamond" w:hAnsi="EB Garamond" w:cs="EB Garamond"/>
                <w:color w:val="000000"/>
                <w:sz w:val="22"/>
                <w:szCs w:val="22"/>
              </w:rPr>
              <w:t xml:space="preserve"> for </w:t>
            </w:r>
            <w:r w:rsidR="002C3B0E">
              <w:rPr>
                <w:rFonts w:ascii="EB Garamond" w:eastAsia="EB Garamond" w:hAnsi="EB Garamond" w:cs="EB Garamond"/>
                <w:color w:val="000000"/>
                <w:sz w:val="22"/>
                <w:szCs w:val="22"/>
              </w:rPr>
              <w:t>Collecting Numbers</w:t>
            </w:r>
            <w:r>
              <w:rPr>
                <w:rFonts w:ascii="EB Garamond" w:eastAsia="EB Garamond" w:hAnsi="EB Garamond" w:cs="EB Garamond"/>
                <w:color w:val="000000"/>
                <w:sz w:val="22"/>
                <w:szCs w:val="22"/>
              </w:rPr>
              <w:t xml:space="preserve"> and </w:t>
            </w:r>
            <w:r w:rsidR="002C3B0E">
              <w:rPr>
                <w:rFonts w:ascii="EB Garamond" w:eastAsia="EB Garamond" w:hAnsi="EB Garamond" w:cs="EB Garamond"/>
                <w:color w:val="000000"/>
                <w:sz w:val="22"/>
                <w:szCs w:val="22"/>
              </w:rPr>
              <w:t xml:space="preserve">Creation </w:t>
            </w:r>
            <w:r>
              <w:rPr>
                <w:rFonts w:ascii="EB Garamond" w:eastAsia="EB Garamond" w:hAnsi="EB Garamond" w:cs="EB Garamond"/>
                <w:color w:val="000000"/>
                <w:sz w:val="22"/>
                <w:szCs w:val="22"/>
              </w:rPr>
              <w:t xml:space="preserve">of </w:t>
            </w:r>
            <w:r w:rsidR="002C3B0E">
              <w:rPr>
                <w:rFonts w:ascii="EB Garamond" w:eastAsia="EB Garamond" w:hAnsi="EB Garamond" w:cs="EB Garamond"/>
                <w:color w:val="000000"/>
                <w:sz w:val="22"/>
                <w:szCs w:val="22"/>
              </w:rPr>
              <w:t>Numbers</w:t>
            </w:r>
            <w:r>
              <w:rPr>
                <w:rFonts w:ascii="EB Garamond" w:eastAsia="EB Garamond" w:hAnsi="EB Garamond" w:cs="EB Garamond"/>
                <w:color w:val="000000"/>
                <w:sz w:val="22"/>
                <w:szCs w:val="22"/>
              </w:rPr>
              <w:t xml:space="preserve"> (analysis why and how)</w:t>
            </w:r>
          </w:p>
        </w:tc>
        <w:tc>
          <w:tcPr>
            <w:tcW w:w="79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3</w:t>
            </w:r>
          </w:p>
        </w:tc>
        <w:tc>
          <w:tcPr>
            <w:tcW w:w="225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Problem</w:t>
            </w:r>
            <w:r w:rsidR="00AB5F3F">
              <w:rPr>
                <w:rFonts w:ascii="EB Garamond" w:eastAsia="EB Garamond" w:hAnsi="EB Garamond" w:cs="EB Garamond"/>
                <w:color w:val="000000"/>
                <w:sz w:val="22"/>
                <w:szCs w:val="22"/>
              </w:rPr>
              <w:t>-</w:t>
            </w:r>
            <w:r>
              <w:rPr>
                <w:rFonts w:ascii="EB Garamond" w:eastAsia="EB Garamond" w:hAnsi="EB Garamond" w:cs="EB Garamond"/>
                <w:color w:val="000000"/>
                <w:sz w:val="22"/>
                <w:szCs w:val="22"/>
              </w:rPr>
              <w:t>based learning</w:t>
            </w:r>
          </w:p>
        </w:tc>
        <w:tc>
          <w:tcPr>
            <w:tcW w:w="129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Written assignment</w:t>
            </w:r>
          </w:p>
        </w:tc>
      </w:tr>
      <w:tr w:rsidR="003A11DF">
        <w:trPr>
          <w:trHeight w:val="720"/>
        </w:trPr>
        <w:tc>
          <w:tcPr>
            <w:tcW w:w="64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5</w:t>
            </w:r>
          </w:p>
        </w:tc>
        <w:tc>
          <w:tcPr>
            <w:tcW w:w="423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Case </w:t>
            </w:r>
            <w:r w:rsidR="002C3B0E">
              <w:rPr>
                <w:rFonts w:ascii="EB Garamond" w:eastAsia="EB Garamond" w:hAnsi="EB Garamond" w:cs="EB Garamond"/>
                <w:color w:val="000000"/>
                <w:sz w:val="22"/>
                <w:szCs w:val="22"/>
              </w:rPr>
              <w:t xml:space="preserve">Studies </w:t>
            </w:r>
          </w:p>
        </w:tc>
        <w:tc>
          <w:tcPr>
            <w:tcW w:w="79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4</w:t>
            </w:r>
          </w:p>
        </w:tc>
        <w:tc>
          <w:tcPr>
            <w:tcW w:w="225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Case study presentation 1&amp;2</w:t>
            </w:r>
          </w:p>
        </w:tc>
        <w:tc>
          <w:tcPr>
            <w:tcW w:w="129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Written exam for 2 hours</w:t>
            </w:r>
          </w:p>
        </w:tc>
      </w:tr>
    </w:tbl>
    <w:p w:rsidR="003A11DF" w:rsidRDefault="003A11DF">
      <w:pPr>
        <w:pStyle w:val="Normal1"/>
        <w:pBdr>
          <w:top w:val="nil"/>
          <w:left w:val="nil"/>
          <w:bottom w:val="nil"/>
          <w:right w:val="nil"/>
          <w:between w:val="nil"/>
        </w:pBdr>
        <w:spacing w:after="160" w:line="259" w:lineRule="auto"/>
        <w:rPr>
          <w:rFonts w:ascii="EB Garamond" w:eastAsia="EB Garamond" w:hAnsi="EB Garamond" w:cs="EB Garamond"/>
          <w:color w:val="000000"/>
          <w:sz w:val="22"/>
          <w:szCs w:val="22"/>
        </w:rPr>
      </w:pPr>
    </w:p>
    <w:tbl>
      <w:tblPr>
        <w:tblStyle w:val="a1"/>
        <w:tblW w:w="9240" w:type="dxa"/>
        <w:tblInd w:w="-10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20"/>
        <w:gridCol w:w="4170"/>
        <w:gridCol w:w="810"/>
        <w:gridCol w:w="2085"/>
        <w:gridCol w:w="1455"/>
      </w:tblGrid>
      <w:tr w:rsidR="003A11DF">
        <w:trPr>
          <w:trHeight w:val="240"/>
        </w:trPr>
        <w:tc>
          <w:tcPr>
            <w:tcW w:w="9240" w:type="dxa"/>
            <w:gridSpan w:val="5"/>
            <w:tcBorders>
              <w:top w:val="single" w:sz="4" w:space="0" w:color="ED7D31"/>
              <w:left w:val="single" w:sz="4" w:space="0" w:color="ED7D31"/>
              <w:bottom w:val="single" w:sz="4" w:space="0" w:color="F4B083"/>
              <w:right w:val="single" w:sz="4" w:space="0" w:color="ED7D31"/>
            </w:tcBorders>
            <w:shd w:val="clear" w:color="auto" w:fill="ED7D31"/>
            <w:tcMar>
              <w:top w:w="80" w:type="dxa"/>
              <w:left w:w="80" w:type="dxa"/>
              <w:bottom w:w="80" w:type="dxa"/>
              <w:right w:w="80" w:type="dxa"/>
            </w:tcMar>
          </w:tcPr>
          <w:p w:rsidR="003A11DF" w:rsidRDefault="005611F1">
            <w:pPr>
              <w:pStyle w:val="Normal1"/>
              <w:pBdr>
                <w:top w:val="nil"/>
                <w:left w:val="nil"/>
                <w:bottom w:val="nil"/>
                <w:right w:val="nil"/>
                <w:between w:val="nil"/>
              </w:pBdr>
              <w:spacing w:line="259" w:lineRule="auto"/>
              <w:rPr>
                <w:rFonts w:ascii="EB Garamond" w:eastAsia="EB Garamond" w:hAnsi="EB Garamond" w:cs="EB Garamond"/>
                <w:color w:val="000000"/>
              </w:rPr>
            </w:pPr>
            <w:r>
              <w:rPr>
                <w:rFonts w:ascii="EB Garamond" w:eastAsia="EB Garamond" w:hAnsi="EB Garamond" w:cs="EB Garamond"/>
                <w:b/>
                <w:color w:val="000000"/>
              </w:rPr>
              <w:t>Module 2: Statistics in Public Policy Research I</w:t>
            </w:r>
          </w:p>
        </w:tc>
      </w:tr>
      <w:tr w:rsidR="003A11DF">
        <w:trPr>
          <w:trHeight w:val="720"/>
        </w:trPr>
        <w:tc>
          <w:tcPr>
            <w:tcW w:w="72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Units</w:t>
            </w:r>
          </w:p>
        </w:tc>
        <w:tc>
          <w:tcPr>
            <w:tcW w:w="417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Topics</w:t>
            </w:r>
          </w:p>
        </w:tc>
        <w:tc>
          <w:tcPr>
            <w:tcW w:w="81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No: of Hrs</w:t>
            </w:r>
          </w:p>
        </w:tc>
        <w:tc>
          <w:tcPr>
            <w:tcW w:w="208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Teaching Pedagogy</w:t>
            </w:r>
          </w:p>
        </w:tc>
        <w:tc>
          <w:tcPr>
            <w:tcW w:w="145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Mode of </w:t>
            </w:r>
            <w:r w:rsidR="00AB5F3F">
              <w:rPr>
                <w:rFonts w:ascii="EB Garamond" w:eastAsia="EB Garamond" w:hAnsi="EB Garamond" w:cs="EB Garamond"/>
                <w:color w:val="000000"/>
                <w:sz w:val="22"/>
                <w:szCs w:val="22"/>
              </w:rPr>
              <w:t>E</w:t>
            </w:r>
            <w:r>
              <w:rPr>
                <w:rFonts w:ascii="EB Garamond" w:eastAsia="EB Garamond" w:hAnsi="EB Garamond" w:cs="EB Garamond"/>
                <w:color w:val="000000"/>
                <w:sz w:val="22"/>
                <w:szCs w:val="22"/>
              </w:rPr>
              <w:t>valuation</w:t>
            </w:r>
          </w:p>
        </w:tc>
      </w:tr>
      <w:tr w:rsidR="003A11DF">
        <w:trPr>
          <w:trHeight w:val="960"/>
        </w:trPr>
        <w:tc>
          <w:tcPr>
            <w:tcW w:w="72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w:t>
            </w:r>
          </w:p>
        </w:tc>
        <w:tc>
          <w:tcPr>
            <w:tcW w:w="417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jc w:val="both"/>
              <w:rPr>
                <w:rFonts w:ascii="EB Garamond" w:eastAsia="EB Garamond" w:hAnsi="EB Garamond" w:cs="EB Garamond"/>
                <w:color w:val="000000"/>
                <w:sz w:val="22"/>
                <w:szCs w:val="22"/>
              </w:rPr>
            </w:pPr>
            <w:r>
              <w:rPr>
                <w:rFonts w:ascii="EB Garamond" w:eastAsia="EB Garamond" w:hAnsi="EB Garamond" w:cs="EB Garamond"/>
                <w:sz w:val="22"/>
                <w:szCs w:val="22"/>
              </w:rPr>
              <w:t xml:space="preserve">Data </w:t>
            </w:r>
            <w:r w:rsidR="00E250AF">
              <w:rPr>
                <w:rFonts w:ascii="EB Garamond" w:eastAsia="EB Garamond" w:hAnsi="EB Garamond" w:cs="EB Garamond"/>
                <w:sz w:val="22"/>
                <w:szCs w:val="22"/>
              </w:rPr>
              <w:t xml:space="preserve">Collection </w:t>
            </w:r>
            <w:r>
              <w:rPr>
                <w:rFonts w:ascii="EB Garamond" w:eastAsia="EB Garamond" w:hAnsi="EB Garamond" w:cs="EB Garamond"/>
                <w:sz w:val="22"/>
                <w:szCs w:val="22"/>
              </w:rPr>
              <w:t xml:space="preserve">and </w:t>
            </w:r>
            <w:r w:rsidR="00E250AF">
              <w:rPr>
                <w:rFonts w:ascii="EB Garamond" w:eastAsia="EB Garamond" w:hAnsi="EB Garamond" w:cs="EB Garamond"/>
                <w:sz w:val="22"/>
                <w:szCs w:val="22"/>
              </w:rPr>
              <w:t>Arrangement</w:t>
            </w:r>
            <w:r w:rsidR="007E338E">
              <w:rPr>
                <w:rFonts w:ascii="EB Garamond" w:eastAsia="EB Garamond" w:hAnsi="EB Garamond" w:cs="EB Garamond"/>
                <w:sz w:val="22"/>
                <w:szCs w:val="22"/>
              </w:rPr>
              <w:t>,</w:t>
            </w:r>
            <w:r w:rsidR="00F60FEE">
              <w:rPr>
                <w:rFonts w:ascii="EB Garamond" w:eastAsia="EB Garamond" w:hAnsi="EB Garamond" w:cs="EB Garamond"/>
                <w:sz w:val="22"/>
                <w:szCs w:val="22"/>
              </w:rPr>
              <w:t xml:space="preserve"> </w:t>
            </w:r>
            <w:r w:rsidR="00E250AF">
              <w:rPr>
                <w:rFonts w:ascii="EB Garamond" w:eastAsia="EB Garamond" w:hAnsi="EB Garamond" w:cs="EB Garamond"/>
                <w:sz w:val="22"/>
                <w:szCs w:val="22"/>
              </w:rPr>
              <w:t>Sampling Methods</w:t>
            </w:r>
            <w:r w:rsidR="007E338E">
              <w:rPr>
                <w:rFonts w:ascii="EB Garamond" w:eastAsia="EB Garamond" w:hAnsi="EB Garamond" w:cs="EB Garamond"/>
                <w:sz w:val="22"/>
                <w:szCs w:val="22"/>
              </w:rPr>
              <w:t>,</w:t>
            </w:r>
            <w:r w:rsidR="00F60FEE">
              <w:rPr>
                <w:rFonts w:ascii="EB Garamond" w:eastAsia="EB Garamond" w:hAnsi="EB Garamond" w:cs="EB Garamond"/>
                <w:sz w:val="22"/>
                <w:szCs w:val="22"/>
              </w:rPr>
              <w:t xml:space="preserve"> </w:t>
            </w:r>
            <w:r w:rsidR="00E250AF">
              <w:rPr>
                <w:rFonts w:ascii="EB Garamond" w:eastAsia="EB Garamond" w:hAnsi="EB Garamond" w:cs="EB Garamond"/>
                <w:sz w:val="22"/>
                <w:szCs w:val="22"/>
              </w:rPr>
              <w:t xml:space="preserve">Choice </w:t>
            </w:r>
            <w:r>
              <w:rPr>
                <w:rFonts w:ascii="EB Garamond" w:eastAsia="EB Garamond" w:hAnsi="EB Garamond" w:cs="EB Garamond"/>
                <w:sz w:val="22"/>
                <w:szCs w:val="22"/>
              </w:rPr>
              <w:t xml:space="preserve">of </w:t>
            </w:r>
            <w:r w:rsidR="00E250AF">
              <w:rPr>
                <w:rFonts w:ascii="EB Garamond" w:eastAsia="EB Garamond" w:hAnsi="EB Garamond" w:cs="EB Garamond"/>
                <w:sz w:val="22"/>
                <w:szCs w:val="22"/>
              </w:rPr>
              <w:t>Variable</w:t>
            </w:r>
            <w:r>
              <w:rPr>
                <w:rFonts w:ascii="EB Garamond" w:eastAsia="EB Garamond" w:hAnsi="EB Garamond" w:cs="EB Garamond"/>
                <w:sz w:val="22"/>
                <w:szCs w:val="22"/>
              </w:rPr>
              <w:t>s</w:t>
            </w:r>
            <w:r w:rsidR="007E338E">
              <w:rPr>
                <w:rFonts w:ascii="EB Garamond" w:eastAsia="EB Garamond" w:hAnsi="EB Garamond" w:cs="EB Garamond"/>
                <w:sz w:val="22"/>
                <w:szCs w:val="22"/>
              </w:rPr>
              <w:t>,</w:t>
            </w:r>
            <w:r w:rsidR="00F60FEE">
              <w:rPr>
                <w:rFonts w:ascii="EB Garamond" w:eastAsia="EB Garamond" w:hAnsi="EB Garamond" w:cs="EB Garamond"/>
                <w:sz w:val="22"/>
                <w:szCs w:val="22"/>
              </w:rPr>
              <w:t xml:space="preserve"> </w:t>
            </w:r>
            <w:r w:rsidR="00E250AF">
              <w:rPr>
                <w:rFonts w:ascii="EB Garamond" w:eastAsia="EB Garamond" w:hAnsi="EB Garamond" w:cs="EB Garamond"/>
                <w:sz w:val="22"/>
                <w:szCs w:val="22"/>
              </w:rPr>
              <w:t xml:space="preserve">Idea </w:t>
            </w:r>
            <w:r>
              <w:rPr>
                <w:rFonts w:ascii="EB Garamond" w:eastAsia="EB Garamond" w:hAnsi="EB Garamond" w:cs="EB Garamond"/>
                <w:sz w:val="22"/>
                <w:szCs w:val="22"/>
              </w:rPr>
              <w:t xml:space="preserve">and </w:t>
            </w:r>
            <w:r w:rsidR="00E250AF">
              <w:rPr>
                <w:rFonts w:ascii="EB Garamond" w:eastAsia="EB Garamond" w:hAnsi="EB Garamond" w:cs="EB Garamond"/>
                <w:sz w:val="22"/>
                <w:szCs w:val="22"/>
              </w:rPr>
              <w:t>Significance</w:t>
            </w:r>
            <w:r>
              <w:rPr>
                <w:rFonts w:ascii="EB Garamond" w:eastAsia="EB Garamond" w:hAnsi="EB Garamond" w:cs="EB Garamond"/>
                <w:sz w:val="22"/>
                <w:szCs w:val="22"/>
              </w:rPr>
              <w:t xml:space="preserve"> of </w:t>
            </w:r>
            <w:r w:rsidR="00E250AF">
              <w:rPr>
                <w:rFonts w:ascii="EB Garamond" w:eastAsia="EB Garamond" w:hAnsi="EB Garamond" w:cs="EB Garamond"/>
                <w:sz w:val="22"/>
                <w:szCs w:val="22"/>
              </w:rPr>
              <w:t>Statistical Distributions</w:t>
            </w:r>
            <w:r w:rsidR="007E338E">
              <w:rPr>
                <w:rFonts w:ascii="EB Garamond" w:eastAsia="EB Garamond" w:hAnsi="EB Garamond" w:cs="EB Garamond"/>
                <w:sz w:val="22"/>
                <w:szCs w:val="22"/>
              </w:rPr>
              <w:t>,</w:t>
            </w:r>
            <w:r w:rsidR="00F60FEE">
              <w:rPr>
                <w:rFonts w:ascii="EB Garamond" w:eastAsia="EB Garamond" w:hAnsi="EB Garamond" w:cs="EB Garamond"/>
                <w:sz w:val="22"/>
                <w:szCs w:val="22"/>
              </w:rPr>
              <w:t xml:space="preserve"> </w:t>
            </w:r>
            <w:r>
              <w:rPr>
                <w:rFonts w:ascii="EB Garamond" w:eastAsia="EB Garamond" w:hAnsi="EB Garamond" w:cs="EB Garamond"/>
                <w:color w:val="000000"/>
                <w:sz w:val="22"/>
                <w:szCs w:val="22"/>
              </w:rPr>
              <w:t xml:space="preserve">Sampling and </w:t>
            </w:r>
            <w:r w:rsidR="00E250AF">
              <w:rPr>
                <w:rFonts w:ascii="EB Garamond" w:eastAsia="EB Garamond" w:hAnsi="EB Garamond" w:cs="EB Garamond"/>
                <w:color w:val="000000"/>
                <w:sz w:val="22"/>
                <w:szCs w:val="22"/>
              </w:rPr>
              <w:t xml:space="preserve">Sample Design                                                      </w:t>
            </w:r>
          </w:p>
          <w:p w:rsidR="003A11DF" w:rsidRDefault="005611F1">
            <w:pPr>
              <w:pStyle w:val="Normal1"/>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Meaning of </w:t>
            </w:r>
            <w:r w:rsidR="00E250AF">
              <w:rPr>
                <w:rFonts w:ascii="EB Garamond" w:eastAsia="EB Garamond" w:hAnsi="EB Garamond" w:cs="EB Garamond"/>
                <w:color w:val="000000"/>
                <w:sz w:val="22"/>
                <w:szCs w:val="22"/>
              </w:rPr>
              <w:t xml:space="preserve">Sampling </w:t>
            </w:r>
            <w:r w:rsidR="00E250AF">
              <w:rPr>
                <w:rFonts w:eastAsia="EB Garamond"/>
                <w:color w:val="000000"/>
                <w:sz w:val="22"/>
                <w:szCs w:val="22"/>
              </w:rPr>
              <w:t>—</w:t>
            </w:r>
            <w:r w:rsidR="00E250AF">
              <w:rPr>
                <w:rFonts w:ascii="EB Garamond" w:eastAsia="EB Garamond" w:hAnsi="EB Garamond" w:cs="EB Garamond"/>
                <w:color w:val="000000"/>
                <w:sz w:val="22"/>
                <w:szCs w:val="22"/>
              </w:rPr>
              <w:t>Sampling Process</w:t>
            </w:r>
            <w:r w:rsidR="007E338E">
              <w:rPr>
                <w:rFonts w:ascii="EB Garamond" w:eastAsia="EB Garamond" w:hAnsi="EB Garamond" w:cs="EB Garamond"/>
                <w:color w:val="000000"/>
                <w:sz w:val="22"/>
                <w:szCs w:val="22"/>
              </w:rPr>
              <w:t>,</w:t>
            </w:r>
            <w:r w:rsidR="00E250AF">
              <w:rPr>
                <w:rFonts w:ascii="EB Garamond" w:eastAsia="EB Garamond" w:hAnsi="EB Garamond" w:cs="EB Garamond"/>
                <w:color w:val="000000"/>
                <w:sz w:val="22"/>
                <w:szCs w:val="22"/>
              </w:rPr>
              <w:t xml:space="preserve"> Essential</w:t>
            </w:r>
            <w:r>
              <w:rPr>
                <w:rFonts w:ascii="EB Garamond" w:eastAsia="EB Garamond" w:hAnsi="EB Garamond" w:cs="EB Garamond"/>
                <w:color w:val="000000"/>
                <w:sz w:val="22"/>
                <w:szCs w:val="22"/>
              </w:rPr>
              <w:t xml:space="preserve"> and </w:t>
            </w:r>
            <w:r w:rsidR="00E250AF">
              <w:rPr>
                <w:rFonts w:ascii="EB Garamond" w:eastAsia="EB Garamond" w:hAnsi="EB Garamond" w:cs="EB Garamond"/>
                <w:color w:val="000000"/>
                <w:sz w:val="22"/>
                <w:szCs w:val="22"/>
              </w:rPr>
              <w:t>Methods</w:t>
            </w:r>
            <w:r>
              <w:rPr>
                <w:rFonts w:ascii="EB Garamond" w:eastAsia="EB Garamond" w:hAnsi="EB Garamond" w:cs="EB Garamond"/>
                <w:color w:val="000000"/>
                <w:sz w:val="22"/>
                <w:szCs w:val="22"/>
              </w:rPr>
              <w:t xml:space="preserve"> of </w:t>
            </w:r>
            <w:r w:rsidR="00E250AF">
              <w:rPr>
                <w:rFonts w:ascii="EB Garamond" w:eastAsia="EB Garamond" w:hAnsi="EB Garamond" w:cs="EB Garamond"/>
                <w:color w:val="000000"/>
                <w:sz w:val="22"/>
                <w:szCs w:val="22"/>
              </w:rPr>
              <w:t>Sampling</w:t>
            </w:r>
            <w:r w:rsidR="007E338E">
              <w:rPr>
                <w:rFonts w:ascii="EB Garamond" w:eastAsia="EB Garamond" w:hAnsi="EB Garamond" w:cs="EB Garamond"/>
                <w:color w:val="000000"/>
                <w:sz w:val="22"/>
                <w:szCs w:val="22"/>
              </w:rPr>
              <w:t>,</w:t>
            </w:r>
            <w:r w:rsidR="00F60FEE">
              <w:rPr>
                <w:rFonts w:ascii="EB Garamond" w:eastAsia="EB Garamond" w:hAnsi="EB Garamond" w:cs="EB Garamond"/>
                <w:color w:val="000000"/>
                <w:sz w:val="22"/>
                <w:szCs w:val="22"/>
              </w:rPr>
              <w:t xml:space="preserve"> </w:t>
            </w:r>
            <w:r w:rsidR="00E250AF">
              <w:rPr>
                <w:rFonts w:ascii="EB Garamond" w:eastAsia="EB Garamond" w:hAnsi="EB Garamond" w:cs="EB Garamond"/>
                <w:color w:val="000000"/>
                <w:sz w:val="22"/>
                <w:szCs w:val="22"/>
              </w:rPr>
              <w:t>Sampling Errors</w:t>
            </w:r>
          </w:p>
          <w:p w:rsidR="00647B18" w:rsidRDefault="005611F1">
            <w:pPr>
              <w:pStyle w:val="Normal1"/>
              <w:jc w:val="both"/>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Methods of </w:t>
            </w:r>
            <w:r w:rsidR="004D7900">
              <w:rPr>
                <w:rFonts w:ascii="EB Garamond" w:eastAsia="EB Garamond" w:hAnsi="EB Garamond" w:cs="EB Garamond"/>
                <w:color w:val="000000"/>
                <w:sz w:val="22"/>
                <w:szCs w:val="22"/>
              </w:rPr>
              <w:t xml:space="preserve">Data Collection </w:t>
            </w:r>
            <w:r w:rsidR="004D7900">
              <w:rPr>
                <w:rFonts w:eastAsia="EB Garamond"/>
                <w:color w:val="000000"/>
                <w:sz w:val="22"/>
                <w:szCs w:val="22"/>
              </w:rPr>
              <w:t>—</w:t>
            </w:r>
            <w:r>
              <w:rPr>
                <w:rFonts w:ascii="EB Garamond" w:eastAsia="EB Garamond" w:hAnsi="EB Garamond" w:cs="EB Garamond"/>
                <w:color w:val="000000"/>
                <w:sz w:val="22"/>
                <w:szCs w:val="22"/>
              </w:rPr>
              <w:t xml:space="preserve">Primary and </w:t>
            </w:r>
            <w:r w:rsidR="004D7900">
              <w:rPr>
                <w:rFonts w:ascii="EB Garamond" w:eastAsia="EB Garamond" w:hAnsi="EB Garamond" w:cs="EB Garamond"/>
                <w:color w:val="000000"/>
                <w:sz w:val="22"/>
                <w:szCs w:val="22"/>
              </w:rPr>
              <w:t>Secondary Data</w:t>
            </w:r>
            <w:r w:rsidR="007E338E">
              <w:rPr>
                <w:rFonts w:ascii="EB Garamond" w:eastAsia="EB Garamond" w:hAnsi="EB Garamond" w:cs="EB Garamond"/>
                <w:color w:val="000000"/>
                <w:sz w:val="22"/>
                <w:szCs w:val="22"/>
              </w:rPr>
              <w:t>,</w:t>
            </w:r>
            <w:r w:rsidR="00F60FEE">
              <w:rPr>
                <w:rFonts w:ascii="EB Garamond" w:eastAsia="EB Garamond" w:hAnsi="EB Garamond" w:cs="EB Garamond"/>
                <w:color w:val="000000"/>
                <w:sz w:val="22"/>
                <w:szCs w:val="22"/>
              </w:rPr>
              <w:t xml:space="preserve"> </w:t>
            </w:r>
            <w:r w:rsidR="004D7900">
              <w:rPr>
                <w:rFonts w:ascii="EB Garamond" w:eastAsia="EB Garamond" w:hAnsi="EB Garamond" w:cs="EB Garamond"/>
                <w:color w:val="000000"/>
                <w:sz w:val="22"/>
                <w:szCs w:val="22"/>
              </w:rPr>
              <w:t>Observatio</w:t>
            </w:r>
            <w:r>
              <w:rPr>
                <w:rFonts w:ascii="EB Garamond" w:eastAsia="EB Garamond" w:hAnsi="EB Garamond" w:cs="EB Garamond"/>
                <w:color w:val="000000"/>
                <w:sz w:val="22"/>
                <w:szCs w:val="22"/>
              </w:rPr>
              <w:t>n</w:t>
            </w:r>
            <w:r w:rsidR="007E338E">
              <w:rPr>
                <w:rFonts w:ascii="EB Garamond" w:eastAsia="EB Garamond" w:hAnsi="EB Garamond" w:cs="EB Garamond"/>
                <w:color w:val="000000"/>
                <w:sz w:val="22"/>
                <w:szCs w:val="22"/>
              </w:rPr>
              <w:t>,</w:t>
            </w:r>
            <w:r w:rsidR="00F60FEE">
              <w:rPr>
                <w:rFonts w:ascii="EB Garamond" w:eastAsia="EB Garamond" w:hAnsi="EB Garamond" w:cs="EB Garamond"/>
                <w:color w:val="000000"/>
                <w:sz w:val="22"/>
                <w:szCs w:val="22"/>
              </w:rPr>
              <w:t xml:space="preserve"> </w:t>
            </w:r>
            <w:r w:rsidR="004D7900">
              <w:rPr>
                <w:rFonts w:ascii="EB Garamond" w:eastAsia="EB Garamond" w:hAnsi="EB Garamond" w:cs="EB Garamond"/>
                <w:color w:val="000000"/>
                <w:sz w:val="22"/>
                <w:szCs w:val="22"/>
              </w:rPr>
              <w:t>Interview</w:t>
            </w:r>
            <w:r w:rsidR="007E338E">
              <w:rPr>
                <w:rFonts w:ascii="EB Garamond" w:eastAsia="EB Garamond" w:hAnsi="EB Garamond" w:cs="EB Garamond"/>
                <w:color w:val="000000"/>
                <w:sz w:val="22"/>
                <w:szCs w:val="22"/>
              </w:rPr>
              <w:t>,</w:t>
            </w:r>
            <w:r w:rsidR="004D7900">
              <w:rPr>
                <w:rFonts w:ascii="EB Garamond" w:eastAsia="EB Garamond" w:hAnsi="EB Garamond" w:cs="EB Garamond"/>
                <w:color w:val="000000"/>
                <w:sz w:val="22"/>
                <w:szCs w:val="22"/>
              </w:rPr>
              <w:t xml:space="preserve"> Q</w:t>
            </w:r>
            <w:r>
              <w:rPr>
                <w:rFonts w:ascii="EB Garamond" w:eastAsia="EB Garamond" w:hAnsi="EB Garamond" w:cs="EB Garamond"/>
                <w:color w:val="000000"/>
                <w:sz w:val="22"/>
                <w:szCs w:val="22"/>
              </w:rPr>
              <w:t>uestionnaire</w:t>
            </w:r>
            <w:r w:rsidR="007E338E">
              <w:rPr>
                <w:rFonts w:ascii="EB Garamond" w:eastAsia="EB Garamond" w:hAnsi="EB Garamond" w:cs="EB Garamond"/>
                <w:color w:val="000000"/>
                <w:sz w:val="22"/>
                <w:szCs w:val="22"/>
              </w:rPr>
              <w:t>,</w:t>
            </w:r>
            <w:r w:rsidR="00F60FEE">
              <w:rPr>
                <w:rFonts w:ascii="EB Garamond" w:eastAsia="EB Garamond" w:hAnsi="EB Garamond" w:cs="EB Garamond"/>
                <w:color w:val="000000"/>
                <w:sz w:val="22"/>
                <w:szCs w:val="22"/>
              </w:rPr>
              <w:t xml:space="preserve"> </w:t>
            </w:r>
            <w:r w:rsidR="004D7900">
              <w:rPr>
                <w:rFonts w:ascii="EB Garamond" w:eastAsia="EB Garamond" w:hAnsi="EB Garamond" w:cs="EB Garamond"/>
                <w:color w:val="000000"/>
                <w:sz w:val="22"/>
                <w:szCs w:val="22"/>
              </w:rPr>
              <w:t>Sc</w:t>
            </w:r>
            <w:r>
              <w:rPr>
                <w:rFonts w:ascii="EB Garamond" w:eastAsia="EB Garamond" w:hAnsi="EB Garamond" w:cs="EB Garamond"/>
                <w:color w:val="000000"/>
                <w:sz w:val="22"/>
                <w:szCs w:val="22"/>
              </w:rPr>
              <w:t>hedule</w:t>
            </w:r>
            <w:r w:rsidR="007E338E">
              <w:rPr>
                <w:rFonts w:ascii="EB Garamond" w:eastAsia="EB Garamond" w:hAnsi="EB Garamond" w:cs="EB Garamond"/>
                <w:color w:val="000000"/>
                <w:sz w:val="22"/>
                <w:szCs w:val="22"/>
              </w:rPr>
              <w:t>,</w:t>
            </w:r>
            <w:r w:rsidR="004D7900">
              <w:rPr>
                <w:rFonts w:ascii="EB Garamond" w:eastAsia="EB Garamond" w:hAnsi="EB Garamond" w:cs="EB Garamond"/>
                <w:color w:val="000000"/>
                <w:sz w:val="22"/>
                <w:szCs w:val="22"/>
              </w:rPr>
              <w:t xml:space="preserve"> S</w:t>
            </w:r>
            <w:r>
              <w:rPr>
                <w:rFonts w:ascii="EB Garamond" w:eastAsia="EB Garamond" w:hAnsi="EB Garamond" w:cs="EB Garamond"/>
                <w:color w:val="000000"/>
                <w:sz w:val="22"/>
                <w:szCs w:val="22"/>
              </w:rPr>
              <w:t xml:space="preserve">ources of </w:t>
            </w:r>
            <w:r w:rsidR="004D7900">
              <w:rPr>
                <w:rFonts w:ascii="EB Garamond" w:eastAsia="EB Garamond" w:hAnsi="EB Garamond" w:cs="EB Garamond"/>
                <w:color w:val="000000"/>
                <w:sz w:val="22"/>
                <w:szCs w:val="22"/>
              </w:rPr>
              <w:t>Secondary Data </w:t>
            </w:r>
          </w:p>
        </w:tc>
        <w:tc>
          <w:tcPr>
            <w:tcW w:w="81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5</w:t>
            </w:r>
          </w:p>
        </w:tc>
        <w:tc>
          <w:tcPr>
            <w:tcW w:w="208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Problem</w:t>
            </w:r>
            <w:r w:rsidR="00441382">
              <w:rPr>
                <w:rFonts w:ascii="EB Garamond" w:eastAsia="EB Garamond" w:hAnsi="EB Garamond" w:cs="EB Garamond"/>
                <w:color w:val="000000"/>
                <w:sz w:val="22"/>
                <w:szCs w:val="22"/>
              </w:rPr>
              <w:t>-</w:t>
            </w:r>
            <w:r>
              <w:rPr>
                <w:rFonts w:ascii="EB Garamond" w:eastAsia="EB Garamond" w:hAnsi="EB Garamond" w:cs="EB Garamond"/>
                <w:color w:val="000000"/>
                <w:sz w:val="22"/>
                <w:szCs w:val="22"/>
              </w:rPr>
              <w:t>based learning, discussions</w:t>
            </w:r>
          </w:p>
        </w:tc>
        <w:tc>
          <w:tcPr>
            <w:tcW w:w="145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MCQ</w:t>
            </w:r>
            <w:r w:rsidR="00AB5F3F">
              <w:rPr>
                <w:rFonts w:ascii="EB Garamond" w:eastAsia="EB Garamond" w:hAnsi="EB Garamond" w:cs="EB Garamond"/>
                <w:color w:val="000000"/>
                <w:sz w:val="22"/>
                <w:szCs w:val="22"/>
              </w:rPr>
              <w:t>, p</w:t>
            </w:r>
            <w:r>
              <w:rPr>
                <w:rFonts w:ascii="EB Garamond" w:eastAsia="EB Garamond" w:hAnsi="EB Garamond" w:cs="EB Garamond"/>
                <w:color w:val="000000"/>
                <w:sz w:val="22"/>
                <w:szCs w:val="22"/>
              </w:rPr>
              <w:t>aper presentation</w:t>
            </w:r>
          </w:p>
        </w:tc>
      </w:tr>
      <w:tr w:rsidR="003A11DF">
        <w:trPr>
          <w:trHeight w:val="960"/>
        </w:trPr>
        <w:tc>
          <w:tcPr>
            <w:tcW w:w="72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2</w:t>
            </w:r>
          </w:p>
        </w:tc>
        <w:tc>
          <w:tcPr>
            <w:tcW w:w="417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ind w:left="100" w:right="99"/>
              <w:jc w:val="both"/>
              <w:rPr>
                <w:rFonts w:ascii="EB Garamond" w:eastAsia="EB Garamond" w:hAnsi="EB Garamond" w:cs="EB Garamond"/>
                <w:sz w:val="22"/>
                <w:szCs w:val="22"/>
              </w:rPr>
            </w:pPr>
            <w:r>
              <w:rPr>
                <w:rFonts w:ascii="EB Garamond" w:eastAsia="EB Garamond" w:hAnsi="EB Garamond" w:cs="EB Garamond"/>
                <w:sz w:val="22"/>
                <w:szCs w:val="22"/>
              </w:rPr>
              <w:t xml:space="preserve">Primary </w:t>
            </w:r>
            <w:r w:rsidR="00073F6C">
              <w:rPr>
                <w:rFonts w:ascii="EB Garamond" w:eastAsia="EB Garamond" w:hAnsi="EB Garamond" w:cs="EB Garamond"/>
                <w:sz w:val="22"/>
                <w:szCs w:val="22"/>
              </w:rPr>
              <w:t>vs Secondary Research</w:t>
            </w:r>
            <w:r w:rsidR="007E338E">
              <w:rPr>
                <w:rFonts w:ascii="EB Garamond" w:eastAsia="EB Garamond" w:hAnsi="EB Garamond" w:cs="EB Garamond"/>
                <w:sz w:val="22"/>
                <w:szCs w:val="22"/>
              </w:rPr>
              <w:t>,</w:t>
            </w:r>
            <w:r w:rsidR="00C63F5B">
              <w:rPr>
                <w:rFonts w:ascii="EB Garamond" w:eastAsia="EB Garamond" w:hAnsi="EB Garamond" w:cs="EB Garamond"/>
                <w:sz w:val="22"/>
                <w:szCs w:val="22"/>
              </w:rPr>
              <w:t xml:space="preserve"> </w:t>
            </w:r>
            <w:r w:rsidR="00073F6C">
              <w:rPr>
                <w:rFonts w:ascii="EB Garamond" w:eastAsia="EB Garamond" w:hAnsi="EB Garamond" w:cs="EB Garamond"/>
                <w:sz w:val="22"/>
                <w:szCs w:val="22"/>
              </w:rPr>
              <w:t xml:space="preserve">Descriptive Methods </w:t>
            </w:r>
            <w:r>
              <w:rPr>
                <w:rFonts w:ascii="EB Garamond" w:eastAsia="EB Garamond" w:hAnsi="EB Garamond" w:cs="EB Garamond"/>
                <w:sz w:val="22"/>
                <w:szCs w:val="22"/>
              </w:rPr>
              <w:t xml:space="preserve">in </w:t>
            </w:r>
            <w:r w:rsidR="00073F6C">
              <w:rPr>
                <w:rFonts w:ascii="EB Garamond" w:eastAsia="EB Garamond" w:hAnsi="EB Garamond" w:cs="EB Garamond"/>
                <w:sz w:val="22"/>
                <w:szCs w:val="22"/>
              </w:rPr>
              <w:t>Quantitative Research</w:t>
            </w:r>
            <w:r w:rsidR="007E338E">
              <w:rPr>
                <w:rFonts w:ascii="EB Garamond" w:eastAsia="EB Garamond" w:hAnsi="EB Garamond" w:cs="EB Garamond"/>
                <w:sz w:val="22"/>
                <w:szCs w:val="22"/>
              </w:rPr>
              <w:t>,</w:t>
            </w:r>
            <w:r w:rsidR="00C63F5B">
              <w:rPr>
                <w:rFonts w:ascii="EB Garamond" w:eastAsia="EB Garamond" w:hAnsi="EB Garamond" w:cs="EB Garamond"/>
                <w:sz w:val="22"/>
                <w:szCs w:val="22"/>
              </w:rPr>
              <w:t xml:space="preserve"> </w:t>
            </w:r>
            <w:r w:rsidR="00073F6C">
              <w:rPr>
                <w:rFonts w:ascii="EB Garamond" w:eastAsia="EB Garamond" w:hAnsi="EB Garamond" w:cs="EB Garamond"/>
                <w:sz w:val="22"/>
                <w:szCs w:val="22"/>
              </w:rPr>
              <w:t>Use</w:t>
            </w:r>
            <w:r>
              <w:rPr>
                <w:rFonts w:ascii="EB Garamond" w:eastAsia="EB Garamond" w:hAnsi="EB Garamond" w:cs="EB Garamond"/>
                <w:sz w:val="22"/>
                <w:szCs w:val="22"/>
              </w:rPr>
              <w:t xml:space="preserve"> of </w:t>
            </w:r>
            <w:r w:rsidR="00073F6C">
              <w:rPr>
                <w:rFonts w:ascii="EB Garamond" w:eastAsia="EB Garamond" w:hAnsi="EB Garamond" w:cs="EB Garamond"/>
                <w:sz w:val="22"/>
                <w:szCs w:val="22"/>
              </w:rPr>
              <w:t xml:space="preserve">Descriptive Statistics </w:t>
            </w:r>
            <w:r>
              <w:rPr>
                <w:rFonts w:ascii="EB Garamond" w:eastAsia="EB Garamond" w:hAnsi="EB Garamond" w:cs="EB Garamond"/>
                <w:sz w:val="22"/>
                <w:szCs w:val="22"/>
              </w:rPr>
              <w:t xml:space="preserve">in </w:t>
            </w:r>
            <w:r w:rsidR="00073F6C">
              <w:rPr>
                <w:rFonts w:ascii="EB Garamond" w:eastAsia="EB Garamond" w:hAnsi="EB Garamond" w:cs="EB Garamond"/>
                <w:sz w:val="22"/>
                <w:szCs w:val="22"/>
              </w:rPr>
              <w:t>Policy Research</w:t>
            </w:r>
          </w:p>
          <w:p w:rsidR="003A11DF" w:rsidRDefault="003A11DF">
            <w:pPr>
              <w:pStyle w:val="Normal1"/>
              <w:ind w:left="100" w:right="99"/>
              <w:jc w:val="both"/>
              <w:rPr>
                <w:rFonts w:ascii="EB Garamond" w:eastAsia="EB Garamond" w:hAnsi="EB Garamond" w:cs="EB Garamond"/>
                <w:sz w:val="22"/>
                <w:szCs w:val="22"/>
              </w:rPr>
            </w:pPr>
          </w:p>
          <w:p w:rsidR="003A11DF" w:rsidRDefault="005611F1" w:rsidP="00073F6C">
            <w:pPr>
              <w:pStyle w:val="Normal1"/>
              <w:ind w:left="100" w:right="99"/>
              <w:jc w:val="both"/>
              <w:rPr>
                <w:rFonts w:ascii="EB Garamond" w:eastAsia="EB Garamond" w:hAnsi="EB Garamond" w:cs="EB Garamond"/>
                <w:color w:val="000000"/>
                <w:sz w:val="22"/>
                <w:szCs w:val="22"/>
              </w:rPr>
            </w:pPr>
            <w:r>
              <w:rPr>
                <w:rFonts w:ascii="EB Garamond" w:eastAsia="EB Garamond" w:hAnsi="EB Garamond" w:cs="EB Garamond"/>
                <w:sz w:val="22"/>
                <w:szCs w:val="22"/>
              </w:rPr>
              <w:t xml:space="preserve">Steps in </w:t>
            </w:r>
            <w:r w:rsidR="00073F6C">
              <w:rPr>
                <w:rFonts w:ascii="EB Garamond" w:eastAsia="EB Garamond" w:hAnsi="EB Garamond" w:cs="EB Garamond"/>
                <w:sz w:val="22"/>
                <w:szCs w:val="22"/>
              </w:rPr>
              <w:t>Data Processing</w:t>
            </w:r>
            <w:r w:rsidR="007E338E">
              <w:rPr>
                <w:rFonts w:ascii="EB Garamond" w:eastAsia="EB Garamond" w:hAnsi="EB Garamond" w:cs="EB Garamond"/>
                <w:sz w:val="22"/>
                <w:szCs w:val="22"/>
              </w:rPr>
              <w:t>,</w:t>
            </w:r>
            <w:r w:rsidR="00073F6C">
              <w:rPr>
                <w:rFonts w:ascii="EB Garamond" w:eastAsia="EB Garamond" w:hAnsi="EB Garamond" w:cs="EB Garamond"/>
                <w:sz w:val="22"/>
                <w:szCs w:val="22"/>
              </w:rPr>
              <w:t xml:space="preserve"> Editing</w:t>
            </w:r>
            <w:r w:rsidR="007E338E">
              <w:rPr>
                <w:rFonts w:ascii="EB Garamond" w:eastAsia="EB Garamond" w:hAnsi="EB Garamond" w:cs="EB Garamond"/>
                <w:sz w:val="22"/>
                <w:szCs w:val="22"/>
              </w:rPr>
              <w:t>,</w:t>
            </w:r>
            <w:r w:rsidR="00073F6C">
              <w:rPr>
                <w:rFonts w:ascii="EB Garamond" w:eastAsia="EB Garamond" w:hAnsi="EB Garamond" w:cs="EB Garamond"/>
                <w:sz w:val="22"/>
                <w:szCs w:val="22"/>
              </w:rPr>
              <w:t xml:space="preserve"> Coding</w:t>
            </w:r>
            <w:r w:rsidR="007E338E">
              <w:rPr>
                <w:rFonts w:ascii="EB Garamond" w:eastAsia="EB Garamond" w:hAnsi="EB Garamond" w:cs="EB Garamond"/>
                <w:sz w:val="22"/>
                <w:szCs w:val="22"/>
              </w:rPr>
              <w:t>,</w:t>
            </w:r>
            <w:r w:rsidR="00073F6C">
              <w:rPr>
                <w:rFonts w:ascii="EB Garamond" w:eastAsia="EB Garamond" w:hAnsi="EB Garamond" w:cs="EB Garamond"/>
                <w:sz w:val="22"/>
                <w:szCs w:val="22"/>
              </w:rPr>
              <w:t xml:space="preserve"> C</w:t>
            </w:r>
            <w:r>
              <w:rPr>
                <w:rFonts w:ascii="EB Garamond" w:eastAsia="EB Garamond" w:hAnsi="EB Garamond" w:cs="EB Garamond"/>
                <w:sz w:val="22"/>
                <w:szCs w:val="22"/>
              </w:rPr>
              <w:t>lassification</w:t>
            </w:r>
            <w:r w:rsidR="007E338E">
              <w:rPr>
                <w:rFonts w:ascii="EB Garamond" w:eastAsia="EB Garamond" w:hAnsi="EB Garamond" w:cs="EB Garamond"/>
                <w:sz w:val="22"/>
                <w:szCs w:val="22"/>
              </w:rPr>
              <w:t>,</w:t>
            </w:r>
            <w:r w:rsidR="00073F6C">
              <w:rPr>
                <w:rFonts w:ascii="EB Garamond" w:eastAsia="EB Garamond" w:hAnsi="EB Garamond" w:cs="EB Garamond"/>
                <w:sz w:val="22"/>
                <w:szCs w:val="22"/>
              </w:rPr>
              <w:t xml:space="preserve"> T</w:t>
            </w:r>
            <w:r>
              <w:rPr>
                <w:rFonts w:ascii="EB Garamond" w:eastAsia="EB Garamond" w:hAnsi="EB Garamond" w:cs="EB Garamond"/>
                <w:sz w:val="22"/>
                <w:szCs w:val="22"/>
              </w:rPr>
              <w:t>ranscription</w:t>
            </w:r>
            <w:r w:rsidR="007E338E">
              <w:rPr>
                <w:rFonts w:ascii="EB Garamond" w:eastAsia="EB Garamond" w:hAnsi="EB Garamond" w:cs="EB Garamond"/>
                <w:sz w:val="22"/>
                <w:szCs w:val="22"/>
              </w:rPr>
              <w:t>,</w:t>
            </w:r>
            <w:r w:rsidR="00C63F5B">
              <w:rPr>
                <w:rFonts w:ascii="EB Garamond" w:eastAsia="EB Garamond" w:hAnsi="EB Garamond" w:cs="EB Garamond"/>
                <w:sz w:val="22"/>
                <w:szCs w:val="22"/>
              </w:rPr>
              <w:t xml:space="preserve"> </w:t>
            </w:r>
            <w:r w:rsidR="00073F6C">
              <w:rPr>
                <w:rFonts w:ascii="EB Garamond" w:eastAsia="EB Garamond" w:hAnsi="EB Garamond" w:cs="EB Garamond"/>
                <w:sz w:val="22"/>
                <w:szCs w:val="22"/>
              </w:rPr>
              <w:t>Ana</w:t>
            </w:r>
            <w:r>
              <w:rPr>
                <w:rFonts w:ascii="EB Garamond" w:eastAsia="EB Garamond" w:hAnsi="EB Garamond" w:cs="EB Garamond"/>
                <w:sz w:val="22"/>
                <w:szCs w:val="22"/>
              </w:rPr>
              <w:t xml:space="preserve">lysis of </w:t>
            </w:r>
            <w:r w:rsidR="00073F6C">
              <w:rPr>
                <w:rFonts w:ascii="EB Garamond" w:eastAsia="EB Garamond" w:hAnsi="EB Garamond" w:cs="EB Garamond"/>
                <w:sz w:val="22"/>
                <w:szCs w:val="22"/>
              </w:rPr>
              <w:t>Data-interpreting Data</w:t>
            </w:r>
          </w:p>
        </w:tc>
        <w:tc>
          <w:tcPr>
            <w:tcW w:w="81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 5</w:t>
            </w:r>
          </w:p>
        </w:tc>
        <w:tc>
          <w:tcPr>
            <w:tcW w:w="208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Interactive lectures, Q&amp;A and discussion</w:t>
            </w:r>
            <w:r w:rsidR="00152F14">
              <w:rPr>
                <w:rFonts w:ascii="EB Garamond" w:eastAsia="EB Garamond" w:hAnsi="EB Garamond" w:cs="EB Garamond"/>
                <w:color w:val="000000"/>
                <w:sz w:val="22"/>
                <w:szCs w:val="22"/>
              </w:rPr>
              <w:t>s</w:t>
            </w:r>
          </w:p>
        </w:tc>
        <w:tc>
          <w:tcPr>
            <w:tcW w:w="145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MCQ</w:t>
            </w:r>
          </w:p>
        </w:tc>
      </w:tr>
      <w:tr w:rsidR="003A11DF">
        <w:trPr>
          <w:trHeight w:val="960"/>
        </w:trPr>
        <w:tc>
          <w:tcPr>
            <w:tcW w:w="72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lastRenderedPageBreak/>
              <w:t>3</w:t>
            </w:r>
          </w:p>
        </w:tc>
        <w:tc>
          <w:tcPr>
            <w:tcW w:w="417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 Inferential </w:t>
            </w:r>
            <w:r w:rsidR="003E79D4">
              <w:rPr>
                <w:rFonts w:ascii="EB Garamond" w:eastAsia="EB Garamond" w:hAnsi="EB Garamond" w:cs="EB Garamond"/>
                <w:color w:val="000000"/>
                <w:sz w:val="22"/>
                <w:szCs w:val="22"/>
              </w:rPr>
              <w:t>Methods</w:t>
            </w:r>
            <w:r>
              <w:rPr>
                <w:rFonts w:ascii="EB Garamond" w:eastAsia="EB Garamond" w:hAnsi="EB Garamond" w:cs="EB Garamond"/>
                <w:color w:val="000000"/>
                <w:sz w:val="22"/>
                <w:szCs w:val="22"/>
              </w:rPr>
              <w:t xml:space="preserve"> in </w:t>
            </w:r>
            <w:r w:rsidR="003E79D4">
              <w:rPr>
                <w:rFonts w:ascii="EB Garamond" w:eastAsia="EB Garamond" w:hAnsi="EB Garamond" w:cs="EB Garamond"/>
                <w:color w:val="000000"/>
                <w:sz w:val="22"/>
                <w:szCs w:val="22"/>
              </w:rPr>
              <w:t>Quantitative Research</w:t>
            </w:r>
            <w:r w:rsidR="007E338E">
              <w:rPr>
                <w:rFonts w:ascii="EB Garamond" w:eastAsia="EB Garamond" w:hAnsi="EB Garamond" w:cs="EB Garamond"/>
                <w:color w:val="000000"/>
                <w:sz w:val="22"/>
                <w:szCs w:val="22"/>
              </w:rPr>
              <w:t>,</w:t>
            </w:r>
            <w:r w:rsidR="00C63F5B">
              <w:rPr>
                <w:rFonts w:ascii="EB Garamond" w:eastAsia="EB Garamond" w:hAnsi="EB Garamond" w:cs="EB Garamond"/>
                <w:color w:val="000000"/>
                <w:sz w:val="22"/>
                <w:szCs w:val="22"/>
              </w:rPr>
              <w:t xml:space="preserve"> </w:t>
            </w:r>
            <w:r w:rsidR="003E79D4">
              <w:rPr>
                <w:rFonts w:ascii="EB Garamond" w:eastAsia="EB Garamond" w:hAnsi="EB Garamond" w:cs="EB Garamond"/>
                <w:color w:val="000000"/>
                <w:sz w:val="22"/>
                <w:szCs w:val="22"/>
              </w:rPr>
              <w:t xml:space="preserve">Correlation </w:t>
            </w:r>
            <w:r w:rsidR="00C63F5B">
              <w:rPr>
                <w:rFonts w:ascii="EB Garamond" w:eastAsia="EB Garamond" w:hAnsi="EB Garamond" w:cs="EB Garamond"/>
                <w:color w:val="000000"/>
                <w:sz w:val="22"/>
                <w:szCs w:val="22"/>
              </w:rPr>
              <w:t>a</w:t>
            </w:r>
            <w:r w:rsidR="003E79D4">
              <w:rPr>
                <w:rFonts w:ascii="EB Garamond" w:eastAsia="EB Garamond" w:hAnsi="EB Garamond" w:cs="EB Garamond"/>
                <w:color w:val="000000"/>
                <w:sz w:val="22"/>
                <w:szCs w:val="22"/>
              </w:rPr>
              <w:t>nd Regression</w:t>
            </w:r>
            <w:r w:rsidR="007E338E">
              <w:rPr>
                <w:rFonts w:ascii="EB Garamond" w:eastAsia="EB Garamond" w:hAnsi="EB Garamond" w:cs="EB Garamond"/>
                <w:color w:val="000000"/>
                <w:sz w:val="22"/>
                <w:szCs w:val="22"/>
              </w:rPr>
              <w:t xml:space="preserve">, </w:t>
            </w:r>
            <w:r w:rsidR="003E79D4">
              <w:rPr>
                <w:rFonts w:ascii="EB Garamond" w:eastAsia="EB Garamond" w:hAnsi="EB Garamond" w:cs="EB Garamond"/>
                <w:color w:val="000000"/>
                <w:sz w:val="22"/>
                <w:szCs w:val="22"/>
              </w:rPr>
              <w:t>Use</w:t>
            </w:r>
            <w:r>
              <w:rPr>
                <w:rFonts w:ascii="EB Garamond" w:eastAsia="EB Garamond" w:hAnsi="EB Garamond" w:cs="EB Garamond"/>
                <w:color w:val="000000"/>
                <w:sz w:val="22"/>
                <w:szCs w:val="22"/>
              </w:rPr>
              <w:t xml:space="preserve"> of </w:t>
            </w:r>
            <w:r w:rsidR="003E79D4">
              <w:rPr>
                <w:rFonts w:ascii="EB Garamond" w:eastAsia="EB Garamond" w:hAnsi="EB Garamond" w:cs="EB Garamond"/>
                <w:color w:val="000000"/>
                <w:sz w:val="22"/>
                <w:szCs w:val="22"/>
              </w:rPr>
              <w:t xml:space="preserve">Inferential Methods </w:t>
            </w:r>
            <w:r>
              <w:rPr>
                <w:rFonts w:ascii="EB Garamond" w:eastAsia="EB Garamond" w:hAnsi="EB Garamond" w:cs="EB Garamond"/>
                <w:color w:val="000000"/>
                <w:sz w:val="22"/>
                <w:szCs w:val="22"/>
              </w:rPr>
              <w:t xml:space="preserve">in </w:t>
            </w:r>
            <w:r w:rsidR="003E79D4">
              <w:rPr>
                <w:rFonts w:ascii="EB Garamond" w:eastAsia="EB Garamond" w:hAnsi="EB Garamond" w:cs="EB Garamond"/>
                <w:color w:val="000000"/>
                <w:sz w:val="22"/>
                <w:szCs w:val="22"/>
              </w:rPr>
              <w:t>Policy Research</w:t>
            </w:r>
          </w:p>
        </w:tc>
        <w:tc>
          <w:tcPr>
            <w:tcW w:w="81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5</w:t>
            </w:r>
          </w:p>
        </w:tc>
        <w:tc>
          <w:tcPr>
            <w:tcW w:w="208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Problem</w:t>
            </w:r>
            <w:r w:rsidR="00EC1871">
              <w:rPr>
                <w:rFonts w:ascii="EB Garamond" w:eastAsia="EB Garamond" w:hAnsi="EB Garamond" w:cs="EB Garamond"/>
                <w:color w:val="000000"/>
                <w:sz w:val="22"/>
                <w:szCs w:val="22"/>
              </w:rPr>
              <w:t>-</w:t>
            </w:r>
            <w:r>
              <w:rPr>
                <w:rFonts w:ascii="EB Garamond" w:eastAsia="EB Garamond" w:hAnsi="EB Garamond" w:cs="EB Garamond"/>
                <w:color w:val="000000"/>
                <w:sz w:val="22"/>
                <w:szCs w:val="22"/>
              </w:rPr>
              <w:t>based learning and discussion</w:t>
            </w:r>
            <w:r w:rsidR="00EC1871">
              <w:rPr>
                <w:rFonts w:ascii="EB Garamond" w:eastAsia="EB Garamond" w:hAnsi="EB Garamond" w:cs="EB Garamond"/>
                <w:color w:val="000000"/>
                <w:sz w:val="22"/>
                <w:szCs w:val="22"/>
              </w:rPr>
              <w:t>s</w:t>
            </w:r>
          </w:p>
        </w:tc>
        <w:tc>
          <w:tcPr>
            <w:tcW w:w="145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Written exams for 2 hours</w:t>
            </w:r>
          </w:p>
        </w:tc>
      </w:tr>
    </w:tbl>
    <w:p w:rsidR="003A11DF" w:rsidRDefault="003A11DF">
      <w:pPr>
        <w:pStyle w:val="Normal1"/>
        <w:widowControl w:val="0"/>
        <w:pBdr>
          <w:top w:val="nil"/>
          <w:left w:val="nil"/>
          <w:bottom w:val="nil"/>
          <w:right w:val="nil"/>
          <w:between w:val="nil"/>
        </w:pBdr>
        <w:spacing w:after="160"/>
        <w:rPr>
          <w:rFonts w:ascii="EB Garamond" w:eastAsia="EB Garamond" w:hAnsi="EB Garamond" w:cs="EB Garamond"/>
          <w:color w:val="000000"/>
          <w:sz w:val="22"/>
          <w:szCs w:val="22"/>
        </w:rPr>
      </w:pPr>
    </w:p>
    <w:p w:rsidR="003A11DF" w:rsidRDefault="003A11DF">
      <w:pPr>
        <w:pStyle w:val="Normal1"/>
        <w:pBdr>
          <w:top w:val="nil"/>
          <w:left w:val="nil"/>
          <w:bottom w:val="nil"/>
          <w:right w:val="nil"/>
          <w:between w:val="nil"/>
        </w:pBdr>
        <w:spacing w:after="160" w:line="259" w:lineRule="auto"/>
        <w:rPr>
          <w:rFonts w:ascii="EB Garamond" w:eastAsia="EB Garamond" w:hAnsi="EB Garamond" w:cs="EB Garamond"/>
          <w:color w:val="000000"/>
          <w:sz w:val="22"/>
          <w:szCs w:val="22"/>
        </w:rPr>
      </w:pPr>
    </w:p>
    <w:p w:rsidR="004023D7" w:rsidRDefault="004023D7">
      <w:pPr>
        <w:pStyle w:val="Normal1"/>
        <w:pBdr>
          <w:top w:val="nil"/>
          <w:left w:val="nil"/>
          <w:bottom w:val="nil"/>
          <w:right w:val="nil"/>
          <w:between w:val="nil"/>
        </w:pBdr>
        <w:spacing w:after="160" w:line="259" w:lineRule="auto"/>
        <w:rPr>
          <w:rFonts w:ascii="EB Garamond" w:eastAsia="EB Garamond" w:hAnsi="EB Garamond" w:cs="EB Garamond"/>
          <w:color w:val="000000"/>
          <w:sz w:val="22"/>
          <w:szCs w:val="22"/>
        </w:rPr>
      </w:pPr>
    </w:p>
    <w:p w:rsidR="004023D7" w:rsidRDefault="004023D7">
      <w:pPr>
        <w:pStyle w:val="Normal1"/>
        <w:pBdr>
          <w:top w:val="nil"/>
          <w:left w:val="nil"/>
          <w:bottom w:val="nil"/>
          <w:right w:val="nil"/>
          <w:between w:val="nil"/>
        </w:pBdr>
        <w:spacing w:after="160" w:line="259" w:lineRule="auto"/>
        <w:rPr>
          <w:rFonts w:ascii="EB Garamond" w:eastAsia="EB Garamond" w:hAnsi="EB Garamond" w:cs="EB Garamond"/>
          <w:color w:val="000000"/>
          <w:sz w:val="22"/>
          <w:szCs w:val="22"/>
        </w:rPr>
      </w:pPr>
    </w:p>
    <w:tbl>
      <w:tblPr>
        <w:tblStyle w:val="a2"/>
        <w:tblW w:w="9180" w:type="dxa"/>
        <w:tblInd w:w="-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690"/>
        <w:gridCol w:w="4155"/>
        <w:gridCol w:w="840"/>
        <w:gridCol w:w="1845"/>
        <w:gridCol w:w="1650"/>
      </w:tblGrid>
      <w:tr w:rsidR="003A11DF">
        <w:trPr>
          <w:trHeight w:val="240"/>
        </w:trPr>
        <w:tc>
          <w:tcPr>
            <w:tcW w:w="9180" w:type="dxa"/>
            <w:gridSpan w:val="5"/>
            <w:tcBorders>
              <w:top w:val="single" w:sz="4" w:space="0" w:color="ED7D31"/>
              <w:left w:val="single" w:sz="4" w:space="0" w:color="ED7D31"/>
              <w:bottom w:val="single" w:sz="4" w:space="0" w:color="F4B083"/>
              <w:right w:val="single" w:sz="4" w:space="0" w:color="ED7D31"/>
            </w:tcBorders>
            <w:shd w:val="clear" w:color="auto" w:fill="ED7D31"/>
            <w:tcMar>
              <w:top w:w="80" w:type="dxa"/>
              <w:left w:w="80" w:type="dxa"/>
              <w:bottom w:w="80" w:type="dxa"/>
              <w:right w:w="80" w:type="dxa"/>
            </w:tcMar>
          </w:tcPr>
          <w:p w:rsidR="003A11DF" w:rsidRPr="00B021D5" w:rsidRDefault="005611F1">
            <w:pPr>
              <w:pStyle w:val="Normal1"/>
              <w:pBdr>
                <w:top w:val="nil"/>
                <w:left w:val="nil"/>
                <w:bottom w:val="nil"/>
                <w:right w:val="nil"/>
                <w:between w:val="nil"/>
              </w:pBdr>
              <w:spacing w:after="160" w:line="259" w:lineRule="auto"/>
              <w:rPr>
                <w:rFonts w:ascii="EB Garamond" w:eastAsia="EB Garamond" w:hAnsi="EB Garamond" w:cs="EB Garamond"/>
                <w:color w:val="000000"/>
              </w:rPr>
            </w:pPr>
            <w:r w:rsidRPr="00B021D5">
              <w:rPr>
                <w:rFonts w:ascii="EB Garamond" w:eastAsia="EB Garamond" w:hAnsi="EB Garamond" w:cs="EB Garamond"/>
                <w:b/>
                <w:color w:val="000000"/>
              </w:rPr>
              <w:t xml:space="preserve">Module 3: Statistics in </w:t>
            </w:r>
            <w:r w:rsidR="003564FB" w:rsidRPr="00B021D5">
              <w:rPr>
                <w:rFonts w:ascii="EB Garamond" w:eastAsia="EB Garamond" w:hAnsi="EB Garamond" w:cs="EB Garamond"/>
                <w:b/>
                <w:color w:val="000000"/>
              </w:rPr>
              <w:t xml:space="preserve">Public Policy </w:t>
            </w:r>
            <w:r w:rsidRPr="00B021D5">
              <w:rPr>
                <w:rFonts w:ascii="EB Garamond" w:eastAsia="EB Garamond" w:hAnsi="EB Garamond" w:cs="EB Garamond"/>
                <w:b/>
                <w:color w:val="000000"/>
              </w:rPr>
              <w:t>Research II</w:t>
            </w:r>
          </w:p>
        </w:tc>
      </w:tr>
      <w:tr w:rsidR="003A11DF">
        <w:trPr>
          <w:trHeight w:val="480"/>
        </w:trPr>
        <w:tc>
          <w:tcPr>
            <w:tcW w:w="69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Units</w:t>
            </w:r>
          </w:p>
        </w:tc>
        <w:tc>
          <w:tcPr>
            <w:tcW w:w="415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Topics</w:t>
            </w:r>
          </w:p>
        </w:tc>
        <w:tc>
          <w:tcPr>
            <w:tcW w:w="84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No: of Hrs</w:t>
            </w:r>
          </w:p>
        </w:tc>
        <w:tc>
          <w:tcPr>
            <w:tcW w:w="184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Teaching Pedagogy</w:t>
            </w:r>
          </w:p>
        </w:tc>
        <w:tc>
          <w:tcPr>
            <w:tcW w:w="165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Mode of </w:t>
            </w:r>
            <w:r w:rsidR="00CB2D3B">
              <w:rPr>
                <w:rFonts w:ascii="EB Garamond" w:eastAsia="EB Garamond" w:hAnsi="EB Garamond" w:cs="EB Garamond"/>
                <w:color w:val="000000"/>
                <w:sz w:val="22"/>
                <w:szCs w:val="22"/>
              </w:rPr>
              <w:t>E</w:t>
            </w:r>
            <w:r>
              <w:rPr>
                <w:rFonts w:ascii="EB Garamond" w:eastAsia="EB Garamond" w:hAnsi="EB Garamond" w:cs="EB Garamond"/>
                <w:color w:val="000000"/>
                <w:sz w:val="22"/>
                <w:szCs w:val="22"/>
              </w:rPr>
              <w:t>valuation</w:t>
            </w:r>
          </w:p>
        </w:tc>
      </w:tr>
      <w:tr w:rsidR="003A11DF">
        <w:trPr>
          <w:trHeight w:val="960"/>
        </w:trPr>
        <w:tc>
          <w:tcPr>
            <w:tcW w:w="69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w:t>
            </w:r>
          </w:p>
        </w:tc>
        <w:tc>
          <w:tcPr>
            <w:tcW w:w="415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 Identifying </w:t>
            </w:r>
            <w:r w:rsidR="00A73066">
              <w:rPr>
                <w:rFonts w:ascii="EB Garamond" w:eastAsia="EB Garamond" w:hAnsi="EB Garamond" w:cs="EB Garamond"/>
                <w:color w:val="000000"/>
                <w:sz w:val="22"/>
                <w:szCs w:val="22"/>
              </w:rPr>
              <w:t xml:space="preserve">Testable Hypotheses </w:t>
            </w:r>
            <w:r w:rsidR="0069246D">
              <w:rPr>
                <w:rFonts w:ascii="EB Garamond" w:eastAsia="EB Garamond" w:hAnsi="EB Garamond" w:cs="EB Garamond"/>
                <w:color w:val="000000"/>
                <w:sz w:val="22"/>
                <w:szCs w:val="22"/>
              </w:rPr>
              <w:t>in</w:t>
            </w:r>
            <w:r w:rsidR="00A73066">
              <w:rPr>
                <w:rFonts w:ascii="EB Garamond" w:eastAsia="EB Garamond" w:hAnsi="EB Garamond" w:cs="EB Garamond"/>
                <w:color w:val="000000"/>
                <w:sz w:val="22"/>
                <w:szCs w:val="22"/>
              </w:rPr>
              <w:t xml:space="preserve"> Public Policy</w:t>
            </w:r>
          </w:p>
        </w:tc>
        <w:tc>
          <w:tcPr>
            <w:tcW w:w="84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5</w:t>
            </w:r>
          </w:p>
        </w:tc>
        <w:tc>
          <w:tcPr>
            <w:tcW w:w="184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Interactive lectures, videos and discussion</w:t>
            </w:r>
            <w:r w:rsidR="00CB2D3B">
              <w:rPr>
                <w:rFonts w:ascii="EB Garamond" w:eastAsia="EB Garamond" w:hAnsi="EB Garamond" w:cs="EB Garamond"/>
                <w:color w:val="000000"/>
                <w:sz w:val="22"/>
                <w:szCs w:val="22"/>
              </w:rPr>
              <w:t>s</w:t>
            </w:r>
          </w:p>
        </w:tc>
        <w:tc>
          <w:tcPr>
            <w:tcW w:w="165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Critical essay and paper presentation</w:t>
            </w:r>
          </w:p>
        </w:tc>
      </w:tr>
      <w:tr w:rsidR="003A11DF">
        <w:trPr>
          <w:trHeight w:val="960"/>
        </w:trPr>
        <w:tc>
          <w:tcPr>
            <w:tcW w:w="69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2</w:t>
            </w:r>
          </w:p>
        </w:tc>
        <w:tc>
          <w:tcPr>
            <w:tcW w:w="415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Testing </w:t>
            </w:r>
            <w:r w:rsidR="00541E33">
              <w:rPr>
                <w:rFonts w:ascii="EB Garamond" w:eastAsia="EB Garamond" w:hAnsi="EB Garamond" w:cs="EB Garamond"/>
                <w:color w:val="000000"/>
                <w:sz w:val="22"/>
                <w:szCs w:val="22"/>
              </w:rPr>
              <w:t>Hypothesis</w:t>
            </w:r>
            <w:r w:rsidR="00FD0EE1">
              <w:rPr>
                <w:rFonts w:eastAsia="EB Garamond"/>
                <w:color w:val="000000"/>
                <w:sz w:val="22"/>
                <w:szCs w:val="22"/>
              </w:rPr>
              <w:t>—</w:t>
            </w:r>
            <w:r w:rsidR="00541E33">
              <w:rPr>
                <w:rFonts w:ascii="EB Garamond" w:eastAsia="EB Garamond" w:hAnsi="EB Garamond" w:cs="EB Garamond"/>
                <w:color w:val="000000"/>
                <w:sz w:val="22"/>
                <w:szCs w:val="22"/>
              </w:rPr>
              <w:t>Introductio</w:t>
            </w:r>
            <w:r>
              <w:rPr>
                <w:rFonts w:ascii="EB Garamond" w:eastAsia="EB Garamond" w:hAnsi="EB Garamond" w:cs="EB Garamond"/>
                <w:color w:val="000000"/>
                <w:sz w:val="22"/>
                <w:szCs w:val="22"/>
              </w:rPr>
              <w:t xml:space="preserve">n to </w:t>
            </w:r>
            <w:r w:rsidR="00541E33">
              <w:rPr>
                <w:rFonts w:ascii="EB Garamond" w:eastAsia="EB Garamond" w:hAnsi="EB Garamond" w:cs="EB Garamond"/>
                <w:color w:val="000000"/>
                <w:sz w:val="22"/>
                <w:szCs w:val="22"/>
              </w:rPr>
              <w:t>Testing Hypothesis Using Statistical Tools</w:t>
            </w:r>
          </w:p>
        </w:tc>
        <w:tc>
          <w:tcPr>
            <w:tcW w:w="84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5</w:t>
            </w:r>
          </w:p>
        </w:tc>
        <w:tc>
          <w:tcPr>
            <w:tcW w:w="1845"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Problem</w:t>
            </w:r>
            <w:r w:rsidR="00CB2D3B">
              <w:rPr>
                <w:rFonts w:ascii="EB Garamond" w:eastAsia="EB Garamond" w:hAnsi="EB Garamond" w:cs="EB Garamond"/>
                <w:color w:val="000000"/>
                <w:sz w:val="22"/>
                <w:szCs w:val="22"/>
              </w:rPr>
              <w:t>-</w:t>
            </w:r>
            <w:r>
              <w:rPr>
                <w:rFonts w:ascii="EB Garamond" w:eastAsia="EB Garamond" w:hAnsi="EB Garamond" w:cs="EB Garamond"/>
                <w:color w:val="000000"/>
                <w:sz w:val="22"/>
                <w:szCs w:val="22"/>
              </w:rPr>
              <w:t>based learning</w:t>
            </w:r>
          </w:p>
        </w:tc>
        <w:tc>
          <w:tcPr>
            <w:tcW w:w="1650" w:type="dxa"/>
            <w:tcBorders>
              <w:top w:val="single" w:sz="4" w:space="0" w:color="F4B083"/>
              <w:left w:val="single" w:sz="4" w:space="0" w:color="F4B083"/>
              <w:bottom w:val="single" w:sz="4" w:space="0" w:color="F4B083"/>
              <w:right w:val="single" w:sz="4" w:space="0" w:color="F4B083"/>
            </w:tcBorders>
            <w:shd w:val="clear" w:color="auto" w:fill="auto"/>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Data analysis exercise and presentation</w:t>
            </w:r>
          </w:p>
        </w:tc>
      </w:tr>
      <w:tr w:rsidR="003A11DF">
        <w:trPr>
          <w:trHeight w:val="720"/>
        </w:trPr>
        <w:tc>
          <w:tcPr>
            <w:tcW w:w="69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3</w:t>
            </w:r>
          </w:p>
        </w:tc>
        <w:tc>
          <w:tcPr>
            <w:tcW w:w="415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Use of </w:t>
            </w:r>
            <w:r w:rsidR="00541E33">
              <w:rPr>
                <w:rFonts w:ascii="EB Garamond" w:eastAsia="EB Garamond" w:hAnsi="EB Garamond" w:cs="EB Garamond"/>
                <w:color w:val="000000"/>
                <w:sz w:val="22"/>
                <w:szCs w:val="22"/>
              </w:rPr>
              <w:t xml:space="preserve">Excel </w:t>
            </w:r>
            <w:r>
              <w:rPr>
                <w:rFonts w:ascii="EB Garamond" w:eastAsia="EB Garamond" w:hAnsi="EB Garamond" w:cs="EB Garamond"/>
                <w:color w:val="000000"/>
                <w:sz w:val="22"/>
                <w:szCs w:val="22"/>
              </w:rPr>
              <w:t xml:space="preserve">and Programming </w:t>
            </w:r>
            <w:r w:rsidR="00541E33">
              <w:rPr>
                <w:rFonts w:ascii="EB Garamond" w:eastAsia="EB Garamond" w:hAnsi="EB Garamond" w:cs="EB Garamond"/>
                <w:color w:val="000000"/>
                <w:sz w:val="22"/>
                <w:szCs w:val="22"/>
              </w:rPr>
              <w:t>Langua</w:t>
            </w:r>
            <w:r>
              <w:rPr>
                <w:rFonts w:ascii="EB Garamond" w:eastAsia="EB Garamond" w:hAnsi="EB Garamond" w:cs="EB Garamond"/>
                <w:color w:val="000000"/>
                <w:sz w:val="22"/>
                <w:szCs w:val="22"/>
              </w:rPr>
              <w:t xml:space="preserve">ges in </w:t>
            </w:r>
            <w:r w:rsidR="00541E33">
              <w:rPr>
                <w:rFonts w:ascii="EB Garamond" w:eastAsia="EB Garamond" w:hAnsi="EB Garamond" w:cs="EB Garamond"/>
                <w:color w:val="000000"/>
                <w:sz w:val="22"/>
                <w:szCs w:val="22"/>
              </w:rPr>
              <w:t>Collection, Compilation</w:t>
            </w:r>
            <w:r>
              <w:rPr>
                <w:rFonts w:ascii="EB Garamond" w:eastAsia="EB Garamond" w:hAnsi="EB Garamond" w:cs="EB Garamond"/>
                <w:color w:val="000000"/>
                <w:sz w:val="22"/>
                <w:szCs w:val="22"/>
              </w:rPr>
              <w:t xml:space="preserve"> and </w:t>
            </w:r>
            <w:r w:rsidR="00541E33">
              <w:rPr>
                <w:rFonts w:ascii="EB Garamond" w:eastAsia="EB Garamond" w:hAnsi="EB Garamond" w:cs="EB Garamond"/>
                <w:color w:val="000000"/>
                <w:sz w:val="22"/>
                <w:szCs w:val="22"/>
              </w:rPr>
              <w:t>A</w:t>
            </w:r>
            <w:r>
              <w:rPr>
                <w:rFonts w:ascii="EB Garamond" w:eastAsia="EB Garamond" w:hAnsi="EB Garamond" w:cs="EB Garamond"/>
                <w:color w:val="000000"/>
                <w:sz w:val="22"/>
                <w:szCs w:val="22"/>
              </w:rPr>
              <w:t xml:space="preserve">nalysis </w:t>
            </w:r>
          </w:p>
        </w:tc>
        <w:tc>
          <w:tcPr>
            <w:tcW w:w="84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5</w:t>
            </w:r>
          </w:p>
        </w:tc>
        <w:tc>
          <w:tcPr>
            <w:tcW w:w="184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Problem</w:t>
            </w:r>
            <w:r w:rsidR="00D63E03">
              <w:rPr>
                <w:rFonts w:ascii="EB Garamond" w:eastAsia="EB Garamond" w:hAnsi="EB Garamond" w:cs="EB Garamond"/>
                <w:color w:val="000000"/>
                <w:sz w:val="22"/>
                <w:szCs w:val="22"/>
              </w:rPr>
              <w:t>-</w:t>
            </w:r>
            <w:r>
              <w:rPr>
                <w:rFonts w:ascii="EB Garamond" w:eastAsia="EB Garamond" w:hAnsi="EB Garamond" w:cs="EB Garamond"/>
                <w:color w:val="000000"/>
                <w:sz w:val="22"/>
                <w:szCs w:val="22"/>
              </w:rPr>
              <w:t>based learning</w:t>
            </w:r>
          </w:p>
        </w:tc>
        <w:tc>
          <w:tcPr>
            <w:tcW w:w="165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Data analysis and presentation </w:t>
            </w:r>
          </w:p>
        </w:tc>
      </w:tr>
      <w:tr w:rsidR="003A11DF">
        <w:trPr>
          <w:trHeight w:val="720"/>
        </w:trPr>
        <w:tc>
          <w:tcPr>
            <w:tcW w:w="69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4</w:t>
            </w:r>
          </w:p>
        </w:tc>
        <w:tc>
          <w:tcPr>
            <w:tcW w:w="415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spacing w:after="160" w:line="259" w:lineRule="auto"/>
              <w:rPr>
                <w:rFonts w:ascii="EB Garamond" w:eastAsia="EB Garamond" w:hAnsi="EB Garamond" w:cs="EB Garamond"/>
                <w:color w:val="000000"/>
                <w:sz w:val="22"/>
                <w:szCs w:val="22"/>
              </w:rPr>
            </w:pPr>
            <w:r w:rsidRPr="00952852">
              <w:rPr>
                <w:rFonts w:ascii="EB Garamond" w:eastAsia="EB Garamond" w:hAnsi="EB Garamond" w:cs="EB Garamond"/>
                <w:color w:val="000000"/>
                <w:sz w:val="22"/>
                <w:szCs w:val="22"/>
              </w:rPr>
              <w:t>Term Paper:</w:t>
            </w:r>
            <w:r>
              <w:rPr>
                <w:rFonts w:ascii="EB Garamond" w:eastAsia="EB Garamond" w:hAnsi="EB Garamond" w:cs="EB Garamond"/>
                <w:color w:val="000000"/>
                <w:sz w:val="22"/>
                <w:szCs w:val="22"/>
              </w:rPr>
              <w:t xml:space="preserve"> Application of the </w:t>
            </w:r>
            <w:r w:rsidR="00EE3343">
              <w:rPr>
                <w:rFonts w:ascii="EB Garamond" w:eastAsia="EB Garamond" w:hAnsi="EB Garamond" w:cs="EB Garamond"/>
                <w:color w:val="000000"/>
                <w:sz w:val="22"/>
                <w:szCs w:val="22"/>
              </w:rPr>
              <w:t>Quantitative and Qualitative Methods Learnt</w:t>
            </w:r>
          </w:p>
        </w:tc>
        <w:tc>
          <w:tcPr>
            <w:tcW w:w="84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jc w:val="center"/>
              <w:rPr>
                <w:rFonts w:ascii="EB Garamond" w:eastAsia="EB Garamond" w:hAnsi="EB Garamond" w:cs="EB Garamond"/>
                <w:color w:val="000000"/>
                <w:sz w:val="22"/>
                <w:szCs w:val="22"/>
              </w:rPr>
            </w:pPr>
            <w:r>
              <w:rPr>
                <w:rFonts w:ascii="EB Garamond" w:eastAsia="EB Garamond" w:hAnsi="EB Garamond" w:cs="EB Garamond"/>
                <w:color w:val="000000"/>
                <w:sz w:val="22"/>
                <w:szCs w:val="22"/>
              </w:rPr>
              <w:t>15</w:t>
            </w:r>
          </w:p>
        </w:tc>
        <w:tc>
          <w:tcPr>
            <w:tcW w:w="1845"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w:t>
            </w:r>
          </w:p>
        </w:tc>
        <w:tc>
          <w:tcPr>
            <w:tcW w:w="1650" w:type="dxa"/>
            <w:tcBorders>
              <w:top w:val="single" w:sz="4" w:space="0" w:color="F4B083"/>
              <w:left w:val="single" w:sz="4" w:space="0" w:color="F4B083"/>
              <w:bottom w:val="single" w:sz="4" w:space="0" w:color="F4B083"/>
              <w:right w:val="single" w:sz="4" w:space="0" w:color="F4B083"/>
            </w:tcBorders>
            <w:shd w:val="clear" w:color="auto" w:fill="FBE4D5"/>
            <w:tcMar>
              <w:top w:w="80" w:type="dxa"/>
              <w:left w:w="80" w:type="dxa"/>
              <w:bottom w:w="80" w:type="dxa"/>
              <w:right w:w="80" w:type="dxa"/>
            </w:tcMar>
          </w:tcPr>
          <w:p w:rsidR="003A11DF" w:rsidRDefault="005611F1">
            <w:pPr>
              <w:pStyle w:val="Normal1"/>
              <w:pBdr>
                <w:top w:val="nil"/>
                <w:left w:val="nil"/>
                <w:bottom w:val="nil"/>
                <w:right w:val="nil"/>
                <w:between w:val="nil"/>
              </w:pBdr>
              <w:rPr>
                <w:rFonts w:ascii="EB Garamond" w:eastAsia="EB Garamond" w:hAnsi="EB Garamond" w:cs="EB Garamond"/>
                <w:color w:val="000000"/>
                <w:sz w:val="22"/>
                <w:szCs w:val="22"/>
              </w:rPr>
            </w:pPr>
            <w:r>
              <w:rPr>
                <w:rFonts w:ascii="EB Garamond" w:eastAsia="EB Garamond" w:hAnsi="EB Garamond" w:cs="EB Garamond"/>
                <w:color w:val="000000"/>
                <w:sz w:val="22"/>
                <w:szCs w:val="22"/>
              </w:rPr>
              <w:t>-</w:t>
            </w:r>
          </w:p>
        </w:tc>
      </w:tr>
    </w:tbl>
    <w:p w:rsidR="003A11DF" w:rsidRDefault="003A11DF">
      <w:pPr>
        <w:pStyle w:val="Normal1"/>
        <w:widowControl w:val="0"/>
        <w:pBdr>
          <w:top w:val="nil"/>
          <w:left w:val="nil"/>
          <w:bottom w:val="nil"/>
          <w:right w:val="nil"/>
          <w:between w:val="nil"/>
        </w:pBdr>
        <w:spacing w:after="160"/>
        <w:rPr>
          <w:rFonts w:ascii="EB Garamond" w:eastAsia="EB Garamond" w:hAnsi="EB Garamond" w:cs="EB Garamond"/>
          <w:color w:val="000000"/>
          <w:sz w:val="22"/>
          <w:szCs w:val="22"/>
        </w:rPr>
      </w:pPr>
      <w:bookmarkStart w:id="1" w:name="_gjdgxs" w:colFirst="0" w:colLast="0"/>
      <w:bookmarkEnd w:id="1"/>
    </w:p>
    <w:p w:rsidR="003A11DF" w:rsidRDefault="003A11DF">
      <w:pPr>
        <w:pStyle w:val="Normal1"/>
        <w:pBdr>
          <w:top w:val="nil"/>
          <w:left w:val="nil"/>
          <w:bottom w:val="nil"/>
          <w:right w:val="nil"/>
          <w:between w:val="nil"/>
        </w:pBdr>
        <w:spacing w:after="160" w:line="259" w:lineRule="auto"/>
        <w:rPr>
          <w:rFonts w:ascii="EB Garamond" w:eastAsia="EB Garamond" w:hAnsi="EB Garamond" w:cs="EB Garamond"/>
          <w:color w:val="000000"/>
          <w:sz w:val="22"/>
          <w:szCs w:val="22"/>
        </w:rPr>
      </w:pPr>
    </w:p>
    <w:sectPr w:rsidR="003A11DF" w:rsidSect="003A11D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6B" w:rsidRDefault="00C83F6B" w:rsidP="003A11DF">
      <w:r>
        <w:separator/>
      </w:r>
    </w:p>
  </w:endnote>
  <w:endnote w:type="continuationSeparator" w:id="0">
    <w:p w:rsidR="00C83F6B" w:rsidRDefault="00C83F6B" w:rsidP="003A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EC" w:rsidRDefault="00F81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EC" w:rsidRDefault="00F8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EC" w:rsidRDefault="00F81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6B" w:rsidRDefault="00C83F6B" w:rsidP="003A11DF">
      <w:r>
        <w:separator/>
      </w:r>
    </w:p>
  </w:footnote>
  <w:footnote w:type="continuationSeparator" w:id="0">
    <w:p w:rsidR="00C83F6B" w:rsidRDefault="00C83F6B" w:rsidP="003A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EC" w:rsidRDefault="00F81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1DF" w:rsidRDefault="005611F1">
    <w:pPr>
      <w:pStyle w:val="Normal1"/>
      <w:spacing w:after="160" w:line="276" w:lineRule="auto"/>
      <w:jc w:val="right"/>
    </w:pPr>
    <w:r>
      <w:rPr>
        <w:rFonts w:ascii="EB Garamond" w:eastAsia="EB Garamond" w:hAnsi="EB Garamond" w:cs="EB Garamond"/>
        <w:color w:val="434343"/>
        <w:sz w:val="20"/>
        <w:szCs w:val="20"/>
      </w:rPr>
      <w:t xml:space="preserve">Research Methodology Part-1 | MA Public Policy and Governance | </w:t>
    </w:r>
    <w:r w:rsidR="00FC0FFD">
      <w:rPr>
        <w:rFonts w:ascii="EB Garamond" w:eastAsia="EB Garamond" w:hAnsi="EB Garamond" w:cs="EB Garamond"/>
        <w:color w:val="434343"/>
        <w:sz w:val="20"/>
        <w:szCs w:val="20"/>
      </w:rPr>
      <w:fldChar w:fldCharType="begin"/>
    </w:r>
    <w:r>
      <w:rPr>
        <w:rFonts w:ascii="EB Garamond" w:eastAsia="EB Garamond" w:hAnsi="EB Garamond" w:cs="EB Garamond"/>
        <w:color w:val="434343"/>
        <w:sz w:val="20"/>
        <w:szCs w:val="20"/>
      </w:rPr>
      <w:instrText>PAGE</w:instrText>
    </w:r>
    <w:r w:rsidR="00FC0FFD">
      <w:rPr>
        <w:rFonts w:ascii="EB Garamond" w:eastAsia="EB Garamond" w:hAnsi="EB Garamond" w:cs="EB Garamond"/>
        <w:color w:val="434343"/>
        <w:sz w:val="20"/>
        <w:szCs w:val="20"/>
      </w:rPr>
      <w:fldChar w:fldCharType="separate"/>
    </w:r>
    <w:r w:rsidR="00C63F5B">
      <w:rPr>
        <w:rFonts w:ascii="EB Garamond" w:eastAsia="EB Garamond" w:hAnsi="EB Garamond" w:cs="EB Garamond"/>
        <w:noProof/>
        <w:color w:val="434343"/>
        <w:sz w:val="20"/>
        <w:szCs w:val="20"/>
      </w:rPr>
      <w:t>6</w:t>
    </w:r>
    <w:r w:rsidR="00FC0FFD">
      <w:rPr>
        <w:rFonts w:ascii="EB Garamond" w:eastAsia="EB Garamond" w:hAnsi="EB Garamond" w:cs="EB Garamond"/>
        <w:color w:val="434343"/>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AEC" w:rsidRDefault="00F81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537"/>
    <w:multiLevelType w:val="multilevel"/>
    <w:tmpl w:val="6C9059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F51AE5"/>
    <w:multiLevelType w:val="multilevel"/>
    <w:tmpl w:val="DCDC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63782"/>
    <w:multiLevelType w:val="multilevel"/>
    <w:tmpl w:val="608AF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5E754B"/>
    <w:multiLevelType w:val="multilevel"/>
    <w:tmpl w:val="37067258"/>
    <w:lvl w:ilvl="0">
      <w:start w:val="1"/>
      <w:numFmt w:val="decimal"/>
      <w:lvlText w:val="%1."/>
      <w:lvlJc w:val="left"/>
      <w:pPr>
        <w:ind w:left="4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6631B5"/>
    <w:multiLevelType w:val="multilevel"/>
    <w:tmpl w:val="5DEC9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B90199"/>
    <w:multiLevelType w:val="multilevel"/>
    <w:tmpl w:val="D4A8EF20"/>
    <w:lvl w:ilvl="0">
      <w:start w:val="1"/>
      <w:numFmt w:val="decimal"/>
      <w:lvlText w:val="%1."/>
      <w:lvlJc w:val="left"/>
      <w:pPr>
        <w:ind w:left="4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154D49"/>
    <w:multiLevelType w:val="multilevel"/>
    <w:tmpl w:val="4D287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BA97EA7"/>
    <w:multiLevelType w:val="multilevel"/>
    <w:tmpl w:val="66C03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364245F"/>
    <w:multiLevelType w:val="multilevel"/>
    <w:tmpl w:val="46A8FBBE"/>
    <w:lvl w:ilvl="0">
      <w:start w:val="1"/>
      <w:numFmt w:val="decimal"/>
      <w:lvlText w:val="%1."/>
      <w:lvlJc w:val="left"/>
      <w:pPr>
        <w:ind w:left="4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9959E6"/>
    <w:multiLevelType w:val="multilevel"/>
    <w:tmpl w:val="15B64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153C5B"/>
    <w:multiLevelType w:val="multilevel"/>
    <w:tmpl w:val="3ACABFCC"/>
    <w:lvl w:ilvl="0">
      <w:start w:val="1"/>
      <w:numFmt w:val="decimal"/>
      <w:lvlText w:val="%1."/>
      <w:lvlJc w:val="left"/>
      <w:pPr>
        <w:ind w:left="720" w:hanging="360"/>
      </w:pPr>
      <w:rPr>
        <w:rFonts w:ascii="Times New Roman" w:eastAsia="Times New Roman" w:hAnsi="Times New Roman" w:cs="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C408B3"/>
    <w:multiLevelType w:val="multilevel"/>
    <w:tmpl w:val="F2180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11"/>
  </w:num>
  <w:num w:numId="4">
    <w:abstractNumId w:val="10"/>
  </w:num>
  <w:num w:numId="5">
    <w:abstractNumId w:val="7"/>
  </w:num>
  <w:num w:numId="6">
    <w:abstractNumId w:val="9"/>
  </w:num>
  <w:num w:numId="7">
    <w:abstractNumId w:val="0"/>
  </w:num>
  <w:num w:numId="8">
    <w:abstractNumId w:val="4"/>
  </w:num>
  <w:num w:numId="9">
    <w:abstractNumId w:val="6"/>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DF"/>
    <w:rsid w:val="00000DED"/>
    <w:rsid w:val="00003CEA"/>
    <w:rsid w:val="000072AF"/>
    <w:rsid w:val="00007910"/>
    <w:rsid w:val="00022EB5"/>
    <w:rsid w:val="00024691"/>
    <w:rsid w:val="00031C99"/>
    <w:rsid w:val="00033700"/>
    <w:rsid w:val="00037E46"/>
    <w:rsid w:val="00043A35"/>
    <w:rsid w:val="000444EA"/>
    <w:rsid w:val="00061556"/>
    <w:rsid w:val="00061A61"/>
    <w:rsid w:val="00063469"/>
    <w:rsid w:val="00065774"/>
    <w:rsid w:val="00065913"/>
    <w:rsid w:val="000724C4"/>
    <w:rsid w:val="00072D11"/>
    <w:rsid w:val="00073427"/>
    <w:rsid w:val="00073F6C"/>
    <w:rsid w:val="0007462C"/>
    <w:rsid w:val="00087613"/>
    <w:rsid w:val="0009144C"/>
    <w:rsid w:val="000915C1"/>
    <w:rsid w:val="000B27BD"/>
    <w:rsid w:val="000B445A"/>
    <w:rsid w:val="000B689C"/>
    <w:rsid w:val="000C2C37"/>
    <w:rsid w:val="000C5A72"/>
    <w:rsid w:val="000D1E03"/>
    <w:rsid w:val="000D3394"/>
    <w:rsid w:val="000E2C4D"/>
    <w:rsid w:val="000E2CDF"/>
    <w:rsid w:val="0010161E"/>
    <w:rsid w:val="00105F9C"/>
    <w:rsid w:val="001147FC"/>
    <w:rsid w:val="00114E56"/>
    <w:rsid w:val="00145FE6"/>
    <w:rsid w:val="00152F14"/>
    <w:rsid w:val="00153447"/>
    <w:rsid w:val="00153AB9"/>
    <w:rsid w:val="00165A6A"/>
    <w:rsid w:val="001858D7"/>
    <w:rsid w:val="00186DF2"/>
    <w:rsid w:val="001B6708"/>
    <w:rsid w:val="001B7F7D"/>
    <w:rsid w:val="001C302C"/>
    <w:rsid w:val="001D00E5"/>
    <w:rsid w:val="001D76D9"/>
    <w:rsid w:val="001E1AF4"/>
    <w:rsid w:val="001E53E8"/>
    <w:rsid w:val="001F03C7"/>
    <w:rsid w:val="00203014"/>
    <w:rsid w:val="00203399"/>
    <w:rsid w:val="00204173"/>
    <w:rsid w:val="00212723"/>
    <w:rsid w:val="00215419"/>
    <w:rsid w:val="00226BB5"/>
    <w:rsid w:val="002311B3"/>
    <w:rsid w:val="00235C9B"/>
    <w:rsid w:val="00245E04"/>
    <w:rsid w:val="0024615B"/>
    <w:rsid w:val="0025237A"/>
    <w:rsid w:val="00263D4A"/>
    <w:rsid w:val="0027176E"/>
    <w:rsid w:val="00294D0F"/>
    <w:rsid w:val="002A14DA"/>
    <w:rsid w:val="002B2C72"/>
    <w:rsid w:val="002B4619"/>
    <w:rsid w:val="002C3B0E"/>
    <w:rsid w:val="002C5869"/>
    <w:rsid w:val="002E12FA"/>
    <w:rsid w:val="002E3562"/>
    <w:rsid w:val="002E4AAA"/>
    <w:rsid w:val="002E6817"/>
    <w:rsid w:val="00305CE1"/>
    <w:rsid w:val="00310413"/>
    <w:rsid w:val="0033268A"/>
    <w:rsid w:val="00333AA8"/>
    <w:rsid w:val="003357B1"/>
    <w:rsid w:val="00336128"/>
    <w:rsid w:val="00350A1F"/>
    <w:rsid w:val="003525C9"/>
    <w:rsid w:val="003564FB"/>
    <w:rsid w:val="00364436"/>
    <w:rsid w:val="0036792D"/>
    <w:rsid w:val="00372504"/>
    <w:rsid w:val="00382D49"/>
    <w:rsid w:val="00383118"/>
    <w:rsid w:val="00384290"/>
    <w:rsid w:val="00390CE7"/>
    <w:rsid w:val="0039197B"/>
    <w:rsid w:val="0039208C"/>
    <w:rsid w:val="003A11DF"/>
    <w:rsid w:val="003C4D78"/>
    <w:rsid w:val="003D3564"/>
    <w:rsid w:val="003D3607"/>
    <w:rsid w:val="003D4363"/>
    <w:rsid w:val="003E2C97"/>
    <w:rsid w:val="003E4566"/>
    <w:rsid w:val="003E60CB"/>
    <w:rsid w:val="003E79D4"/>
    <w:rsid w:val="00400644"/>
    <w:rsid w:val="00400E00"/>
    <w:rsid w:val="004023D7"/>
    <w:rsid w:val="00404FF2"/>
    <w:rsid w:val="004105D1"/>
    <w:rsid w:val="004165BE"/>
    <w:rsid w:val="00421971"/>
    <w:rsid w:val="00423546"/>
    <w:rsid w:val="00426FFE"/>
    <w:rsid w:val="0042781F"/>
    <w:rsid w:val="00432292"/>
    <w:rsid w:val="0043293C"/>
    <w:rsid w:val="0044078E"/>
    <w:rsid w:val="00441382"/>
    <w:rsid w:val="004456B9"/>
    <w:rsid w:val="00451AA5"/>
    <w:rsid w:val="004612FB"/>
    <w:rsid w:val="004661E6"/>
    <w:rsid w:val="00472AEE"/>
    <w:rsid w:val="00480A1E"/>
    <w:rsid w:val="0048173A"/>
    <w:rsid w:val="00495DBD"/>
    <w:rsid w:val="004C4CA8"/>
    <w:rsid w:val="004D3514"/>
    <w:rsid w:val="004D4E3C"/>
    <w:rsid w:val="004D7305"/>
    <w:rsid w:val="004D7900"/>
    <w:rsid w:val="004F6FB0"/>
    <w:rsid w:val="0050154D"/>
    <w:rsid w:val="005042BB"/>
    <w:rsid w:val="00511F62"/>
    <w:rsid w:val="00516D05"/>
    <w:rsid w:val="005308FC"/>
    <w:rsid w:val="00531BBA"/>
    <w:rsid w:val="00533BCF"/>
    <w:rsid w:val="00534923"/>
    <w:rsid w:val="00540568"/>
    <w:rsid w:val="00541E33"/>
    <w:rsid w:val="0054249B"/>
    <w:rsid w:val="00543740"/>
    <w:rsid w:val="00551231"/>
    <w:rsid w:val="00555341"/>
    <w:rsid w:val="005611F1"/>
    <w:rsid w:val="005676B0"/>
    <w:rsid w:val="005745E3"/>
    <w:rsid w:val="005807C6"/>
    <w:rsid w:val="005B493E"/>
    <w:rsid w:val="005C08A5"/>
    <w:rsid w:val="005E24D6"/>
    <w:rsid w:val="005E2516"/>
    <w:rsid w:val="00615001"/>
    <w:rsid w:val="0062078E"/>
    <w:rsid w:val="00642A81"/>
    <w:rsid w:val="00644933"/>
    <w:rsid w:val="00647B18"/>
    <w:rsid w:val="006637DA"/>
    <w:rsid w:val="00665F4A"/>
    <w:rsid w:val="0066630C"/>
    <w:rsid w:val="00691988"/>
    <w:rsid w:val="0069246D"/>
    <w:rsid w:val="00696C9D"/>
    <w:rsid w:val="00696F45"/>
    <w:rsid w:val="006A0E4C"/>
    <w:rsid w:val="006A1C06"/>
    <w:rsid w:val="006A3D15"/>
    <w:rsid w:val="006A5A4B"/>
    <w:rsid w:val="006A74EC"/>
    <w:rsid w:val="006C1005"/>
    <w:rsid w:val="006C6245"/>
    <w:rsid w:val="006C7895"/>
    <w:rsid w:val="006F6F5F"/>
    <w:rsid w:val="0071292A"/>
    <w:rsid w:val="00717801"/>
    <w:rsid w:val="00733747"/>
    <w:rsid w:val="0073455D"/>
    <w:rsid w:val="007361E0"/>
    <w:rsid w:val="00744CDA"/>
    <w:rsid w:val="00745608"/>
    <w:rsid w:val="00753754"/>
    <w:rsid w:val="00753ABC"/>
    <w:rsid w:val="00754433"/>
    <w:rsid w:val="00763BBA"/>
    <w:rsid w:val="00772244"/>
    <w:rsid w:val="00777B0C"/>
    <w:rsid w:val="00781089"/>
    <w:rsid w:val="00781937"/>
    <w:rsid w:val="007A2F3B"/>
    <w:rsid w:val="007A7C1F"/>
    <w:rsid w:val="007B2091"/>
    <w:rsid w:val="007B7841"/>
    <w:rsid w:val="007C00C8"/>
    <w:rsid w:val="007C2B62"/>
    <w:rsid w:val="007C4019"/>
    <w:rsid w:val="007C5408"/>
    <w:rsid w:val="007E25CA"/>
    <w:rsid w:val="007E338E"/>
    <w:rsid w:val="007E6EAB"/>
    <w:rsid w:val="007F768E"/>
    <w:rsid w:val="00801120"/>
    <w:rsid w:val="00806A64"/>
    <w:rsid w:val="0082288E"/>
    <w:rsid w:val="00822C31"/>
    <w:rsid w:val="008328C2"/>
    <w:rsid w:val="008424F9"/>
    <w:rsid w:val="00843EC8"/>
    <w:rsid w:val="008532D6"/>
    <w:rsid w:val="008609E7"/>
    <w:rsid w:val="0086171A"/>
    <w:rsid w:val="008740C2"/>
    <w:rsid w:val="00885CDA"/>
    <w:rsid w:val="00891244"/>
    <w:rsid w:val="00893539"/>
    <w:rsid w:val="008A13E9"/>
    <w:rsid w:val="008A5291"/>
    <w:rsid w:val="008B4140"/>
    <w:rsid w:val="008B7690"/>
    <w:rsid w:val="008C05E5"/>
    <w:rsid w:val="008C6FF8"/>
    <w:rsid w:val="008D6D4B"/>
    <w:rsid w:val="008F3556"/>
    <w:rsid w:val="009108E0"/>
    <w:rsid w:val="009204E3"/>
    <w:rsid w:val="00923871"/>
    <w:rsid w:val="00924EEA"/>
    <w:rsid w:val="00940309"/>
    <w:rsid w:val="00952852"/>
    <w:rsid w:val="00955549"/>
    <w:rsid w:val="009561A2"/>
    <w:rsid w:val="00960AB1"/>
    <w:rsid w:val="0096772E"/>
    <w:rsid w:val="009716E2"/>
    <w:rsid w:val="009829DB"/>
    <w:rsid w:val="0098433A"/>
    <w:rsid w:val="00985D73"/>
    <w:rsid w:val="009C3B47"/>
    <w:rsid w:val="009D1F00"/>
    <w:rsid w:val="009E4962"/>
    <w:rsid w:val="009F1DE4"/>
    <w:rsid w:val="00A0218D"/>
    <w:rsid w:val="00A12484"/>
    <w:rsid w:val="00A1256A"/>
    <w:rsid w:val="00A13325"/>
    <w:rsid w:val="00A24C64"/>
    <w:rsid w:val="00A254F6"/>
    <w:rsid w:val="00A278AE"/>
    <w:rsid w:val="00A31A3B"/>
    <w:rsid w:val="00A36EC5"/>
    <w:rsid w:val="00A434FE"/>
    <w:rsid w:val="00A533C7"/>
    <w:rsid w:val="00A55D80"/>
    <w:rsid w:val="00A65877"/>
    <w:rsid w:val="00A73066"/>
    <w:rsid w:val="00A7427A"/>
    <w:rsid w:val="00A74F41"/>
    <w:rsid w:val="00AA2E75"/>
    <w:rsid w:val="00AB1A98"/>
    <w:rsid w:val="00AB4EAD"/>
    <w:rsid w:val="00AB5F3F"/>
    <w:rsid w:val="00AC3753"/>
    <w:rsid w:val="00AD2C23"/>
    <w:rsid w:val="00AD6AA0"/>
    <w:rsid w:val="00AE7FBC"/>
    <w:rsid w:val="00AF4D60"/>
    <w:rsid w:val="00AF73AA"/>
    <w:rsid w:val="00B021D5"/>
    <w:rsid w:val="00B31E99"/>
    <w:rsid w:val="00B329F2"/>
    <w:rsid w:val="00B36EDC"/>
    <w:rsid w:val="00B47311"/>
    <w:rsid w:val="00B55921"/>
    <w:rsid w:val="00B56A30"/>
    <w:rsid w:val="00B647D1"/>
    <w:rsid w:val="00B716A2"/>
    <w:rsid w:val="00B733BB"/>
    <w:rsid w:val="00B80F3A"/>
    <w:rsid w:val="00B85730"/>
    <w:rsid w:val="00B86DB8"/>
    <w:rsid w:val="00B93C52"/>
    <w:rsid w:val="00BB1766"/>
    <w:rsid w:val="00BB19E6"/>
    <w:rsid w:val="00BB6E75"/>
    <w:rsid w:val="00BE42F2"/>
    <w:rsid w:val="00BE7174"/>
    <w:rsid w:val="00BF067C"/>
    <w:rsid w:val="00BF0F65"/>
    <w:rsid w:val="00C02AC1"/>
    <w:rsid w:val="00C23909"/>
    <w:rsid w:val="00C26990"/>
    <w:rsid w:val="00C31585"/>
    <w:rsid w:val="00C333D4"/>
    <w:rsid w:val="00C34315"/>
    <w:rsid w:val="00C40905"/>
    <w:rsid w:val="00C425C8"/>
    <w:rsid w:val="00C53266"/>
    <w:rsid w:val="00C63F5B"/>
    <w:rsid w:val="00C7640E"/>
    <w:rsid w:val="00C83F6B"/>
    <w:rsid w:val="00CA5A22"/>
    <w:rsid w:val="00CA77E3"/>
    <w:rsid w:val="00CB2D3B"/>
    <w:rsid w:val="00CB472F"/>
    <w:rsid w:val="00CC2E39"/>
    <w:rsid w:val="00CC40F5"/>
    <w:rsid w:val="00CC4C6F"/>
    <w:rsid w:val="00CD400B"/>
    <w:rsid w:val="00CD7F3C"/>
    <w:rsid w:val="00CE5C0A"/>
    <w:rsid w:val="00D062C0"/>
    <w:rsid w:val="00D337C1"/>
    <w:rsid w:val="00D5442D"/>
    <w:rsid w:val="00D54800"/>
    <w:rsid w:val="00D630E8"/>
    <w:rsid w:val="00D63E03"/>
    <w:rsid w:val="00D715B0"/>
    <w:rsid w:val="00D732A6"/>
    <w:rsid w:val="00D76762"/>
    <w:rsid w:val="00D774B6"/>
    <w:rsid w:val="00D841C7"/>
    <w:rsid w:val="00D9350A"/>
    <w:rsid w:val="00D95D32"/>
    <w:rsid w:val="00D97D83"/>
    <w:rsid w:val="00DB5655"/>
    <w:rsid w:val="00DB5963"/>
    <w:rsid w:val="00DB5F13"/>
    <w:rsid w:val="00DC48D6"/>
    <w:rsid w:val="00DD75BF"/>
    <w:rsid w:val="00DE4705"/>
    <w:rsid w:val="00E130B0"/>
    <w:rsid w:val="00E1550E"/>
    <w:rsid w:val="00E20CEE"/>
    <w:rsid w:val="00E250AF"/>
    <w:rsid w:val="00E54561"/>
    <w:rsid w:val="00E73F2D"/>
    <w:rsid w:val="00E7749B"/>
    <w:rsid w:val="00E97F12"/>
    <w:rsid w:val="00EA483B"/>
    <w:rsid w:val="00EC1871"/>
    <w:rsid w:val="00EC4685"/>
    <w:rsid w:val="00ED3BE8"/>
    <w:rsid w:val="00EE2990"/>
    <w:rsid w:val="00EE3343"/>
    <w:rsid w:val="00EE5586"/>
    <w:rsid w:val="00EE68C2"/>
    <w:rsid w:val="00EF1E9F"/>
    <w:rsid w:val="00EF59B5"/>
    <w:rsid w:val="00EF748C"/>
    <w:rsid w:val="00F0124D"/>
    <w:rsid w:val="00F042B8"/>
    <w:rsid w:val="00F06663"/>
    <w:rsid w:val="00F30452"/>
    <w:rsid w:val="00F3531C"/>
    <w:rsid w:val="00F36DFD"/>
    <w:rsid w:val="00F4732D"/>
    <w:rsid w:val="00F56ABD"/>
    <w:rsid w:val="00F5757E"/>
    <w:rsid w:val="00F60FEE"/>
    <w:rsid w:val="00F75108"/>
    <w:rsid w:val="00F81AEC"/>
    <w:rsid w:val="00F82BAF"/>
    <w:rsid w:val="00F95197"/>
    <w:rsid w:val="00F956AE"/>
    <w:rsid w:val="00FA044C"/>
    <w:rsid w:val="00FA60DE"/>
    <w:rsid w:val="00FB469E"/>
    <w:rsid w:val="00FC0FFD"/>
    <w:rsid w:val="00FC5056"/>
    <w:rsid w:val="00FC75C2"/>
    <w:rsid w:val="00FD0EE1"/>
    <w:rsid w:val="00FE0CD4"/>
    <w:rsid w:val="00FE4898"/>
    <w:rsid w:val="00FF09FD"/>
    <w:rsid w:val="00FF0EF7"/>
    <w:rsid w:val="00FF48A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926C2-01B6-4068-9805-F2062FC9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5D80"/>
  </w:style>
  <w:style w:type="paragraph" w:styleId="Heading1">
    <w:name w:val="heading 1"/>
    <w:basedOn w:val="Normal1"/>
    <w:next w:val="Normal1"/>
    <w:rsid w:val="003A11DF"/>
    <w:pPr>
      <w:keepNext/>
      <w:keepLines/>
      <w:spacing w:before="480" w:after="120"/>
      <w:outlineLvl w:val="0"/>
    </w:pPr>
    <w:rPr>
      <w:b/>
      <w:sz w:val="48"/>
      <w:szCs w:val="48"/>
    </w:rPr>
  </w:style>
  <w:style w:type="paragraph" w:styleId="Heading2">
    <w:name w:val="heading 2"/>
    <w:basedOn w:val="Normal1"/>
    <w:next w:val="Normal1"/>
    <w:rsid w:val="003A11DF"/>
    <w:pPr>
      <w:keepNext/>
      <w:keepLines/>
      <w:spacing w:before="360" w:after="80"/>
      <w:outlineLvl w:val="1"/>
    </w:pPr>
    <w:rPr>
      <w:b/>
      <w:sz w:val="36"/>
      <w:szCs w:val="36"/>
    </w:rPr>
  </w:style>
  <w:style w:type="paragraph" w:styleId="Heading3">
    <w:name w:val="heading 3"/>
    <w:basedOn w:val="Normal1"/>
    <w:next w:val="Normal1"/>
    <w:rsid w:val="003A11DF"/>
    <w:pPr>
      <w:keepNext/>
      <w:keepLines/>
      <w:spacing w:before="280" w:after="80"/>
      <w:outlineLvl w:val="2"/>
    </w:pPr>
    <w:rPr>
      <w:b/>
      <w:sz w:val="28"/>
      <w:szCs w:val="28"/>
    </w:rPr>
  </w:style>
  <w:style w:type="paragraph" w:styleId="Heading4">
    <w:name w:val="heading 4"/>
    <w:basedOn w:val="Normal1"/>
    <w:next w:val="Normal1"/>
    <w:rsid w:val="003A11DF"/>
    <w:pPr>
      <w:keepNext/>
      <w:keepLines/>
      <w:spacing w:before="240" w:after="40"/>
      <w:outlineLvl w:val="3"/>
    </w:pPr>
    <w:rPr>
      <w:b/>
    </w:rPr>
  </w:style>
  <w:style w:type="paragraph" w:styleId="Heading5">
    <w:name w:val="heading 5"/>
    <w:basedOn w:val="Normal1"/>
    <w:next w:val="Normal1"/>
    <w:rsid w:val="003A11DF"/>
    <w:pPr>
      <w:keepNext/>
      <w:keepLines/>
      <w:spacing w:before="220" w:after="40"/>
      <w:outlineLvl w:val="4"/>
    </w:pPr>
    <w:rPr>
      <w:b/>
      <w:sz w:val="22"/>
      <w:szCs w:val="22"/>
    </w:rPr>
  </w:style>
  <w:style w:type="paragraph" w:styleId="Heading6">
    <w:name w:val="heading 6"/>
    <w:basedOn w:val="Normal1"/>
    <w:next w:val="Normal1"/>
    <w:rsid w:val="003A11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11DF"/>
  </w:style>
  <w:style w:type="paragraph" w:styleId="Title">
    <w:name w:val="Title"/>
    <w:basedOn w:val="Normal1"/>
    <w:next w:val="Normal1"/>
    <w:rsid w:val="003A11DF"/>
    <w:pPr>
      <w:keepNext/>
      <w:keepLines/>
      <w:spacing w:before="480" w:after="120"/>
    </w:pPr>
    <w:rPr>
      <w:b/>
      <w:sz w:val="72"/>
      <w:szCs w:val="72"/>
    </w:rPr>
  </w:style>
  <w:style w:type="paragraph" w:styleId="Subtitle">
    <w:name w:val="Subtitle"/>
    <w:basedOn w:val="Normal1"/>
    <w:next w:val="Normal1"/>
    <w:rsid w:val="003A11DF"/>
    <w:pPr>
      <w:keepNext/>
      <w:keepLines/>
      <w:spacing w:before="360" w:after="80"/>
    </w:pPr>
    <w:rPr>
      <w:rFonts w:ascii="Georgia" w:eastAsia="Georgia" w:hAnsi="Georgia" w:cs="Georgia"/>
      <w:i/>
      <w:color w:val="666666"/>
      <w:sz w:val="48"/>
      <w:szCs w:val="48"/>
    </w:rPr>
  </w:style>
  <w:style w:type="table" w:customStyle="1" w:styleId="a">
    <w:basedOn w:val="TableNormal"/>
    <w:rsid w:val="003A11DF"/>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sz w:val="22"/>
      <w:szCs w:val="22"/>
    </w:rPr>
    <w:tblPr>
      <w:tblStyleRowBandSize w:val="1"/>
      <w:tblStyleColBandSize w:val="1"/>
    </w:tblPr>
  </w:style>
  <w:style w:type="table" w:customStyle="1" w:styleId="a0">
    <w:basedOn w:val="TableNormal"/>
    <w:rsid w:val="003A11DF"/>
    <w:tblPr>
      <w:tblStyleRowBandSize w:val="1"/>
      <w:tblStyleColBandSize w:val="1"/>
      <w:tblCellMar>
        <w:left w:w="115" w:type="dxa"/>
        <w:right w:w="115" w:type="dxa"/>
      </w:tblCellMar>
    </w:tblPr>
  </w:style>
  <w:style w:type="table" w:customStyle="1" w:styleId="a1">
    <w:basedOn w:val="TableNormal"/>
    <w:rsid w:val="003A11DF"/>
    <w:tblPr>
      <w:tblStyleRowBandSize w:val="1"/>
      <w:tblStyleColBandSize w:val="1"/>
      <w:tblCellMar>
        <w:left w:w="115" w:type="dxa"/>
        <w:right w:w="115" w:type="dxa"/>
      </w:tblCellMar>
    </w:tblPr>
  </w:style>
  <w:style w:type="table" w:customStyle="1" w:styleId="a2">
    <w:basedOn w:val="TableNormal"/>
    <w:rsid w:val="003A11D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43740"/>
    <w:rPr>
      <w:rFonts w:ascii="Tahoma" w:hAnsi="Tahoma" w:cs="Tahoma"/>
      <w:sz w:val="16"/>
      <w:szCs w:val="16"/>
    </w:rPr>
  </w:style>
  <w:style w:type="character" w:customStyle="1" w:styleId="BalloonTextChar">
    <w:name w:val="Balloon Text Char"/>
    <w:basedOn w:val="DefaultParagraphFont"/>
    <w:link w:val="BalloonText"/>
    <w:uiPriority w:val="99"/>
    <w:semiHidden/>
    <w:rsid w:val="00543740"/>
    <w:rPr>
      <w:rFonts w:ascii="Tahoma" w:hAnsi="Tahoma" w:cs="Tahoma"/>
      <w:sz w:val="16"/>
      <w:szCs w:val="16"/>
    </w:rPr>
  </w:style>
  <w:style w:type="paragraph" w:styleId="Header">
    <w:name w:val="header"/>
    <w:basedOn w:val="Normal"/>
    <w:link w:val="HeaderChar"/>
    <w:uiPriority w:val="99"/>
    <w:semiHidden/>
    <w:unhideWhenUsed/>
    <w:rsid w:val="00F81AEC"/>
    <w:pPr>
      <w:tabs>
        <w:tab w:val="center" w:pos="4513"/>
        <w:tab w:val="right" w:pos="9026"/>
      </w:tabs>
    </w:pPr>
  </w:style>
  <w:style w:type="character" w:customStyle="1" w:styleId="HeaderChar">
    <w:name w:val="Header Char"/>
    <w:basedOn w:val="DefaultParagraphFont"/>
    <w:link w:val="Header"/>
    <w:uiPriority w:val="99"/>
    <w:semiHidden/>
    <w:rsid w:val="00F81AEC"/>
  </w:style>
  <w:style w:type="paragraph" w:styleId="Footer">
    <w:name w:val="footer"/>
    <w:basedOn w:val="Normal"/>
    <w:link w:val="FooterChar"/>
    <w:uiPriority w:val="99"/>
    <w:semiHidden/>
    <w:unhideWhenUsed/>
    <w:rsid w:val="00F81AEC"/>
    <w:pPr>
      <w:tabs>
        <w:tab w:val="center" w:pos="4513"/>
        <w:tab w:val="right" w:pos="9026"/>
      </w:tabs>
    </w:pPr>
  </w:style>
  <w:style w:type="character" w:customStyle="1" w:styleId="FooterChar">
    <w:name w:val="Footer Char"/>
    <w:basedOn w:val="DefaultParagraphFont"/>
    <w:link w:val="Footer"/>
    <w:uiPriority w:val="99"/>
    <w:semiHidden/>
    <w:rsid w:val="00F8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57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Vanisree Ramanathan</cp:lastModifiedBy>
  <cp:revision>2</cp:revision>
  <dcterms:created xsi:type="dcterms:W3CDTF">2019-09-23T05:23:00Z</dcterms:created>
  <dcterms:modified xsi:type="dcterms:W3CDTF">2019-09-23T05:23:00Z</dcterms:modified>
</cp:coreProperties>
</file>