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2601" w14:textId="77777777" w:rsidR="00A34591" w:rsidRDefault="00A34591">
      <w:pPr>
        <w:rPr>
          <w:rFonts w:ascii="Arial" w:eastAsia="Arial" w:hAnsi="Arial" w:cs="Arial"/>
          <w:b/>
          <w:sz w:val="36"/>
          <w:szCs w:val="36"/>
        </w:rPr>
      </w:pPr>
    </w:p>
    <w:p w14:paraId="2EE3E3B5" w14:textId="77777777" w:rsidR="00A34591" w:rsidRDefault="00000000">
      <w:pPr>
        <w:spacing w:after="240"/>
        <w:jc w:val="center"/>
        <w:rPr>
          <w:rFonts w:ascii="Arimo" w:eastAsia="Arimo" w:hAnsi="Arimo" w:cs="Arimo"/>
          <w:b/>
          <w:sz w:val="30"/>
          <w:szCs w:val="30"/>
        </w:rPr>
      </w:pPr>
      <w:r>
        <w:rPr>
          <w:rFonts w:ascii="Arimo" w:eastAsia="Arimo" w:hAnsi="Arimo" w:cs="Arimo"/>
          <w:b/>
          <w:sz w:val="30"/>
          <w:szCs w:val="30"/>
        </w:rPr>
        <w:t>Indian Writing in English</w:t>
      </w:r>
    </w:p>
    <w:p w14:paraId="77A36D98" w14:textId="77777777" w:rsidR="00A34591" w:rsidRDefault="00000000">
      <w:pPr>
        <w:jc w:val="center"/>
        <w:rPr>
          <w:rFonts w:ascii="Arimo" w:eastAsia="Arimo" w:hAnsi="Arimo" w:cs="Arimo"/>
          <w:b/>
          <w:sz w:val="26"/>
          <w:szCs w:val="26"/>
        </w:rPr>
      </w:pPr>
      <w:r>
        <w:rPr>
          <w:rFonts w:ascii="Arimo" w:eastAsia="Arimo" w:hAnsi="Arimo" w:cs="Arimo"/>
          <w:b/>
          <w:sz w:val="26"/>
          <w:szCs w:val="26"/>
        </w:rPr>
        <w:t xml:space="preserve">Programme(s) in which it is offered: B.A.B.Ed. English </w:t>
      </w:r>
      <w:r>
        <w:rPr>
          <w:rFonts w:ascii="Arimo" w:eastAsia="Arimo" w:hAnsi="Arimo" w:cs="Arimo"/>
          <w:b/>
          <w:sz w:val="26"/>
          <w:szCs w:val="26"/>
        </w:rPr>
        <w:br/>
      </w:r>
    </w:p>
    <w:tbl>
      <w:tblPr>
        <w:tblStyle w:val="a"/>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4"/>
        <w:gridCol w:w="4862"/>
      </w:tblGrid>
      <w:tr w:rsidR="00A34591" w14:paraId="45B66633" w14:textId="77777777">
        <w:trPr>
          <w:trHeight w:val="832"/>
        </w:trPr>
        <w:tc>
          <w:tcPr>
            <w:tcW w:w="4914" w:type="dxa"/>
            <w:shd w:val="clear" w:color="auto" w:fill="auto"/>
          </w:tcPr>
          <w:p w14:paraId="53B04E10" w14:textId="77777777" w:rsidR="00A34591" w:rsidRDefault="00000000">
            <w:pPr>
              <w:rPr>
                <w:rFonts w:ascii="Arimo" w:eastAsia="Arimo" w:hAnsi="Arimo" w:cs="Arimo"/>
                <w:sz w:val="20"/>
                <w:szCs w:val="20"/>
              </w:rPr>
            </w:pPr>
            <w:r>
              <w:rPr>
                <w:rFonts w:ascii="Arimo" w:eastAsia="Arimo" w:hAnsi="Arimo" w:cs="Arimo"/>
                <w:b/>
                <w:sz w:val="20"/>
                <w:szCs w:val="20"/>
              </w:rPr>
              <w:t>Course Category</w:t>
            </w:r>
            <w:r>
              <w:rPr>
                <w:rFonts w:ascii="Arimo" w:eastAsia="Arimo" w:hAnsi="Arimo" w:cs="Arimo"/>
                <w:sz w:val="20"/>
                <w:szCs w:val="20"/>
              </w:rPr>
              <w:t>: Core</w:t>
            </w:r>
          </w:p>
        </w:tc>
        <w:tc>
          <w:tcPr>
            <w:tcW w:w="4862" w:type="dxa"/>
            <w:shd w:val="clear" w:color="auto" w:fill="auto"/>
          </w:tcPr>
          <w:p w14:paraId="2DAFA0BE" w14:textId="77777777" w:rsidR="00A34591" w:rsidRDefault="00000000">
            <w:pPr>
              <w:rPr>
                <w:rFonts w:ascii="Arimo" w:eastAsia="Arimo" w:hAnsi="Arimo" w:cs="Arimo"/>
                <w:sz w:val="20"/>
                <w:szCs w:val="20"/>
              </w:rPr>
            </w:pPr>
            <w:r>
              <w:rPr>
                <w:rFonts w:ascii="Arimo" w:eastAsia="Arimo" w:hAnsi="Arimo" w:cs="Arimo"/>
                <w:b/>
                <w:sz w:val="20"/>
                <w:szCs w:val="20"/>
              </w:rPr>
              <w:t>Schedule of Offering</w:t>
            </w:r>
            <w:r>
              <w:rPr>
                <w:rFonts w:ascii="Arimo" w:eastAsia="Arimo" w:hAnsi="Arimo" w:cs="Arimo"/>
                <w:sz w:val="20"/>
                <w:szCs w:val="20"/>
              </w:rPr>
              <w:t>: Even</w:t>
            </w:r>
          </w:p>
        </w:tc>
      </w:tr>
      <w:tr w:rsidR="00A34591" w14:paraId="17402FA7" w14:textId="77777777">
        <w:tc>
          <w:tcPr>
            <w:tcW w:w="4914" w:type="dxa"/>
            <w:shd w:val="clear" w:color="auto" w:fill="auto"/>
          </w:tcPr>
          <w:p w14:paraId="017B8FD1" w14:textId="77777777" w:rsidR="00A34591" w:rsidRDefault="00000000">
            <w:pPr>
              <w:rPr>
                <w:rFonts w:ascii="Arimo" w:eastAsia="Arimo" w:hAnsi="Arimo" w:cs="Arimo"/>
                <w:sz w:val="20"/>
                <w:szCs w:val="20"/>
              </w:rPr>
            </w:pPr>
            <w:r>
              <w:rPr>
                <w:rFonts w:ascii="Arimo" w:eastAsia="Arimo" w:hAnsi="Arimo" w:cs="Arimo"/>
                <w:b/>
                <w:sz w:val="20"/>
                <w:szCs w:val="20"/>
              </w:rPr>
              <w:t xml:space="preserve">Course Credit Structure: </w:t>
            </w:r>
            <w:r>
              <w:rPr>
                <w:rFonts w:ascii="Arimo" w:eastAsia="Arimo" w:hAnsi="Arimo" w:cs="Arimo"/>
                <w:sz w:val="20"/>
                <w:szCs w:val="20"/>
              </w:rPr>
              <w:t>4</w:t>
            </w:r>
          </w:p>
        </w:tc>
        <w:tc>
          <w:tcPr>
            <w:tcW w:w="4862" w:type="dxa"/>
            <w:shd w:val="clear" w:color="auto" w:fill="auto"/>
          </w:tcPr>
          <w:p w14:paraId="7C48FDDE" w14:textId="7D1F9F09" w:rsidR="00A34591" w:rsidRDefault="00000000">
            <w:pPr>
              <w:rPr>
                <w:rFonts w:ascii="Arimo" w:eastAsia="Arimo" w:hAnsi="Arimo" w:cs="Arimo"/>
                <w:b/>
                <w:sz w:val="20"/>
                <w:szCs w:val="20"/>
              </w:rPr>
            </w:pPr>
            <w:r>
              <w:rPr>
                <w:rFonts w:ascii="Arimo" w:eastAsia="Arimo" w:hAnsi="Arimo" w:cs="Arimo"/>
                <w:b/>
                <w:sz w:val="20"/>
                <w:szCs w:val="20"/>
              </w:rPr>
              <w:t>Course Code:</w:t>
            </w:r>
            <w:r>
              <w:rPr>
                <w:rFonts w:ascii="Arimo" w:eastAsia="Arimo" w:hAnsi="Arimo" w:cs="Arimo"/>
                <w:sz w:val="20"/>
                <w:szCs w:val="20"/>
              </w:rPr>
              <w:t xml:space="preserve"> </w:t>
            </w:r>
            <w:r w:rsidR="00FC7DD1">
              <w:rPr>
                <w:rFonts w:ascii="Arimo" w:eastAsia="Arimo" w:hAnsi="Arimo" w:cs="Arimo"/>
                <w:sz w:val="20"/>
                <w:szCs w:val="20"/>
              </w:rPr>
              <w:t>ENG4211</w:t>
            </w:r>
          </w:p>
        </w:tc>
      </w:tr>
      <w:tr w:rsidR="00A34591" w14:paraId="04B812C8" w14:textId="77777777">
        <w:tc>
          <w:tcPr>
            <w:tcW w:w="4914" w:type="dxa"/>
            <w:shd w:val="clear" w:color="auto" w:fill="auto"/>
          </w:tcPr>
          <w:p w14:paraId="1470DE61" w14:textId="77777777" w:rsidR="00A34591" w:rsidRDefault="00000000">
            <w:pPr>
              <w:rPr>
                <w:rFonts w:ascii="Arimo" w:eastAsia="Arimo" w:hAnsi="Arimo" w:cs="Arimo"/>
                <w:sz w:val="20"/>
                <w:szCs w:val="20"/>
              </w:rPr>
            </w:pPr>
            <w:r>
              <w:rPr>
                <w:rFonts w:ascii="Arimo" w:eastAsia="Arimo" w:hAnsi="Arimo" w:cs="Arimo"/>
                <w:b/>
                <w:sz w:val="20"/>
                <w:szCs w:val="20"/>
              </w:rPr>
              <w:t xml:space="preserve">Total Number of Hours: </w:t>
            </w:r>
            <w:r>
              <w:rPr>
                <w:rFonts w:ascii="Arimo" w:eastAsia="Arimo" w:hAnsi="Arimo" w:cs="Arimo"/>
                <w:sz w:val="20"/>
                <w:szCs w:val="20"/>
              </w:rPr>
              <w:t>60</w:t>
            </w:r>
          </w:p>
        </w:tc>
        <w:tc>
          <w:tcPr>
            <w:tcW w:w="4862" w:type="dxa"/>
            <w:shd w:val="clear" w:color="auto" w:fill="auto"/>
          </w:tcPr>
          <w:p w14:paraId="490FF85E" w14:textId="77777777" w:rsidR="00A34591" w:rsidRDefault="00000000">
            <w:pPr>
              <w:rPr>
                <w:rFonts w:ascii="Arimo" w:eastAsia="Arimo" w:hAnsi="Arimo" w:cs="Arimo"/>
                <w:b/>
                <w:sz w:val="20"/>
                <w:szCs w:val="20"/>
              </w:rPr>
            </w:pPr>
            <w:r>
              <w:rPr>
                <w:rFonts w:ascii="Arimo" w:eastAsia="Arimo" w:hAnsi="Arimo" w:cs="Arimo"/>
                <w:b/>
                <w:sz w:val="20"/>
                <w:szCs w:val="20"/>
              </w:rPr>
              <w:t xml:space="preserve">Contact Hours Per Week: </w:t>
            </w:r>
            <w:r>
              <w:rPr>
                <w:rFonts w:ascii="Arimo" w:eastAsia="Arimo" w:hAnsi="Arimo" w:cs="Arimo"/>
                <w:sz w:val="20"/>
                <w:szCs w:val="20"/>
              </w:rPr>
              <w:t>4</w:t>
            </w:r>
          </w:p>
        </w:tc>
      </w:tr>
      <w:tr w:rsidR="00A34591" w14:paraId="007728BE" w14:textId="77777777">
        <w:tc>
          <w:tcPr>
            <w:tcW w:w="4914" w:type="dxa"/>
            <w:shd w:val="clear" w:color="auto" w:fill="auto"/>
          </w:tcPr>
          <w:p w14:paraId="24B533F6" w14:textId="77777777" w:rsidR="00A34591" w:rsidRDefault="00000000">
            <w:pPr>
              <w:rPr>
                <w:rFonts w:ascii="Arimo" w:eastAsia="Arimo" w:hAnsi="Arimo" w:cs="Arimo"/>
                <w:b/>
                <w:sz w:val="20"/>
                <w:szCs w:val="20"/>
              </w:rPr>
            </w:pPr>
            <w:r>
              <w:rPr>
                <w:rFonts w:ascii="Arimo" w:eastAsia="Arimo" w:hAnsi="Arimo" w:cs="Arimo"/>
                <w:b/>
                <w:sz w:val="20"/>
                <w:szCs w:val="20"/>
              </w:rPr>
              <w:t xml:space="preserve">Lecture: </w:t>
            </w:r>
            <w:r>
              <w:rPr>
                <w:rFonts w:ascii="Arimo" w:eastAsia="Arimo" w:hAnsi="Arimo" w:cs="Arimo"/>
                <w:sz w:val="20"/>
                <w:szCs w:val="20"/>
              </w:rPr>
              <w:t>4</w:t>
            </w:r>
          </w:p>
        </w:tc>
        <w:tc>
          <w:tcPr>
            <w:tcW w:w="4862" w:type="dxa"/>
            <w:shd w:val="clear" w:color="auto" w:fill="auto"/>
          </w:tcPr>
          <w:p w14:paraId="56972BC6" w14:textId="77777777" w:rsidR="00A34591" w:rsidRDefault="00000000">
            <w:pPr>
              <w:rPr>
                <w:rFonts w:ascii="Arimo" w:eastAsia="Arimo" w:hAnsi="Arimo" w:cs="Arimo"/>
                <w:b/>
                <w:sz w:val="20"/>
                <w:szCs w:val="20"/>
              </w:rPr>
            </w:pPr>
            <w:r>
              <w:rPr>
                <w:rFonts w:ascii="Arimo" w:eastAsia="Arimo" w:hAnsi="Arimo" w:cs="Arimo"/>
                <w:b/>
                <w:sz w:val="20"/>
                <w:szCs w:val="20"/>
              </w:rPr>
              <w:t xml:space="preserve">Tutorial: </w:t>
            </w:r>
            <w:r>
              <w:rPr>
                <w:rFonts w:ascii="Arimo" w:eastAsia="Arimo" w:hAnsi="Arimo" w:cs="Arimo"/>
                <w:sz w:val="20"/>
                <w:szCs w:val="20"/>
              </w:rPr>
              <w:t>0</w:t>
            </w:r>
          </w:p>
        </w:tc>
      </w:tr>
      <w:tr w:rsidR="00A34591" w14:paraId="266681BC" w14:textId="77777777">
        <w:tc>
          <w:tcPr>
            <w:tcW w:w="4914" w:type="dxa"/>
            <w:shd w:val="clear" w:color="auto" w:fill="auto"/>
          </w:tcPr>
          <w:p w14:paraId="7662C462" w14:textId="77777777" w:rsidR="00A34591" w:rsidRDefault="00000000">
            <w:pPr>
              <w:rPr>
                <w:rFonts w:ascii="Arimo" w:eastAsia="Arimo" w:hAnsi="Arimo" w:cs="Arimo"/>
                <w:b/>
                <w:sz w:val="20"/>
                <w:szCs w:val="20"/>
              </w:rPr>
            </w:pPr>
            <w:r>
              <w:rPr>
                <w:rFonts w:ascii="Arimo" w:eastAsia="Arimo" w:hAnsi="Arimo" w:cs="Arimo"/>
                <w:b/>
                <w:sz w:val="20"/>
                <w:szCs w:val="20"/>
              </w:rPr>
              <w:t xml:space="preserve">Practical: </w:t>
            </w:r>
            <w:r>
              <w:rPr>
                <w:rFonts w:ascii="Arimo" w:eastAsia="Arimo" w:hAnsi="Arimo" w:cs="Arimo"/>
                <w:sz w:val="20"/>
                <w:szCs w:val="20"/>
              </w:rPr>
              <w:t>0</w:t>
            </w:r>
          </w:p>
        </w:tc>
        <w:tc>
          <w:tcPr>
            <w:tcW w:w="4862" w:type="dxa"/>
            <w:shd w:val="clear" w:color="auto" w:fill="auto"/>
          </w:tcPr>
          <w:p w14:paraId="4614C8C2" w14:textId="77777777" w:rsidR="00A34591" w:rsidRDefault="00000000">
            <w:pPr>
              <w:rPr>
                <w:rFonts w:ascii="Arimo" w:eastAsia="Arimo" w:hAnsi="Arimo" w:cs="Arimo"/>
                <w:b/>
                <w:sz w:val="20"/>
                <w:szCs w:val="20"/>
              </w:rPr>
            </w:pPr>
            <w:r>
              <w:rPr>
                <w:rFonts w:ascii="Arimo" w:eastAsia="Arimo" w:hAnsi="Arimo" w:cs="Arimo"/>
                <w:b/>
                <w:sz w:val="20"/>
                <w:szCs w:val="20"/>
              </w:rPr>
              <w:t xml:space="preserve">Medium of Instruction: </w:t>
            </w:r>
            <w:r>
              <w:rPr>
                <w:rFonts w:ascii="Arimo" w:eastAsia="Arimo" w:hAnsi="Arimo" w:cs="Arimo"/>
                <w:sz w:val="20"/>
                <w:szCs w:val="20"/>
              </w:rPr>
              <w:t>English</w:t>
            </w:r>
          </w:p>
        </w:tc>
      </w:tr>
      <w:tr w:rsidR="00A34591" w14:paraId="12E2B6E6" w14:textId="77777777">
        <w:tc>
          <w:tcPr>
            <w:tcW w:w="4914" w:type="dxa"/>
            <w:shd w:val="clear" w:color="auto" w:fill="auto"/>
          </w:tcPr>
          <w:p w14:paraId="458BD92C" w14:textId="77777777" w:rsidR="00A34591" w:rsidRDefault="00000000">
            <w:pPr>
              <w:rPr>
                <w:rFonts w:ascii="Arimo" w:eastAsia="Arimo" w:hAnsi="Arimo" w:cs="Arimo"/>
                <w:b/>
                <w:sz w:val="20"/>
                <w:szCs w:val="20"/>
              </w:rPr>
            </w:pPr>
            <w:r>
              <w:rPr>
                <w:rFonts w:ascii="Arimo" w:eastAsia="Arimo" w:hAnsi="Arimo" w:cs="Arimo"/>
                <w:b/>
                <w:sz w:val="20"/>
                <w:szCs w:val="20"/>
              </w:rPr>
              <w:t xml:space="preserve">Date of Revision: </w:t>
            </w:r>
            <w:r>
              <w:rPr>
                <w:rFonts w:ascii="Arimo" w:eastAsia="Arimo" w:hAnsi="Arimo" w:cs="Arimo"/>
                <w:sz w:val="20"/>
                <w:szCs w:val="20"/>
              </w:rPr>
              <w:t>21-5-2021</w:t>
            </w:r>
          </w:p>
        </w:tc>
        <w:tc>
          <w:tcPr>
            <w:tcW w:w="4862" w:type="dxa"/>
            <w:shd w:val="clear" w:color="auto" w:fill="auto"/>
          </w:tcPr>
          <w:p w14:paraId="21173897" w14:textId="77777777" w:rsidR="00A34591" w:rsidRDefault="00000000">
            <w:pPr>
              <w:rPr>
                <w:rFonts w:ascii="Arimo" w:eastAsia="Arimo" w:hAnsi="Arimo" w:cs="Arimo"/>
                <w:sz w:val="20"/>
                <w:szCs w:val="20"/>
              </w:rPr>
            </w:pPr>
            <w:r>
              <w:rPr>
                <w:rFonts w:ascii="Arimo" w:eastAsia="Arimo" w:hAnsi="Arimo" w:cs="Arimo"/>
                <w:b/>
                <w:sz w:val="20"/>
                <w:szCs w:val="20"/>
              </w:rPr>
              <w:t>Skill Focus:</w:t>
            </w:r>
            <w:r>
              <w:rPr>
                <w:rFonts w:ascii="Arimo" w:eastAsia="Arimo" w:hAnsi="Arimo" w:cs="Arimo"/>
                <w:sz w:val="20"/>
                <w:szCs w:val="20"/>
              </w:rPr>
              <w:t xml:space="preserve"> Life Skills</w:t>
            </w:r>
          </w:p>
        </w:tc>
      </w:tr>
      <w:tr w:rsidR="00A34591" w14:paraId="126FD233" w14:textId="77777777">
        <w:tc>
          <w:tcPr>
            <w:tcW w:w="4914" w:type="dxa"/>
            <w:shd w:val="clear" w:color="auto" w:fill="auto"/>
          </w:tcPr>
          <w:p w14:paraId="1E8F5851" w14:textId="77777777" w:rsidR="00A34591" w:rsidRDefault="00000000">
            <w:pPr>
              <w:rPr>
                <w:rFonts w:ascii="Arimo" w:eastAsia="Arimo" w:hAnsi="Arimo" w:cs="Arimo"/>
                <w:b/>
                <w:sz w:val="20"/>
                <w:szCs w:val="20"/>
              </w:rPr>
            </w:pPr>
            <w:r>
              <w:rPr>
                <w:rFonts w:ascii="Arimo" w:eastAsia="Arimo" w:hAnsi="Arimo" w:cs="Arimo"/>
                <w:b/>
                <w:sz w:val="20"/>
                <w:szCs w:val="20"/>
              </w:rPr>
              <w:t xml:space="preserve">Short Name of the Course: </w:t>
            </w:r>
            <w:r>
              <w:rPr>
                <w:rFonts w:ascii="Arimo" w:eastAsia="Arimo" w:hAnsi="Arimo" w:cs="Arimo"/>
                <w:sz w:val="20"/>
                <w:szCs w:val="20"/>
              </w:rPr>
              <w:t>IWE</w:t>
            </w:r>
          </w:p>
          <w:p w14:paraId="7C3BEF31" w14:textId="77777777" w:rsidR="00A34591" w:rsidRDefault="00A34591">
            <w:pPr>
              <w:rPr>
                <w:rFonts w:ascii="Arimo" w:eastAsia="Arimo" w:hAnsi="Arimo" w:cs="Arimo"/>
                <w:b/>
                <w:sz w:val="20"/>
                <w:szCs w:val="20"/>
              </w:rPr>
            </w:pPr>
          </w:p>
        </w:tc>
        <w:tc>
          <w:tcPr>
            <w:tcW w:w="4862" w:type="dxa"/>
            <w:shd w:val="clear" w:color="auto" w:fill="auto"/>
          </w:tcPr>
          <w:p w14:paraId="22542DDA" w14:textId="77777777" w:rsidR="00A34591" w:rsidRDefault="00000000">
            <w:pPr>
              <w:rPr>
                <w:rFonts w:ascii="Arimo" w:eastAsia="Arimo" w:hAnsi="Arimo" w:cs="Arimo"/>
                <w:b/>
                <w:sz w:val="20"/>
                <w:szCs w:val="20"/>
              </w:rPr>
            </w:pPr>
            <w:r>
              <w:rPr>
                <w:rFonts w:ascii="Arimo" w:eastAsia="Arimo" w:hAnsi="Arimo" w:cs="Arimo"/>
                <w:b/>
                <w:sz w:val="20"/>
                <w:szCs w:val="20"/>
              </w:rPr>
              <w:t xml:space="preserve">Course Stream </w:t>
            </w:r>
            <w:r>
              <w:rPr>
                <w:rFonts w:ascii="Arimo" w:eastAsia="Arimo" w:hAnsi="Arimo" w:cs="Arimo"/>
                <w:b/>
                <w:i/>
                <w:sz w:val="18"/>
                <w:szCs w:val="18"/>
              </w:rPr>
              <w:t>(Only for Minor Courses)</w:t>
            </w:r>
            <w:r>
              <w:rPr>
                <w:rFonts w:ascii="Arimo" w:eastAsia="Arimo" w:hAnsi="Arimo" w:cs="Arimo"/>
                <w:b/>
                <w:sz w:val="20"/>
                <w:szCs w:val="20"/>
              </w:rPr>
              <w:t xml:space="preserve">: </w:t>
            </w:r>
            <w:r>
              <w:rPr>
                <w:rFonts w:ascii="Arimo" w:eastAsia="Arimo" w:hAnsi="Arimo" w:cs="Arimo"/>
                <w:sz w:val="20"/>
                <w:szCs w:val="20"/>
              </w:rPr>
              <w:t>n/a</w:t>
            </w:r>
          </w:p>
        </w:tc>
      </w:tr>
      <w:tr w:rsidR="00A34591" w14:paraId="7C2519BC" w14:textId="77777777">
        <w:tc>
          <w:tcPr>
            <w:tcW w:w="4914" w:type="dxa"/>
            <w:shd w:val="clear" w:color="auto" w:fill="auto"/>
          </w:tcPr>
          <w:p w14:paraId="66DFA55F" w14:textId="77777777" w:rsidR="00A34591" w:rsidRDefault="00000000">
            <w:pPr>
              <w:rPr>
                <w:rFonts w:ascii="Arimo" w:eastAsia="Arimo" w:hAnsi="Arimo" w:cs="Arimo"/>
                <w:b/>
                <w:sz w:val="20"/>
                <w:szCs w:val="20"/>
              </w:rPr>
            </w:pPr>
            <w:r>
              <w:rPr>
                <w:rFonts w:ascii="Arimo" w:eastAsia="Arimo" w:hAnsi="Arimo" w:cs="Arimo"/>
                <w:b/>
                <w:sz w:val="20"/>
                <w:szCs w:val="20"/>
              </w:rPr>
              <w:t xml:space="preserve">Grading Method: </w:t>
            </w:r>
            <w:r>
              <w:rPr>
                <w:rFonts w:ascii="Arimo" w:eastAsia="Arimo" w:hAnsi="Arimo" w:cs="Arimo"/>
                <w:sz w:val="20"/>
                <w:szCs w:val="20"/>
              </w:rPr>
              <w:t>Regular</w:t>
            </w:r>
          </w:p>
        </w:tc>
        <w:tc>
          <w:tcPr>
            <w:tcW w:w="4862" w:type="dxa"/>
            <w:shd w:val="clear" w:color="auto" w:fill="auto"/>
          </w:tcPr>
          <w:p w14:paraId="2CD82C38" w14:textId="77777777" w:rsidR="00A34591" w:rsidRDefault="00000000">
            <w:pPr>
              <w:rPr>
                <w:rFonts w:ascii="Arimo" w:eastAsia="Arimo" w:hAnsi="Arimo" w:cs="Arimo"/>
                <w:b/>
                <w:sz w:val="20"/>
                <w:szCs w:val="20"/>
              </w:rPr>
            </w:pPr>
            <w:r>
              <w:rPr>
                <w:rFonts w:ascii="Arimo" w:eastAsia="Arimo" w:hAnsi="Arimo" w:cs="Arimo"/>
                <w:b/>
                <w:sz w:val="20"/>
                <w:szCs w:val="20"/>
              </w:rPr>
              <w:t xml:space="preserve">Repeatable: </w:t>
            </w:r>
            <w:r>
              <w:rPr>
                <w:rFonts w:ascii="Arimo" w:eastAsia="Arimo" w:hAnsi="Arimo" w:cs="Arimo"/>
                <w:sz w:val="20"/>
                <w:szCs w:val="20"/>
              </w:rPr>
              <w:t>Credit/Audit/Repeatable</w:t>
            </w:r>
          </w:p>
        </w:tc>
      </w:tr>
      <w:tr w:rsidR="00A34591" w14:paraId="6D084E97" w14:textId="77777777">
        <w:tc>
          <w:tcPr>
            <w:tcW w:w="4914" w:type="dxa"/>
            <w:shd w:val="clear" w:color="auto" w:fill="auto"/>
          </w:tcPr>
          <w:p w14:paraId="365946BF" w14:textId="77777777" w:rsidR="00A34591" w:rsidRDefault="00000000">
            <w:pPr>
              <w:rPr>
                <w:rFonts w:ascii="Arimo" w:eastAsia="Arimo" w:hAnsi="Arimo" w:cs="Arimo"/>
                <w:b/>
                <w:sz w:val="20"/>
                <w:szCs w:val="20"/>
              </w:rPr>
            </w:pPr>
            <w:r>
              <w:rPr>
                <w:rFonts w:ascii="Arimo" w:eastAsia="Arimo" w:hAnsi="Arimo" w:cs="Arimo"/>
                <w:b/>
                <w:sz w:val="20"/>
                <w:szCs w:val="20"/>
              </w:rPr>
              <w:t xml:space="preserve">Course Level: </w:t>
            </w:r>
            <w:r>
              <w:rPr>
                <w:rFonts w:ascii="Arimo" w:eastAsia="Arimo" w:hAnsi="Arimo" w:cs="Arimo"/>
                <w:sz w:val="20"/>
                <w:szCs w:val="20"/>
              </w:rPr>
              <w:t>Beginner</w:t>
            </w:r>
          </w:p>
        </w:tc>
        <w:tc>
          <w:tcPr>
            <w:tcW w:w="4862" w:type="dxa"/>
            <w:shd w:val="clear" w:color="auto" w:fill="auto"/>
          </w:tcPr>
          <w:p w14:paraId="19FBD432" w14:textId="77777777" w:rsidR="00A34591" w:rsidRDefault="00A34591">
            <w:pPr>
              <w:rPr>
                <w:rFonts w:ascii="Arimo" w:eastAsia="Arimo" w:hAnsi="Arimo" w:cs="Arimo"/>
                <w:b/>
                <w:sz w:val="20"/>
                <w:szCs w:val="20"/>
              </w:rPr>
            </w:pPr>
          </w:p>
        </w:tc>
      </w:tr>
    </w:tbl>
    <w:p w14:paraId="72BBDB2F" w14:textId="77777777" w:rsidR="00A34591" w:rsidRDefault="00A34591">
      <w:pPr>
        <w:spacing w:line="276" w:lineRule="auto"/>
        <w:rPr>
          <w:rFonts w:ascii="Arimo" w:eastAsia="Arimo" w:hAnsi="Arimo" w:cs="Arimo"/>
          <w:b/>
          <w:sz w:val="24"/>
          <w:szCs w:val="24"/>
        </w:rPr>
      </w:pPr>
    </w:p>
    <w:p w14:paraId="2BD47C4F" w14:textId="77777777" w:rsidR="00A34591" w:rsidRDefault="00000000">
      <w:r>
        <w:rPr>
          <w:rFonts w:ascii="Arimo" w:eastAsia="Arimo" w:hAnsi="Arimo" w:cs="Arimo"/>
          <w:b/>
          <w:sz w:val="24"/>
          <w:szCs w:val="24"/>
        </w:rPr>
        <w:t>Course Description</w:t>
      </w:r>
    </w:p>
    <w:p w14:paraId="11B19B46" w14:textId="77777777" w:rsidR="00A34591" w:rsidRDefault="00000000">
      <w:pPr>
        <w:rPr>
          <w:rFonts w:ascii="Arimo" w:eastAsia="Arimo" w:hAnsi="Arimo" w:cs="Arimo"/>
          <w:color w:val="000000"/>
        </w:rPr>
      </w:pPr>
      <w:r>
        <w:rPr>
          <w:rFonts w:ascii="Arimo" w:eastAsia="Arimo" w:hAnsi="Arimo" w:cs="Arimo"/>
          <w:color w:val="000000"/>
        </w:rPr>
        <w:t>This course seeks to introduce to learners the wide variety of writing that has been produced in English by writers from India. The principal themes of Indian Writing in English, ranging from nationalism to social issues and reforms, partition as well as post-independence growth and struggles, will all be discussed here. The literary styles and techniques of famous writers in this domain will also be covered.</w:t>
      </w:r>
    </w:p>
    <w:p w14:paraId="659E8539" w14:textId="77777777" w:rsidR="00A34591" w:rsidRDefault="00A34591">
      <w:pPr>
        <w:rPr>
          <w:rFonts w:ascii="Arimo" w:eastAsia="Arimo" w:hAnsi="Arimo" w:cs="Arimo"/>
          <w:color w:val="000000"/>
        </w:rPr>
      </w:pPr>
    </w:p>
    <w:p w14:paraId="0D69CFC6" w14:textId="77777777" w:rsidR="00A34591" w:rsidRDefault="00000000">
      <w:pPr>
        <w:rPr>
          <w:rFonts w:ascii="Arimo" w:eastAsia="Arimo" w:hAnsi="Arimo" w:cs="Arimo"/>
          <w:b/>
          <w:sz w:val="24"/>
          <w:szCs w:val="24"/>
        </w:rPr>
      </w:pPr>
      <w:r>
        <w:rPr>
          <w:rFonts w:ascii="Arimo" w:eastAsia="Arimo" w:hAnsi="Arimo" w:cs="Arimo"/>
          <w:b/>
          <w:sz w:val="24"/>
          <w:szCs w:val="24"/>
        </w:rPr>
        <w:t>Course Introduction</w:t>
      </w:r>
    </w:p>
    <w:p w14:paraId="2F54A045" w14:textId="77777777" w:rsidR="00A34591" w:rsidRDefault="00000000">
      <w:pPr>
        <w:rPr>
          <w:rFonts w:ascii="Arimo" w:eastAsia="Arimo" w:hAnsi="Arimo" w:cs="Arimo"/>
          <w:color w:val="000000"/>
        </w:rPr>
      </w:pPr>
      <w:r>
        <w:rPr>
          <w:rFonts w:ascii="Arimo" w:eastAsia="Arimo" w:hAnsi="Arimo" w:cs="Arimo"/>
          <w:color w:val="000000"/>
        </w:rPr>
        <w:t>The sentence “The Empire Writes Back” has become a catchphrase of postcolonial literature. And yet, in the case of Indian Writing in English, it would be doing it a disservice to call this vast and diverse collective “mere” postcolonial writing. For Indian writers have appropriated the English language to such an extent that it has taken newer shapes and forms, and fresh avenues and paths have been opened up that lend a quintessential Indian-ness to their writing. This course traces the origins and development of Indian Writing in English, focusing not just on a linear study of its history, but also looking at its lateral growth through diasporic writing in various countries. Key themes and issues are discussed through the detailed study of selected texts and authors, which will give learners an overview of the richness and uniqueness of this special and culturally relevant corner of English literature.</w:t>
      </w:r>
    </w:p>
    <w:p w14:paraId="5C953987" w14:textId="77777777" w:rsidR="00A34591" w:rsidRDefault="00000000">
      <w:pPr>
        <w:rPr>
          <w:rFonts w:ascii="Arimo" w:eastAsia="Arimo" w:hAnsi="Arimo" w:cs="Arimo"/>
          <w:b/>
          <w:sz w:val="24"/>
          <w:szCs w:val="24"/>
        </w:rPr>
      </w:pPr>
      <w:r>
        <w:rPr>
          <w:rFonts w:ascii="Arimo" w:eastAsia="Arimo" w:hAnsi="Arimo" w:cs="Arimo"/>
          <w:b/>
          <w:sz w:val="24"/>
          <w:szCs w:val="24"/>
        </w:rPr>
        <w:t>Course Objectives</w:t>
      </w:r>
    </w:p>
    <w:p w14:paraId="63CCCE4D" w14:textId="77777777" w:rsidR="00A34591" w:rsidRDefault="00000000">
      <w:pPr>
        <w:rPr>
          <w:rFonts w:ascii="Arimo" w:eastAsia="Arimo" w:hAnsi="Arimo" w:cs="Arimo"/>
        </w:rPr>
      </w:pPr>
      <w:r>
        <w:rPr>
          <w:rFonts w:ascii="Arimo" w:eastAsia="Arimo" w:hAnsi="Arimo" w:cs="Arimo"/>
        </w:rPr>
        <w:t>This course aims to:</w:t>
      </w:r>
    </w:p>
    <w:p w14:paraId="43134D25" w14:textId="77777777" w:rsidR="00A34591" w:rsidRDefault="00000000">
      <w:pPr>
        <w:numPr>
          <w:ilvl w:val="0"/>
          <w:numId w:val="6"/>
        </w:numPr>
        <w:pBdr>
          <w:top w:val="nil"/>
          <w:left w:val="nil"/>
          <w:bottom w:val="nil"/>
          <w:right w:val="nil"/>
          <w:between w:val="nil"/>
        </w:pBdr>
        <w:rPr>
          <w:rFonts w:ascii="Arimo" w:eastAsia="Arimo" w:hAnsi="Arimo" w:cs="Arimo"/>
          <w:color w:val="000000"/>
        </w:rPr>
      </w:pPr>
      <w:r>
        <w:rPr>
          <w:rFonts w:ascii="Arimo" w:eastAsia="Arimo" w:hAnsi="Arimo" w:cs="Arimo"/>
          <w:color w:val="000000"/>
        </w:rPr>
        <w:t xml:space="preserve">Provide students with a comprehensive understanding of the socio-cultural contexts, major movements, and themes in Indian Literature in English. </w:t>
      </w:r>
    </w:p>
    <w:p w14:paraId="568350DE" w14:textId="77777777" w:rsidR="00A34591" w:rsidRDefault="00000000">
      <w:pPr>
        <w:numPr>
          <w:ilvl w:val="0"/>
          <w:numId w:val="6"/>
        </w:numPr>
        <w:pBdr>
          <w:top w:val="nil"/>
          <w:left w:val="nil"/>
          <w:bottom w:val="nil"/>
          <w:right w:val="nil"/>
          <w:between w:val="nil"/>
        </w:pBdr>
        <w:rPr>
          <w:rFonts w:ascii="Arimo" w:eastAsia="Arimo" w:hAnsi="Arimo" w:cs="Arimo"/>
          <w:color w:val="000000"/>
        </w:rPr>
      </w:pPr>
      <w:r>
        <w:rPr>
          <w:rFonts w:ascii="Arimo" w:eastAsia="Arimo" w:hAnsi="Arimo" w:cs="Arimo"/>
          <w:color w:val="000000"/>
        </w:rPr>
        <w:t>Introduce students to the prominent figures in Indian Writing in English.</w:t>
      </w:r>
    </w:p>
    <w:p w14:paraId="06C238FB" w14:textId="77777777" w:rsidR="00A34591" w:rsidRDefault="00000000">
      <w:pPr>
        <w:numPr>
          <w:ilvl w:val="0"/>
          <w:numId w:val="6"/>
        </w:numPr>
        <w:pBdr>
          <w:top w:val="nil"/>
          <w:left w:val="nil"/>
          <w:bottom w:val="nil"/>
          <w:right w:val="nil"/>
          <w:between w:val="nil"/>
        </w:pBdr>
        <w:rPr>
          <w:rFonts w:ascii="Arimo" w:eastAsia="Arimo" w:hAnsi="Arimo" w:cs="Arimo"/>
          <w:color w:val="000000"/>
        </w:rPr>
      </w:pPr>
      <w:r>
        <w:rPr>
          <w:rFonts w:ascii="Arimo" w:eastAsia="Arimo" w:hAnsi="Arimo" w:cs="Arimo"/>
          <w:color w:val="000000"/>
        </w:rPr>
        <w:t>Enable students to appreciate the uniqueness of Indian Literature in English.</w:t>
      </w:r>
    </w:p>
    <w:p w14:paraId="6410B0F9" w14:textId="77777777" w:rsidR="00A34591" w:rsidRDefault="00A34591">
      <w:pPr>
        <w:pBdr>
          <w:top w:val="nil"/>
          <w:left w:val="nil"/>
          <w:bottom w:val="nil"/>
          <w:right w:val="nil"/>
          <w:between w:val="nil"/>
        </w:pBdr>
        <w:ind w:left="720"/>
        <w:rPr>
          <w:rFonts w:ascii="Arimo" w:eastAsia="Arimo" w:hAnsi="Arimo" w:cs="Arimo"/>
          <w:color w:val="000000"/>
        </w:rPr>
      </w:pPr>
    </w:p>
    <w:p w14:paraId="6F623EB5" w14:textId="77777777" w:rsidR="00A34591" w:rsidRDefault="00000000">
      <w:pPr>
        <w:rPr>
          <w:rFonts w:ascii="Arimo" w:eastAsia="Arimo" w:hAnsi="Arimo" w:cs="Arimo"/>
          <w:b/>
          <w:sz w:val="24"/>
          <w:szCs w:val="24"/>
        </w:rPr>
      </w:pPr>
      <w:r>
        <w:rPr>
          <w:rFonts w:ascii="Arimo" w:eastAsia="Arimo" w:hAnsi="Arimo" w:cs="Arimo"/>
          <w:b/>
          <w:sz w:val="24"/>
          <w:szCs w:val="24"/>
        </w:rPr>
        <w:t>Course Outcomes</w:t>
      </w:r>
    </w:p>
    <w:p w14:paraId="270CA86E" w14:textId="77777777" w:rsidR="00A34591" w:rsidRDefault="00000000">
      <w:pPr>
        <w:tabs>
          <w:tab w:val="left" w:pos="3060"/>
        </w:tabs>
        <w:jc w:val="both"/>
        <w:rPr>
          <w:rFonts w:ascii="Arimo" w:eastAsia="Arimo" w:hAnsi="Arimo" w:cs="Arimo"/>
        </w:rPr>
      </w:pPr>
      <w:r>
        <w:rPr>
          <w:rFonts w:ascii="Arimo" w:eastAsia="Arimo" w:hAnsi="Arimo" w:cs="Arimo"/>
        </w:rPr>
        <w:t>At the end of this course, learners will be able to:</w:t>
      </w:r>
    </w:p>
    <w:p w14:paraId="2BA65569" w14:textId="77777777" w:rsidR="00A34591" w:rsidRDefault="00000000">
      <w:pPr>
        <w:numPr>
          <w:ilvl w:val="0"/>
          <w:numId w:val="17"/>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Describe the origins and development of Indian Writing in English.</w:t>
      </w:r>
    </w:p>
    <w:p w14:paraId="272761A1" w14:textId="77777777" w:rsidR="00A34591" w:rsidRDefault="00000000">
      <w:pPr>
        <w:numPr>
          <w:ilvl w:val="0"/>
          <w:numId w:val="17"/>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 xml:space="preserve">Describe the socio-cultural contexts, major movements, and themes of Indian writing in English. </w:t>
      </w:r>
    </w:p>
    <w:p w14:paraId="2CD93814" w14:textId="77777777" w:rsidR="00A34591" w:rsidRDefault="00000000">
      <w:pPr>
        <w:numPr>
          <w:ilvl w:val="0"/>
          <w:numId w:val="17"/>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Describe the narrative progression and themes of the selected texts.</w:t>
      </w:r>
    </w:p>
    <w:p w14:paraId="244921E5" w14:textId="77777777" w:rsidR="00A34591" w:rsidRDefault="00000000">
      <w:pPr>
        <w:numPr>
          <w:ilvl w:val="0"/>
          <w:numId w:val="17"/>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Critically appreciate and analyse the literary style and use of language in these texts.</w:t>
      </w:r>
    </w:p>
    <w:p w14:paraId="24A624BC" w14:textId="77777777" w:rsidR="00A34591" w:rsidRDefault="00000000">
      <w:pPr>
        <w:numPr>
          <w:ilvl w:val="0"/>
          <w:numId w:val="17"/>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Explain the relative position of these texts in the context of other works written by the respective authors, as well as within the domain of Indian Writing in English.</w:t>
      </w:r>
    </w:p>
    <w:p w14:paraId="14DC1245" w14:textId="77777777" w:rsidR="00A34591" w:rsidRDefault="00A34591">
      <w:pPr>
        <w:tabs>
          <w:tab w:val="left" w:pos="3060"/>
        </w:tabs>
        <w:jc w:val="both"/>
        <w:rPr>
          <w:rFonts w:ascii="Arimo" w:eastAsia="Arimo" w:hAnsi="Arimo" w:cs="Arimo"/>
          <w:b/>
          <w:sz w:val="24"/>
          <w:szCs w:val="24"/>
        </w:rPr>
      </w:pPr>
    </w:p>
    <w:p w14:paraId="59B5AFF7" w14:textId="77777777" w:rsidR="00A34591" w:rsidRDefault="00000000">
      <w:pPr>
        <w:tabs>
          <w:tab w:val="left" w:pos="3060"/>
        </w:tabs>
        <w:jc w:val="both"/>
      </w:pPr>
      <w:r>
        <w:rPr>
          <w:rFonts w:ascii="Arimo" w:eastAsia="Arimo" w:hAnsi="Arimo" w:cs="Arimo"/>
          <w:b/>
          <w:sz w:val="24"/>
          <w:szCs w:val="24"/>
        </w:rPr>
        <w:lastRenderedPageBreak/>
        <w:t>PO-CO Mapping</w:t>
      </w:r>
    </w:p>
    <w:p w14:paraId="2A2C7AD6" w14:textId="77777777" w:rsidR="00A34591" w:rsidRDefault="00000000">
      <w:pPr>
        <w:ind w:left="226"/>
        <w:jc w:val="center"/>
        <w:rPr>
          <w:rFonts w:ascii="Arimo" w:eastAsia="Arimo" w:hAnsi="Arimo" w:cs="Arimo"/>
          <w:b/>
        </w:rPr>
      </w:pPr>
      <w:r>
        <w:rPr>
          <w:rFonts w:ascii="Arimo" w:eastAsia="Arimo" w:hAnsi="Arimo" w:cs="Arimo"/>
          <w:b/>
        </w:rPr>
        <w:t>PO-CO Mapping Matrix</w:t>
      </w:r>
    </w:p>
    <w:tbl>
      <w:tblPr>
        <w:tblStyle w:val="a0"/>
        <w:tblW w:w="871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1077"/>
        <w:gridCol w:w="1076"/>
        <w:gridCol w:w="1078"/>
        <w:gridCol w:w="1077"/>
        <w:gridCol w:w="1076"/>
        <w:gridCol w:w="1078"/>
      </w:tblGrid>
      <w:tr w:rsidR="00A34591" w14:paraId="4D71BA8C" w14:textId="77777777">
        <w:trPr>
          <w:trHeight w:val="225"/>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077130FF" w14:textId="77777777" w:rsidR="00A34591" w:rsidRDefault="00000000">
            <w:pPr>
              <w:ind w:left="53"/>
              <w:jc w:val="center"/>
              <w:rPr>
                <w:rFonts w:ascii="Arimo" w:eastAsia="Arimo" w:hAnsi="Arimo" w:cs="Arimo"/>
              </w:rPr>
            </w:pPr>
            <w:r>
              <w:rPr>
                <w:rFonts w:ascii="Arimo" w:eastAsia="Arimo" w:hAnsi="Arimo" w:cs="Arimo"/>
              </w:rPr>
              <w:t>CO/PO Mapping</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C716488" w14:textId="77777777" w:rsidR="00A34591" w:rsidRDefault="00000000">
            <w:pPr>
              <w:jc w:val="center"/>
              <w:rPr>
                <w:rFonts w:ascii="Arimo" w:eastAsia="Arimo" w:hAnsi="Arimo" w:cs="Arimo"/>
              </w:rPr>
            </w:pPr>
            <w:r>
              <w:rPr>
                <w:rFonts w:ascii="Arimo" w:eastAsia="Arimo" w:hAnsi="Arimo" w:cs="Arimo"/>
              </w:rPr>
              <w:t>PO1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52A6A3B" w14:textId="77777777" w:rsidR="00A34591" w:rsidRDefault="00000000">
            <w:pPr>
              <w:jc w:val="center"/>
              <w:rPr>
                <w:rFonts w:ascii="Arimo" w:eastAsia="Arimo" w:hAnsi="Arimo" w:cs="Arimo"/>
              </w:rPr>
            </w:pPr>
            <w:r>
              <w:rPr>
                <w:rFonts w:ascii="Arimo" w:eastAsia="Arimo" w:hAnsi="Arimo" w:cs="Arimo"/>
              </w:rPr>
              <w:t>PO2</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73A3573" w14:textId="77777777" w:rsidR="00A34591" w:rsidRDefault="00000000">
            <w:pPr>
              <w:jc w:val="center"/>
              <w:rPr>
                <w:rFonts w:ascii="Arimo" w:eastAsia="Arimo" w:hAnsi="Arimo" w:cs="Arimo"/>
              </w:rPr>
            </w:pPr>
            <w:r>
              <w:rPr>
                <w:rFonts w:ascii="Arimo" w:eastAsia="Arimo" w:hAnsi="Arimo" w:cs="Arimo"/>
              </w:rPr>
              <w:t>PO3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5F213259" w14:textId="77777777" w:rsidR="00A34591" w:rsidRDefault="00000000">
            <w:pPr>
              <w:jc w:val="center"/>
              <w:rPr>
                <w:rFonts w:ascii="Arimo" w:eastAsia="Arimo" w:hAnsi="Arimo" w:cs="Arimo"/>
              </w:rPr>
            </w:pPr>
            <w:r>
              <w:rPr>
                <w:rFonts w:ascii="Arimo" w:eastAsia="Arimo" w:hAnsi="Arimo" w:cs="Arimo"/>
              </w:rPr>
              <w:t>PO4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7957BAB" w14:textId="77777777" w:rsidR="00A34591" w:rsidRDefault="00000000">
            <w:pPr>
              <w:jc w:val="center"/>
              <w:rPr>
                <w:rFonts w:ascii="Arimo" w:eastAsia="Arimo" w:hAnsi="Arimo" w:cs="Arimo"/>
              </w:rPr>
            </w:pPr>
            <w:r>
              <w:rPr>
                <w:rFonts w:ascii="Arimo" w:eastAsia="Arimo" w:hAnsi="Arimo" w:cs="Arimo"/>
              </w:rPr>
              <w:t>PO5</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5CB601D9" w14:textId="77777777" w:rsidR="00A34591" w:rsidRDefault="00000000">
            <w:pPr>
              <w:jc w:val="center"/>
              <w:rPr>
                <w:rFonts w:ascii="Arimo" w:eastAsia="Arimo" w:hAnsi="Arimo" w:cs="Arimo"/>
              </w:rPr>
            </w:pPr>
            <w:r>
              <w:rPr>
                <w:rFonts w:ascii="Arimo" w:eastAsia="Arimo" w:hAnsi="Arimo" w:cs="Arimo"/>
              </w:rPr>
              <w:t>PO6</w:t>
            </w:r>
          </w:p>
        </w:tc>
      </w:tr>
      <w:tr w:rsidR="00A34591" w14:paraId="3E4574B4" w14:textId="77777777">
        <w:trPr>
          <w:trHeight w:val="225"/>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1F0E6919" w14:textId="77777777" w:rsidR="00A34591" w:rsidRDefault="00000000">
            <w:pPr>
              <w:ind w:right="41"/>
              <w:jc w:val="center"/>
              <w:rPr>
                <w:rFonts w:ascii="Arimo" w:eastAsia="Arimo" w:hAnsi="Arimo" w:cs="Arimo"/>
              </w:rPr>
            </w:pPr>
            <w:r>
              <w:rPr>
                <w:rFonts w:ascii="Arimo" w:eastAsia="Arimo" w:hAnsi="Arimo" w:cs="Arimo"/>
              </w:rPr>
              <w:t>CO1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06E2AE91" w14:textId="77777777" w:rsidR="00A34591" w:rsidRDefault="00A3459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14F92EB" w14:textId="77777777" w:rsidR="00A34591" w:rsidRDefault="00A34591">
            <w:pPr>
              <w:ind w:right="43"/>
              <w:jc w:val="center"/>
              <w:rPr>
                <w:rFonts w:ascii="Arimo" w:eastAsia="Arimo" w:hAnsi="Arimo" w:cs="Arimo"/>
                <w:b/>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4C41B96" w14:textId="77777777" w:rsidR="00A34591" w:rsidRDefault="00A3459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26317A5" w14:textId="77777777" w:rsidR="00A34591" w:rsidRDefault="00A3459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E8ED9B9" w14:textId="77777777" w:rsidR="00A34591" w:rsidRDefault="00A3459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494384AB" w14:textId="77777777" w:rsidR="00A34591" w:rsidRDefault="00A34591">
            <w:pPr>
              <w:ind w:left="2"/>
              <w:jc w:val="center"/>
              <w:rPr>
                <w:rFonts w:ascii="Arimo" w:eastAsia="Arimo" w:hAnsi="Arimo" w:cs="Arimo"/>
              </w:rPr>
            </w:pPr>
          </w:p>
        </w:tc>
      </w:tr>
      <w:tr w:rsidR="00A34591" w14:paraId="41AB45F1" w14:textId="77777777">
        <w:trPr>
          <w:trHeight w:val="31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099AFC67" w14:textId="77777777" w:rsidR="00A34591" w:rsidRDefault="00000000">
            <w:pPr>
              <w:ind w:right="41"/>
              <w:jc w:val="center"/>
              <w:rPr>
                <w:rFonts w:ascii="Arimo" w:eastAsia="Arimo" w:hAnsi="Arimo" w:cs="Arimo"/>
              </w:rPr>
            </w:pPr>
            <w:r>
              <w:rPr>
                <w:rFonts w:ascii="Arimo" w:eastAsia="Arimo" w:hAnsi="Arimo" w:cs="Arimo"/>
              </w:rPr>
              <w:t>CO2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9D1BB2F" w14:textId="77777777" w:rsidR="00A34591" w:rsidRDefault="00A3459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E06C3A8" w14:textId="77777777" w:rsidR="00A34591" w:rsidRDefault="00A34591">
            <w:pPr>
              <w:ind w:right="43"/>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48CC5BF" w14:textId="77777777" w:rsidR="00A34591" w:rsidRDefault="00A3459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278AEF54" w14:textId="77777777" w:rsidR="00A34591" w:rsidRDefault="00A3459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80C332C" w14:textId="77777777" w:rsidR="00A34591" w:rsidRDefault="00A3459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713E7AB" w14:textId="77777777" w:rsidR="00A34591" w:rsidRDefault="00A34591">
            <w:pPr>
              <w:ind w:left="2"/>
              <w:jc w:val="center"/>
              <w:rPr>
                <w:rFonts w:ascii="Arimo" w:eastAsia="Arimo" w:hAnsi="Arimo" w:cs="Arimo"/>
              </w:rPr>
            </w:pPr>
          </w:p>
        </w:tc>
      </w:tr>
      <w:tr w:rsidR="00A34591" w14:paraId="589B8309" w14:textId="77777777">
        <w:trPr>
          <w:trHeight w:val="307"/>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62A6F894" w14:textId="77777777" w:rsidR="00A34591" w:rsidRDefault="00000000">
            <w:pPr>
              <w:ind w:right="41"/>
              <w:jc w:val="center"/>
              <w:rPr>
                <w:rFonts w:ascii="Arimo" w:eastAsia="Arimo" w:hAnsi="Arimo" w:cs="Arimo"/>
              </w:rPr>
            </w:pPr>
            <w:r>
              <w:rPr>
                <w:rFonts w:ascii="Arimo" w:eastAsia="Arimo" w:hAnsi="Arimo" w:cs="Arimo"/>
              </w:rPr>
              <w:t>CO3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3A9B314A" w14:textId="77777777" w:rsidR="00A34591" w:rsidRDefault="00A3459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EBEB075" w14:textId="77777777" w:rsidR="00A34591" w:rsidRDefault="00A34591">
            <w:pPr>
              <w:ind w:right="43"/>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4846AC6" w14:textId="77777777" w:rsidR="00A34591" w:rsidRDefault="00A3459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0700E18F" w14:textId="77777777" w:rsidR="00A34591" w:rsidRDefault="00A3459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7D9E432" w14:textId="77777777" w:rsidR="00A34591" w:rsidRDefault="00A3459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D142351" w14:textId="77777777" w:rsidR="00A34591" w:rsidRDefault="00A34591">
            <w:pPr>
              <w:ind w:left="2"/>
              <w:jc w:val="center"/>
              <w:rPr>
                <w:rFonts w:ascii="Arimo" w:eastAsia="Arimo" w:hAnsi="Arimo" w:cs="Arimo"/>
              </w:rPr>
            </w:pPr>
          </w:p>
        </w:tc>
      </w:tr>
      <w:tr w:rsidR="00A34591" w14:paraId="27BBBE74" w14:textId="77777777">
        <w:trPr>
          <w:trHeight w:val="31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60FEDB57" w14:textId="77777777" w:rsidR="00A34591" w:rsidRDefault="00000000">
            <w:pPr>
              <w:ind w:right="41"/>
              <w:jc w:val="center"/>
              <w:rPr>
                <w:rFonts w:ascii="Arimo" w:eastAsia="Arimo" w:hAnsi="Arimo" w:cs="Arimo"/>
              </w:rPr>
            </w:pPr>
            <w:r>
              <w:rPr>
                <w:rFonts w:ascii="Arimo" w:eastAsia="Arimo" w:hAnsi="Arimo" w:cs="Arimo"/>
              </w:rPr>
              <w:t>CO4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2C31881A" w14:textId="77777777" w:rsidR="00A34591" w:rsidRDefault="00A3459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33F0BB7" w14:textId="77777777" w:rsidR="00A34591" w:rsidRDefault="00A34591">
            <w:pPr>
              <w:ind w:right="43"/>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4B11CC9" w14:textId="77777777" w:rsidR="00A34591" w:rsidRDefault="00A3459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39AA126E" w14:textId="77777777" w:rsidR="00A34591" w:rsidRDefault="00A3459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C91D469" w14:textId="77777777" w:rsidR="00A34591" w:rsidRDefault="00A3459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118EA0CE" w14:textId="77777777" w:rsidR="00A34591" w:rsidRDefault="00A34591">
            <w:pPr>
              <w:ind w:left="2"/>
              <w:jc w:val="center"/>
              <w:rPr>
                <w:rFonts w:ascii="Arimo" w:eastAsia="Arimo" w:hAnsi="Arimo" w:cs="Arimo"/>
              </w:rPr>
            </w:pPr>
          </w:p>
        </w:tc>
      </w:tr>
      <w:tr w:rsidR="00A34591" w14:paraId="6F6482B8" w14:textId="77777777">
        <w:trPr>
          <w:trHeight w:val="31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688623C8" w14:textId="77777777" w:rsidR="00A34591" w:rsidRDefault="00000000">
            <w:pPr>
              <w:ind w:right="41"/>
              <w:jc w:val="center"/>
              <w:rPr>
                <w:rFonts w:ascii="Arimo" w:eastAsia="Arimo" w:hAnsi="Arimo" w:cs="Arimo"/>
              </w:rPr>
            </w:pPr>
            <w:r>
              <w:rPr>
                <w:rFonts w:ascii="Arimo" w:eastAsia="Arimo" w:hAnsi="Arimo" w:cs="Arimo"/>
              </w:rPr>
              <w:t>CO5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D179FF8" w14:textId="77777777" w:rsidR="00A34591" w:rsidRDefault="00A3459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E60F804" w14:textId="77777777" w:rsidR="00A34591" w:rsidRDefault="00A34591">
            <w:pPr>
              <w:ind w:right="43"/>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39175BF0" w14:textId="77777777" w:rsidR="00A34591" w:rsidRDefault="00A3459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502EDFA7" w14:textId="77777777" w:rsidR="00A34591" w:rsidRDefault="00A3459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146DEDD" w14:textId="77777777" w:rsidR="00A34591" w:rsidRDefault="00A3459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6E08BEC" w14:textId="77777777" w:rsidR="00A34591" w:rsidRDefault="00A34591">
            <w:pPr>
              <w:ind w:left="2"/>
              <w:jc w:val="center"/>
              <w:rPr>
                <w:rFonts w:ascii="Arimo" w:eastAsia="Arimo" w:hAnsi="Arimo" w:cs="Arimo"/>
              </w:rPr>
            </w:pPr>
          </w:p>
        </w:tc>
      </w:tr>
    </w:tbl>
    <w:p w14:paraId="7DF7D090" w14:textId="77777777" w:rsidR="00A34591" w:rsidRDefault="00A34591">
      <w:pPr>
        <w:pBdr>
          <w:top w:val="nil"/>
          <w:left w:val="nil"/>
          <w:bottom w:val="nil"/>
          <w:right w:val="nil"/>
          <w:between w:val="nil"/>
        </w:pBdr>
        <w:ind w:right="200"/>
        <w:jc w:val="both"/>
        <w:rPr>
          <w:rFonts w:ascii="Arimo" w:eastAsia="Arimo" w:hAnsi="Arimo" w:cs="Arimo"/>
          <w:b/>
          <w:color w:val="000000"/>
          <w:sz w:val="24"/>
          <w:szCs w:val="24"/>
        </w:rPr>
      </w:pPr>
    </w:p>
    <w:p w14:paraId="2709311B" w14:textId="77777777" w:rsidR="00A34591" w:rsidRDefault="00000000">
      <w:pPr>
        <w:pBdr>
          <w:top w:val="nil"/>
          <w:left w:val="nil"/>
          <w:bottom w:val="nil"/>
          <w:right w:val="nil"/>
          <w:between w:val="nil"/>
        </w:pBdr>
        <w:ind w:right="200"/>
        <w:jc w:val="both"/>
        <w:rPr>
          <w:rFonts w:ascii="Arimo" w:eastAsia="Arimo" w:hAnsi="Arimo" w:cs="Arimo"/>
          <w:b/>
          <w:color w:val="000000"/>
          <w:sz w:val="24"/>
          <w:szCs w:val="24"/>
        </w:rPr>
      </w:pPr>
      <w:r>
        <w:rPr>
          <w:rFonts w:ascii="Arimo" w:eastAsia="Arimo" w:hAnsi="Arimo" w:cs="Arimo"/>
          <w:b/>
          <w:color w:val="000000"/>
          <w:sz w:val="24"/>
          <w:szCs w:val="24"/>
        </w:rPr>
        <w:t>Prerequisites and other constraints</w:t>
      </w:r>
    </w:p>
    <w:p w14:paraId="26AD97FA" w14:textId="77777777" w:rsidR="00A34591" w:rsidRDefault="00000000">
      <w:pPr>
        <w:tabs>
          <w:tab w:val="left" w:pos="3060"/>
        </w:tabs>
        <w:spacing w:before="101"/>
        <w:rPr>
          <w:rFonts w:ascii="Arimo" w:eastAsia="Arimo" w:hAnsi="Arimo" w:cs="Arimo"/>
        </w:rPr>
      </w:pPr>
      <w:r>
        <w:rPr>
          <w:rFonts w:ascii="Arimo" w:eastAsia="Arimo" w:hAnsi="Arimo" w:cs="Arimo"/>
        </w:rPr>
        <w:t>Since this course will be taught in English, students taking this course must be comfortable with reading, writing, listening, and speaking in English, that is, they must be able to read and understand papers and critical essays written in English, and be able to discuss and debate the ideas proposed therein. Students must be willing to actively engage in discussing their reading and their own analyses in class. There are no other prerequisites.</w:t>
      </w:r>
    </w:p>
    <w:p w14:paraId="6CAC0A04" w14:textId="77777777" w:rsidR="00A34591" w:rsidRDefault="00A34591">
      <w:pPr>
        <w:pBdr>
          <w:top w:val="nil"/>
          <w:left w:val="nil"/>
          <w:bottom w:val="nil"/>
          <w:right w:val="nil"/>
          <w:between w:val="nil"/>
        </w:pBdr>
        <w:ind w:right="200"/>
        <w:jc w:val="both"/>
        <w:rPr>
          <w:rFonts w:ascii="Arimo" w:eastAsia="Arimo" w:hAnsi="Arimo" w:cs="Arimo"/>
          <w:b/>
          <w:color w:val="000000"/>
          <w:sz w:val="24"/>
          <w:szCs w:val="24"/>
        </w:rPr>
      </w:pPr>
    </w:p>
    <w:p w14:paraId="1F091E23" w14:textId="77777777" w:rsidR="00A34591" w:rsidRDefault="00A34591">
      <w:pPr>
        <w:pBdr>
          <w:top w:val="nil"/>
          <w:left w:val="nil"/>
          <w:bottom w:val="nil"/>
          <w:right w:val="nil"/>
          <w:between w:val="nil"/>
        </w:pBdr>
        <w:ind w:right="200"/>
        <w:jc w:val="both"/>
        <w:rPr>
          <w:rFonts w:ascii="Arimo" w:eastAsia="Arimo" w:hAnsi="Arimo" w:cs="Arimo"/>
          <w:b/>
          <w:color w:val="000000"/>
          <w:sz w:val="24"/>
          <w:szCs w:val="24"/>
        </w:rPr>
      </w:pPr>
    </w:p>
    <w:p w14:paraId="3BD5E0BC" w14:textId="77777777" w:rsidR="00A34591" w:rsidRDefault="00000000">
      <w:pPr>
        <w:pBdr>
          <w:top w:val="nil"/>
          <w:left w:val="nil"/>
          <w:bottom w:val="nil"/>
          <w:right w:val="nil"/>
          <w:between w:val="nil"/>
        </w:pBdr>
        <w:ind w:right="200"/>
        <w:jc w:val="both"/>
        <w:rPr>
          <w:rFonts w:ascii="Arimo" w:eastAsia="Arimo" w:hAnsi="Arimo" w:cs="Arimo"/>
          <w:b/>
          <w:color w:val="000000"/>
          <w:sz w:val="24"/>
          <w:szCs w:val="24"/>
        </w:rPr>
      </w:pPr>
      <w:r>
        <w:rPr>
          <w:rFonts w:ascii="Arimo" w:eastAsia="Arimo" w:hAnsi="Arimo" w:cs="Arimo"/>
          <w:b/>
          <w:color w:val="000000"/>
          <w:sz w:val="24"/>
          <w:szCs w:val="24"/>
        </w:rPr>
        <w:t>Pedagogy</w:t>
      </w:r>
    </w:p>
    <w:p w14:paraId="171B52BB" w14:textId="77777777" w:rsidR="00A34591" w:rsidRDefault="00000000">
      <w:pPr>
        <w:rPr>
          <w:rFonts w:ascii="Arimo" w:eastAsia="Arimo" w:hAnsi="Arimo" w:cs="Arimo"/>
        </w:rPr>
      </w:pPr>
      <w:r>
        <w:rPr>
          <w:rFonts w:ascii="Arimo" w:eastAsia="Arimo" w:hAnsi="Arimo" w:cs="Arimo"/>
        </w:rPr>
        <w:t xml:space="preserve">The teaching in this course will be through a combination of lectures and classroom discussions. The instructor will introduce concepts and reading material, drawing attention to various facets of writing style and language in the selected texts, and highlighting the unique features of the texts that make them so successful and celebrated. Students will be expected to read sections of the texts and make presentations in class, followed by individual or group analysis. </w:t>
      </w:r>
    </w:p>
    <w:p w14:paraId="0E419FE3" w14:textId="77777777" w:rsidR="00A34591" w:rsidRDefault="00A34591">
      <w:pPr>
        <w:rPr>
          <w:rFonts w:ascii="Arimo" w:eastAsia="Arimo" w:hAnsi="Arimo" w:cs="Arimo"/>
          <w:b/>
          <w:sz w:val="24"/>
          <w:szCs w:val="24"/>
        </w:rPr>
      </w:pPr>
    </w:p>
    <w:p w14:paraId="069F73AD" w14:textId="77777777" w:rsidR="00A34591" w:rsidRDefault="00000000">
      <w:pPr>
        <w:rPr>
          <w:rFonts w:ascii="Arimo" w:eastAsia="Arimo" w:hAnsi="Arimo" w:cs="Arimo"/>
          <w:b/>
          <w:sz w:val="24"/>
          <w:szCs w:val="24"/>
        </w:rPr>
      </w:pPr>
      <w:r>
        <w:rPr>
          <w:rFonts w:ascii="Arimo" w:eastAsia="Arimo" w:hAnsi="Arimo" w:cs="Arimo"/>
          <w:b/>
          <w:sz w:val="24"/>
          <w:szCs w:val="24"/>
        </w:rPr>
        <w:t xml:space="preserve">Suggested Reading: </w:t>
      </w:r>
    </w:p>
    <w:p w14:paraId="2E256DC5" w14:textId="77777777" w:rsidR="00A34591" w:rsidRDefault="00000000">
      <w:pPr>
        <w:jc w:val="both"/>
        <w:rPr>
          <w:rFonts w:ascii="Arimo" w:eastAsia="Arimo" w:hAnsi="Arimo" w:cs="Arimo"/>
          <w:u w:val="single"/>
        </w:rPr>
      </w:pPr>
      <w:r>
        <w:rPr>
          <w:rFonts w:ascii="Arimo" w:eastAsia="Arimo" w:hAnsi="Arimo" w:cs="Arimo"/>
          <w:u w:val="single"/>
        </w:rPr>
        <w:t>Primary Texts:</w:t>
      </w:r>
    </w:p>
    <w:p w14:paraId="6CF0E1B3" w14:textId="77777777" w:rsidR="00A34591" w:rsidRDefault="00000000">
      <w:pPr>
        <w:numPr>
          <w:ilvl w:val="0"/>
          <w:numId w:val="10"/>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Prasad, A. N. (2005). </w:t>
      </w:r>
      <w:r>
        <w:rPr>
          <w:rFonts w:ascii="Arimo" w:eastAsia="Arimo" w:hAnsi="Arimo" w:cs="Arimo"/>
          <w:i/>
          <w:color w:val="000000"/>
        </w:rPr>
        <w:t>Indian Writing in English: Critical Appraisals</w:t>
      </w:r>
      <w:r>
        <w:rPr>
          <w:rFonts w:ascii="Arimo" w:eastAsia="Arimo" w:hAnsi="Arimo" w:cs="Arimo"/>
          <w:color w:val="000000"/>
        </w:rPr>
        <w:t>. Sarup &amp; Sons.</w:t>
      </w:r>
    </w:p>
    <w:p w14:paraId="700F86A3" w14:textId="77777777" w:rsidR="00A34591" w:rsidRDefault="00000000">
      <w:pPr>
        <w:numPr>
          <w:ilvl w:val="0"/>
          <w:numId w:val="10"/>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Mehrotra, A. K. (Ed.). (2003). </w:t>
      </w:r>
      <w:r>
        <w:rPr>
          <w:rFonts w:ascii="Arimo" w:eastAsia="Arimo" w:hAnsi="Arimo" w:cs="Arimo"/>
          <w:i/>
          <w:color w:val="000000"/>
        </w:rPr>
        <w:t>An Illustrated History of Indian Literature in English</w:t>
      </w:r>
      <w:r>
        <w:rPr>
          <w:rFonts w:ascii="Arimo" w:eastAsia="Arimo" w:hAnsi="Arimo" w:cs="Arimo"/>
          <w:color w:val="000000"/>
        </w:rPr>
        <w:t>. Orient Blackswan.</w:t>
      </w:r>
    </w:p>
    <w:p w14:paraId="1EAD09BD" w14:textId="77777777" w:rsidR="00A34591" w:rsidRDefault="00000000">
      <w:pPr>
        <w:numPr>
          <w:ilvl w:val="0"/>
          <w:numId w:val="10"/>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Lahiri, J. (2000). </w:t>
      </w:r>
      <w:r>
        <w:rPr>
          <w:rFonts w:ascii="Arimo" w:eastAsia="Arimo" w:hAnsi="Arimo" w:cs="Arimo"/>
          <w:i/>
          <w:color w:val="000000"/>
        </w:rPr>
        <w:t>Interpreter of Maladies</w:t>
      </w:r>
      <w:r>
        <w:rPr>
          <w:rFonts w:ascii="Arimo" w:eastAsia="Arimo" w:hAnsi="Arimo" w:cs="Arimo"/>
          <w:color w:val="000000"/>
        </w:rPr>
        <w:t>. Houghton Mifflin Harcourt.</w:t>
      </w:r>
    </w:p>
    <w:p w14:paraId="6F5B4823" w14:textId="77777777" w:rsidR="00A34591" w:rsidRDefault="00000000">
      <w:pPr>
        <w:numPr>
          <w:ilvl w:val="0"/>
          <w:numId w:val="10"/>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Anand, M. R. (2014). </w:t>
      </w:r>
      <w:r>
        <w:rPr>
          <w:rFonts w:ascii="Arimo" w:eastAsia="Arimo" w:hAnsi="Arimo" w:cs="Arimo"/>
          <w:i/>
          <w:color w:val="000000"/>
        </w:rPr>
        <w:t>Untouchable</w:t>
      </w:r>
      <w:r>
        <w:rPr>
          <w:rFonts w:ascii="Arimo" w:eastAsia="Arimo" w:hAnsi="Arimo" w:cs="Arimo"/>
          <w:color w:val="000000"/>
        </w:rPr>
        <w:t>. Penguin UK.</w:t>
      </w:r>
    </w:p>
    <w:p w14:paraId="1BEB5490" w14:textId="77777777" w:rsidR="00A34591" w:rsidRDefault="00000000">
      <w:pPr>
        <w:numPr>
          <w:ilvl w:val="0"/>
          <w:numId w:val="10"/>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Karnad, G., &amp; Kāranta, B. V. (1975). </w:t>
      </w:r>
      <w:r>
        <w:rPr>
          <w:rFonts w:ascii="Arimo" w:eastAsia="Arimo" w:hAnsi="Arimo" w:cs="Arimo"/>
          <w:i/>
          <w:color w:val="000000"/>
        </w:rPr>
        <w:t>Hayavadana</w:t>
      </w:r>
      <w:r>
        <w:rPr>
          <w:rFonts w:ascii="Arimo" w:eastAsia="Arimo" w:hAnsi="Arimo" w:cs="Arimo"/>
          <w:color w:val="000000"/>
        </w:rPr>
        <w:t>. Calcutta: Oxford University Press.</w:t>
      </w:r>
    </w:p>
    <w:p w14:paraId="2E17D6E1" w14:textId="77777777" w:rsidR="00A34591" w:rsidRDefault="00000000">
      <w:pPr>
        <w:numPr>
          <w:ilvl w:val="0"/>
          <w:numId w:val="10"/>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Bond, R. (2016). </w:t>
      </w:r>
      <w:r>
        <w:rPr>
          <w:rFonts w:ascii="Arimo" w:eastAsia="Arimo" w:hAnsi="Arimo" w:cs="Arimo"/>
          <w:i/>
          <w:color w:val="000000"/>
        </w:rPr>
        <w:t>Night Train at Deoli and Other Stories</w:t>
      </w:r>
      <w:r>
        <w:rPr>
          <w:rFonts w:ascii="Arimo" w:eastAsia="Arimo" w:hAnsi="Arimo" w:cs="Arimo"/>
          <w:color w:val="000000"/>
        </w:rPr>
        <w:t>. Penguin UK.</w:t>
      </w:r>
    </w:p>
    <w:p w14:paraId="639B42EA" w14:textId="77777777" w:rsidR="00A34591" w:rsidRDefault="00000000">
      <w:pPr>
        <w:numPr>
          <w:ilvl w:val="0"/>
          <w:numId w:val="10"/>
        </w:numPr>
        <w:pBdr>
          <w:top w:val="nil"/>
          <w:left w:val="nil"/>
          <w:bottom w:val="nil"/>
          <w:right w:val="nil"/>
          <w:between w:val="nil"/>
        </w:pBdr>
        <w:jc w:val="both"/>
        <w:rPr>
          <w:rFonts w:ascii="Arimo" w:eastAsia="Arimo" w:hAnsi="Arimo" w:cs="Arimo"/>
          <w:color w:val="000000"/>
          <w:u w:val="single"/>
        </w:rPr>
      </w:pPr>
      <w:r>
        <w:rPr>
          <w:rFonts w:ascii="Arimo" w:eastAsia="Arimo" w:hAnsi="Arimo" w:cs="Arimo"/>
          <w:color w:val="000000"/>
        </w:rPr>
        <w:t xml:space="preserve">Das, K. (2004). </w:t>
      </w:r>
      <w:r>
        <w:rPr>
          <w:rFonts w:ascii="Arimo" w:eastAsia="Arimo" w:hAnsi="Arimo" w:cs="Arimo"/>
          <w:i/>
          <w:color w:val="000000"/>
        </w:rPr>
        <w:t>Kamala Das -The Old Playhouse and Other Poems</w:t>
      </w:r>
      <w:r>
        <w:rPr>
          <w:rFonts w:ascii="Arimo" w:eastAsia="Arimo" w:hAnsi="Arimo" w:cs="Arimo"/>
          <w:color w:val="000000"/>
        </w:rPr>
        <w:t xml:space="preserve">. Orient Blackswan. </w:t>
      </w:r>
    </w:p>
    <w:p w14:paraId="5662E84B" w14:textId="77777777" w:rsidR="00A34591" w:rsidRDefault="00000000">
      <w:pPr>
        <w:jc w:val="both"/>
        <w:rPr>
          <w:rFonts w:ascii="Arimo" w:eastAsia="Arimo" w:hAnsi="Arimo" w:cs="Arimo"/>
          <w:u w:val="single"/>
        </w:rPr>
      </w:pPr>
      <w:r>
        <w:rPr>
          <w:rFonts w:ascii="Arimo" w:eastAsia="Arimo" w:hAnsi="Arimo" w:cs="Arimo"/>
          <w:u w:val="single"/>
        </w:rPr>
        <w:t>Recommended Reading:</w:t>
      </w:r>
    </w:p>
    <w:p w14:paraId="2B76648E" w14:textId="77777777" w:rsidR="00A34591" w:rsidRDefault="00000000">
      <w:pPr>
        <w:numPr>
          <w:ilvl w:val="0"/>
          <w:numId w:val="13"/>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Prasad, A. N. (Ed.). (2006). </w:t>
      </w:r>
      <w:r>
        <w:rPr>
          <w:rFonts w:ascii="Arimo" w:eastAsia="Arimo" w:hAnsi="Arimo" w:cs="Arimo"/>
          <w:i/>
          <w:color w:val="000000"/>
        </w:rPr>
        <w:t>Indian Writing in English: Tradition and Modernity</w:t>
      </w:r>
      <w:r>
        <w:rPr>
          <w:rFonts w:ascii="Arimo" w:eastAsia="Arimo" w:hAnsi="Arimo" w:cs="Arimo"/>
          <w:color w:val="000000"/>
        </w:rPr>
        <w:t>. Sarup &amp; Sons.</w:t>
      </w:r>
    </w:p>
    <w:p w14:paraId="77FC7738" w14:textId="77777777" w:rsidR="00A34591" w:rsidRDefault="00000000">
      <w:pPr>
        <w:numPr>
          <w:ilvl w:val="0"/>
          <w:numId w:val="13"/>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Chakravarty, J. (Ed.). (2003). </w:t>
      </w:r>
      <w:r>
        <w:rPr>
          <w:rFonts w:ascii="Arimo" w:eastAsia="Arimo" w:hAnsi="Arimo" w:cs="Arimo"/>
          <w:i/>
          <w:color w:val="000000"/>
        </w:rPr>
        <w:t>Indian Writing in English: Perspectives</w:t>
      </w:r>
      <w:r>
        <w:rPr>
          <w:rFonts w:ascii="Arimo" w:eastAsia="Arimo" w:hAnsi="Arimo" w:cs="Arimo"/>
          <w:color w:val="000000"/>
        </w:rPr>
        <w:t>. Atlantic Publishers &amp; Dist.</w:t>
      </w:r>
    </w:p>
    <w:p w14:paraId="2B76A52B" w14:textId="77777777" w:rsidR="00A34591" w:rsidRDefault="00000000">
      <w:pPr>
        <w:numPr>
          <w:ilvl w:val="0"/>
          <w:numId w:val="13"/>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Verma, K. D. (2000). </w:t>
      </w:r>
      <w:r>
        <w:rPr>
          <w:rFonts w:ascii="Arimo" w:eastAsia="Arimo" w:hAnsi="Arimo" w:cs="Arimo"/>
          <w:i/>
          <w:color w:val="000000"/>
        </w:rPr>
        <w:t>The Indian imagination: Critical Essays on Indian Writing in English</w:t>
      </w:r>
      <w:r>
        <w:rPr>
          <w:rFonts w:ascii="Arimo" w:eastAsia="Arimo" w:hAnsi="Arimo" w:cs="Arimo"/>
          <w:color w:val="000000"/>
        </w:rPr>
        <w:t>. St. Martin’s Press.</w:t>
      </w:r>
    </w:p>
    <w:p w14:paraId="01AB25FC" w14:textId="77777777" w:rsidR="00A34591" w:rsidRDefault="00000000">
      <w:pPr>
        <w:numPr>
          <w:ilvl w:val="0"/>
          <w:numId w:val="13"/>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Dodiya, J. (2006). </w:t>
      </w:r>
      <w:r>
        <w:rPr>
          <w:rFonts w:ascii="Arimo" w:eastAsia="Arimo" w:hAnsi="Arimo" w:cs="Arimo"/>
          <w:i/>
          <w:color w:val="000000"/>
        </w:rPr>
        <w:t>Critical Essays on Indian Writing in English</w:t>
      </w:r>
      <w:r>
        <w:rPr>
          <w:rFonts w:ascii="Arimo" w:eastAsia="Arimo" w:hAnsi="Arimo" w:cs="Arimo"/>
          <w:color w:val="000000"/>
        </w:rPr>
        <w:t>. Sarup &amp; Sons.</w:t>
      </w:r>
    </w:p>
    <w:p w14:paraId="1DDCF357" w14:textId="77777777" w:rsidR="00A34591" w:rsidRDefault="00000000">
      <w:pPr>
        <w:numPr>
          <w:ilvl w:val="0"/>
          <w:numId w:val="13"/>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Kalamani, N. (2008). </w:t>
      </w:r>
      <w:r>
        <w:rPr>
          <w:rFonts w:ascii="Arimo" w:eastAsia="Arimo" w:hAnsi="Arimo" w:cs="Arimo"/>
          <w:i/>
          <w:color w:val="000000"/>
        </w:rPr>
        <w:t>The Fusing Horizons: Critical Essays in Indian Writing in English</w:t>
      </w:r>
      <w:r>
        <w:rPr>
          <w:rFonts w:ascii="Arimo" w:eastAsia="Arimo" w:hAnsi="Arimo" w:cs="Arimo"/>
          <w:color w:val="000000"/>
        </w:rPr>
        <w:t>. Sarup &amp; Sons.</w:t>
      </w:r>
    </w:p>
    <w:p w14:paraId="40700C53" w14:textId="77777777" w:rsidR="00A34591" w:rsidRDefault="00000000">
      <w:pPr>
        <w:numPr>
          <w:ilvl w:val="0"/>
          <w:numId w:val="13"/>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Maqbool, I. (2019). </w:t>
      </w:r>
      <w:r>
        <w:rPr>
          <w:rFonts w:ascii="Arimo" w:eastAsia="Arimo" w:hAnsi="Arimo" w:cs="Arimo"/>
          <w:i/>
          <w:color w:val="000000"/>
        </w:rPr>
        <w:t>Essays on Indian Writing in English</w:t>
      </w:r>
      <w:r>
        <w:rPr>
          <w:rFonts w:ascii="Arimo" w:eastAsia="Arimo" w:hAnsi="Arimo" w:cs="Arimo"/>
          <w:color w:val="000000"/>
        </w:rPr>
        <w:t>. Partridge Publishing.</w:t>
      </w:r>
    </w:p>
    <w:p w14:paraId="2595B414" w14:textId="77777777" w:rsidR="00A34591" w:rsidRDefault="00000000">
      <w:pPr>
        <w:numPr>
          <w:ilvl w:val="0"/>
          <w:numId w:val="13"/>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Ramanan, M., &amp; Sailaja, P. (Eds.). (2000). </w:t>
      </w:r>
      <w:r>
        <w:rPr>
          <w:rFonts w:ascii="Arimo" w:eastAsia="Arimo" w:hAnsi="Arimo" w:cs="Arimo"/>
          <w:i/>
          <w:color w:val="000000"/>
        </w:rPr>
        <w:t>English and the Indian Short Story: Essays in Criticism</w:t>
      </w:r>
      <w:r>
        <w:rPr>
          <w:rFonts w:ascii="Arimo" w:eastAsia="Arimo" w:hAnsi="Arimo" w:cs="Arimo"/>
          <w:color w:val="000000"/>
        </w:rPr>
        <w:t>. Orient Blackswan.</w:t>
      </w:r>
    </w:p>
    <w:p w14:paraId="7B2A3AA1" w14:textId="77777777" w:rsidR="00A34591" w:rsidRDefault="00A34591">
      <w:pPr>
        <w:rPr>
          <w:rFonts w:ascii="Arimo" w:eastAsia="Arimo" w:hAnsi="Arimo" w:cs="Arimo"/>
          <w:b/>
          <w:sz w:val="24"/>
          <w:szCs w:val="24"/>
        </w:rPr>
      </w:pPr>
    </w:p>
    <w:p w14:paraId="1E182AC0" w14:textId="77777777" w:rsidR="00A34591" w:rsidRDefault="00A34591">
      <w:pPr>
        <w:rPr>
          <w:rFonts w:ascii="Arimo" w:eastAsia="Arimo" w:hAnsi="Arimo" w:cs="Arimo"/>
          <w:b/>
          <w:sz w:val="24"/>
          <w:szCs w:val="24"/>
        </w:rPr>
      </w:pPr>
    </w:p>
    <w:p w14:paraId="202CCFC2" w14:textId="77777777" w:rsidR="00A34591" w:rsidRDefault="00A34591">
      <w:pPr>
        <w:rPr>
          <w:rFonts w:ascii="Arimo" w:eastAsia="Arimo" w:hAnsi="Arimo" w:cs="Arimo"/>
          <w:b/>
          <w:sz w:val="24"/>
          <w:szCs w:val="24"/>
        </w:rPr>
      </w:pPr>
    </w:p>
    <w:p w14:paraId="722B0E4E" w14:textId="77777777" w:rsidR="00A34591" w:rsidRDefault="00A34591">
      <w:pPr>
        <w:rPr>
          <w:rFonts w:ascii="Arimo" w:eastAsia="Arimo" w:hAnsi="Arimo" w:cs="Arimo"/>
          <w:b/>
          <w:sz w:val="24"/>
          <w:szCs w:val="24"/>
        </w:rPr>
      </w:pPr>
    </w:p>
    <w:p w14:paraId="78D0B574" w14:textId="77777777" w:rsidR="00A34591" w:rsidRDefault="00000000">
      <w:pPr>
        <w:rPr>
          <w:rFonts w:ascii="Arimo" w:eastAsia="Arimo" w:hAnsi="Arimo" w:cs="Arimo"/>
          <w:b/>
          <w:sz w:val="24"/>
          <w:szCs w:val="24"/>
        </w:rPr>
      </w:pPr>
      <w:r>
        <w:rPr>
          <w:rFonts w:ascii="Arimo" w:eastAsia="Arimo" w:hAnsi="Arimo" w:cs="Arimo"/>
          <w:b/>
          <w:sz w:val="24"/>
          <w:szCs w:val="24"/>
        </w:rPr>
        <w:lastRenderedPageBreak/>
        <w:t>Evaluation Pattern</w:t>
      </w:r>
    </w:p>
    <w:p w14:paraId="79CE0B5D" w14:textId="77777777" w:rsidR="00A34591" w:rsidRDefault="00000000">
      <w:pPr>
        <w:rPr>
          <w:rFonts w:ascii="Arimo" w:eastAsia="Arimo" w:hAnsi="Arimo" w:cs="Arimo"/>
          <w:b/>
          <w:sz w:val="24"/>
          <w:szCs w:val="24"/>
        </w:rPr>
      </w:pPr>
      <w:r>
        <w:rPr>
          <w:rFonts w:ascii="Arimo" w:eastAsia="Arimo" w:hAnsi="Arimo" w:cs="Arimo"/>
        </w:rPr>
        <w:t>Analytical and critical ability, as well as the ability to express opinions clearly and concisely, are extremely important for this course, and hence group discussions and class presentations constitute a crucial evaluation component here. Individual progress will be measured through quizzes, assignments, a term paper, and a mid-term examination.</w:t>
      </w:r>
    </w:p>
    <w:p w14:paraId="7096E219" w14:textId="77777777" w:rsidR="00A34591" w:rsidRDefault="00A34591">
      <w:pPr>
        <w:jc w:val="center"/>
        <w:rPr>
          <w:rFonts w:ascii="Arimo" w:eastAsia="Arimo" w:hAnsi="Arimo" w:cs="Arimo"/>
          <w:b/>
        </w:rPr>
      </w:pPr>
    </w:p>
    <w:p w14:paraId="676CC7E6" w14:textId="77777777" w:rsidR="00A34591" w:rsidRDefault="00000000">
      <w:pPr>
        <w:jc w:val="center"/>
        <w:rPr>
          <w:rFonts w:ascii="Arimo" w:eastAsia="Arimo" w:hAnsi="Arimo" w:cs="Arimo"/>
          <w:b/>
        </w:rPr>
      </w:pPr>
      <w:r>
        <w:rPr>
          <w:rFonts w:ascii="Arimo" w:eastAsia="Arimo" w:hAnsi="Arimo" w:cs="Arimo"/>
          <w:b/>
        </w:rPr>
        <w:t>Evaluation Matrix</w:t>
      </w:r>
    </w:p>
    <w:tbl>
      <w:tblPr>
        <w:tblStyle w:val="a1"/>
        <w:tblW w:w="8979"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9"/>
        <w:gridCol w:w="2104"/>
        <w:gridCol w:w="1985"/>
        <w:gridCol w:w="850"/>
        <w:gridCol w:w="1276"/>
        <w:gridCol w:w="1125"/>
      </w:tblGrid>
      <w:tr w:rsidR="00A34591" w14:paraId="6434DB37" w14:textId="77777777">
        <w:trPr>
          <w:trHeight w:val="225"/>
        </w:trPr>
        <w:tc>
          <w:tcPr>
            <w:tcW w:w="1639" w:type="dxa"/>
            <w:vMerge w:val="restart"/>
            <w:shd w:val="clear" w:color="auto" w:fill="auto"/>
          </w:tcPr>
          <w:p w14:paraId="533DB545" w14:textId="77777777" w:rsidR="00A34591" w:rsidRDefault="00A34591">
            <w:pPr>
              <w:ind w:right="41"/>
              <w:jc w:val="center"/>
              <w:rPr>
                <w:rFonts w:ascii="Arimo" w:eastAsia="Arimo" w:hAnsi="Arimo" w:cs="Arimo"/>
              </w:rPr>
            </w:pPr>
          </w:p>
          <w:p w14:paraId="015FF56E" w14:textId="77777777" w:rsidR="00A34591" w:rsidRDefault="00A34591">
            <w:pPr>
              <w:ind w:right="41"/>
              <w:jc w:val="center"/>
              <w:rPr>
                <w:rFonts w:ascii="Arimo" w:eastAsia="Arimo" w:hAnsi="Arimo" w:cs="Arimo"/>
              </w:rPr>
            </w:pPr>
          </w:p>
          <w:p w14:paraId="59573CE0" w14:textId="77777777" w:rsidR="00A34591" w:rsidRDefault="00000000">
            <w:pPr>
              <w:ind w:right="41"/>
              <w:jc w:val="center"/>
              <w:rPr>
                <w:rFonts w:ascii="Arimo" w:eastAsia="Arimo" w:hAnsi="Arimo" w:cs="Arimo"/>
                <w:b/>
              </w:rPr>
            </w:pPr>
            <w:r>
              <w:rPr>
                <w:rFonts w:ascii="Arimo" w:eastAsia="Arimo" w:hAnsi="Arimo" w:cs="Arimo"/>
                <w:b/>
              </w:rPr>
              <w:t>Continuous Internal</w:t>
            </w:r>
          </w:p>
          <w:p w14:paraId="02C734E5" w14:textId="77777777" w:rsidR="00A34591" w:rsidRDefault="00000000">
            <w:pPr>
              <w:ind w:right="41"/>
              <w:jc w:val="center"/>
              <w:rPr>
                <w:rFonts w:ascii="Arimo" w:eastAsia="Arimo" w:hAnsi="Arimo" w:cs="Arimo"/>
              </w:rPr>
            </w:pPr>
            <w:r>
              <w:rPr>
                <w:rFonts w:ascii="Arimo" w:eastAsia="Arimo" w:hAnsi="Arimo" w:cs="Arimo"/>
                <w:b/>
              </w:rPr>
              <w:t>Assessment (CIA) Components*</w:t>
            </w:r>
          </w:p>
        </w:tc>
        <w:tc>
          <w:tcPr>
            <w:tcW w:w="2104" w:type="dxa"/>
            <w:shd w:val="clear" w:color="auto" w:fill="auto"/>
          </w:tcPr>
          <w:p w14:paraId="2F44FA20" w14:textId="77777777" w:rsidR="00A34591" w:rsidRDefault="00000000">
            <w:pPr>
              <w:jc w:val="center"/>
              <w:rPr>
                <w:rFonts w:ascii="Arimo" w:eastAsia="Arimo" w:hAnsi="Arimo" w:cs="Arimo"/>
              </w:rPr>
            </w:pPr>
            <w:r>
              <w:rPr>
                <w:rFonts w:ascii="Arimo" w:eastAsia="Arimo" w:hAnsi="Arimo" w:cs="Arimo"/>
                <w:b/>
                <w:sz w:val="24"/>
                <w:szCs w:val="24"/>
              </w:rPr>
              <w:t>Component Type</w:t>
            </w:r>
          </w:p>
        </w:tc>
        <w:tc>
          <w:tcPr>
            <w:tcW w:w="1985" w:type="dxa"/>
            <w:shd w:val="clear" w:color="auto" w:fill="auto"/>
          </w:tcPr>
          <w:p w14:paraId="043C7BAB" w14:textId="77777777" w:rsidR="00A34591" w:rsidRDefault="00000000">
            <w:pPr>
              <w:jc w:val="center"/>
              <w:rPr>
                <w:rFonts w:ascii="Arimo" w:eastAsia="Arimo" w:hAnsi="Arimo" w:cs="Arimo"/>
              </w:rPr>
            </w:pPr>
            <w:r>
              <w:rPr>
                <w:rFonts w:ascii="Arimo" w:eastAsia="Arimo" w:hAnsi="Arimo" w:cs="Arimo"/>
              </w:rPr>
              <w:t>Weightage Percentage</w:t>
            </w:r>
          </w:p>
        </w:tc>
        <w:tc>
          <w:tcPr>
            <w:tcW w:w="850" w:type="dxa"/>
            <w:shd w:val="clear" w:color="auto" w:fill="auto"/>
          </w:tcPr>
          <w:p w14:paraId="1F60F1AA" w14:textId="77777777" w:rsidR="00A34591" w:rsidRDefault="00000000">
            <w:pPr>
              <w:jc w:val="center"/>
              <w:rPr>
                <w:rFonts w:ascii="Arimo" w:eastAsia="Arimo" w:hAnsi="Arimo" w:cs="Arimo"/>
              </w:rPr>
            </w:pPr>
            <w:r>
              <w:rPr>
                <w:rFonts w:ascii="Arimo" w:eastAsia="Arimo" w:hAnsi="Arimo" w:cs="Arimo"/>
              </w:rPr>
              <w:t>Total</w:t>
            </w:r>
          </w:p>
          <w:p w14:paraId="6523D67B" w14:textId="77777777" w:rsidR="00A34591" w:rsidRDefault="00000000">
            <w:pPr>
              <w:jc w:val="center"/>
              <w:rPr>
                <w:rFonts w:ascii="Arimo" w:eastAsia="Arimo" w:hAnsi="Arimo" w:cs="Arimo"/>
              </w:rPr>
            </w:pPr>
            <w:r>
              <w:rPr>
                <w:rFonts w:ascii="Arimo" w:eastAsia="Arimo" w:hAnsi="Arimo" w:cs="Arimo"/>
              </w:rPr>
              <w:t>Marks</w:t>
            </w:r>
          </w:p>
        </w:tc>
        <w:tc>
          <w:tcPr>
            <w:tcW w:w="1276" w:type="dxa"/>
            <w:shd w:val="clear" w:color="auto" w:fill="auto"/>
          </w:tcPr>
          <w:p w14:paraId="2AE810B7" w14:textId="77777777" w:rsidR="00A34591" w:rsidRDefault="00000000">
            <w:pPr>
              <w:jc w:val="center"/>
              <w:rPr>
                <w:rFonts w:ascii="Arimo" w:eastAsia="Arimo" w:hAnsi="Arimo" w:cs="Arimo"/>
              </w:rPr>
            </w:pPr>
            <w:r>
              <w:rPr>
                <w:rFonts w:ascii="Arimo" w:eastAsia="Arimo" w:hAnsi="Arimo" w:cs="Arimo"/>
              </w:rPr>
              <w:t>Tentative Dates</w:t>
            </w:r>
          </w:p>
        </w:tc>
        <w:tc>
          <w:tcPr>
            <w:tcW w:w="1125" w:type="dxa"/>
            <w:shd w:val="clear" w:color="auto" w:fill="auto"/>
          </w:tcPr>
          <w:p w14:paraId="23D602C4" w14:textId="77777777" w:rsidR="00A34591" w:rsidRDefault="00000000">
            <w:pPr>
              <w:jc w:val="center"/>
              <w:rPr>
                <w:rFonts w:ascii="Arimo" w:eastAsia="Arimo" w:hAnsi="Arimo" w:cs="Arimo"/>
              </w:rPr>
            </w:pPr>
            <w:r>
              <w:rPr>
                <w:rFonts w:ascii="Arimo" w:eastAsia="Arimo" w:hAnsi="Arimo" w:cs="Arimo"/>
              </w:rPr>
              <w:t>Course Outcome Mapping</w:t>
            </w:r>
          </w:p>
        </w:tc>
      </w:tr>
      <w:tr w:rsidR="00A34591" w14:paraId="744FB4C2" w14:textId="77777777">
        <w:trPr>
          <w:trHeight w:val="225"/>
        </w:trPr>
        <w:tc>
          <w:tcPr>
            <w:tcW w:w="1639" w:type="dxa"/>
            <w:vMerge/>
            <w:shd w:val="clear" w:color="auto" w:fill="auto"/>
          </w:tcPr>
          <w:p w14:paraId="5ACAA7CB" w14:textId="77777777" w:rsidR="00A34591" w:rsidRDefault="00A3459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2B93F648" w14:textId="77777777" w:rsidR="00A34591" w:rsidRDefault="00000000">
            <w:pPr>
              <w:ind w:right="44"/>
              <w:jc w:val="center"/>
              <w:rPr>
                <w:rFonts w:ascii="Arimo" w:eastAsia="Arimo" w:hAnsi="Arimo" w:cs="Arimo"/>
              </w:rPr>
            </w:pPr>
            <w:r>
              <w:rPr>
                <w:rFonts w:ascii="Arimo" w:eastAsia="Arimo" w:hAnsi="Arimo" w:cs="Arimo"/>
              </w:rPr>
              <w:t>Quizzes (5x)</w:t>
            </w:r>
          </w:p>
        </w:tc>
        <w:tc>
          <w:tcPr>
            <w:tcW w:w="1985" w:type="dxa"/>
            <w:shd w:val="clear" w:color="auto" w:fill="auto"/>
          </w:tcPr>
          <w:p w14:paraId="665BF255" w14:textId="2C61DB91" w:rsidR="00A34591" w:rsidRDefault="00FC7DD1">
            <w:pPr>
              <w:ind w:right="43"/>
              <w:jc w:val="center"/>
              <w:rPr>
                <w:rFonts w:ascii="Arimo" w:eastAsia="Arimo" w:hAnsi="Arimo" w:cs="Arimo"/>
              </w:rPr>
            </w:pPr>
            <w:r>
              <w:rPr>
                <w:rFonts w:ascii="Arimo" w:eastAsia="Arimo" w:hAnsi="Arimo" w:cs="Arimo"/>
              </w:rPr>
              <w:t>17</w:t>
            </w:r>
            <w:r w:rsidR="00000000">
              <w:rPr>
                <w:rFonts w:ascii="Arimo" w:eastAsia="Arimo" w:hAnsi="Arimo" w:cs="Arimo"/>
              </w:rPr>
              <w:t xml:space="preserve"> % 0f CIA Marks</w:t>
            </w:r>
          </w:p>
        </w:tc>
        <w:tc>
          <w:tcPr>
            <w:tcW w:w="850" w:type="dxa"/>
            <w:shd w:val="clear" w:color="auto" w:fill="auto"/>
          </w:tcPr>
          <w:p w14:paraId="706CA056" w14:textId="6794117D" w:rsidR="00A34591" w:rsidRDefault="00FC7DD1">
            <w:pPr>
              <w:ind w:left="2"/>
              <w:jc w:val="center"/>
              <w:rPr>
                <w:rFonts w:ascii="Arimo" w:eastAsia="Arimo" w:hAnsi="Arimo" w:cs="Arimo"/>
              </w:rPr>
            </w:pPr>
            <w:r>
              <w:rPr>
                <w:rFonts w:ascii="Arimo" w:eastAsia="Arimo" w:hAnsi="Arimo" w:cs="Arimo"/>
              </w:rPr>
              <w:t>5</w:t>
            </w:r>
          </w:p>
        </w:tc>
        <w:tc>
          <w:tcPr>
            <w:tcW w:w="1276" w:type="dxa"/>
            <w:shd w:val="clear" w:color="auto" w:fill="auto"/>
          </w:tcPr>
          <w:p w14:paraId="124FEDF1" w14:textId="77777777" w:rsidR="00A34591" w:rsidRDefault="00000000">
            <w:pPr>
              <w:ind w:left="2"/>
              <w:jc w:val="center"/>
              <w:rPr>
                <w:rFonts w:ascii="Arimo" w:eastAsia="Arimo" w:hAnsi="Arimo" w:cs="Arimo"/>
              </w:rPr>
            </w:pPr>
            <w:r>
              <w:rPr>
                <w:rFonts w:ascii="Arimo" w:eastAsia="Arimo" w:hAnsi="Arimo" w:cs="Arimo"/>
              </w:rPr>
              <w:t>Fortnightly</w:t>
            </w:r>
          </w:p>
        </w:tc>
        <w:tc>
          <w:tcPr>
            <w:tcW w:w="1125" w:type="dxa"/>
            <w:shd w:val="clear" w:color="auto" w:fill="auto"/>
          </w:tcPr>
          <w:p w14:paraId="1F680334" w14:textId="77777777" w:rsidR="00A34591" w:rsidRDefault="00000000">
            <w:pPr>
              <w:ind w:left="2"/>
              <w:jc w:val="center"/>
              <w:rPr>
                <w:rFonts w:ascii="Arimo" w:eastAsia="Arimo" w:hAnsi="Arimo" w:cs="Arimo"/>
              </w:rPr>
            </w:pPr>
            <w:r>
              <w:rPr>
                <w:rFonts w:ascii="Arimo" w:eastAsia="Arimo" w:hAnsi="Arimo" w:cs="Arimo"/>
              </w:rPr>
              <w:t>1, 2, 3, 5</w:t>
            </w:r>
          </w:p>
        </w:tc>
      </w:tr>
      <w:tr w:rsidR="00A34591" w14:paraId="539DB9CD" w14:textId="77777777">
        <w:trPr>
          <w:trHeight w:val="318"/>
        </w:trPr>
        <w:tc>
          <w:tcPr>
            <w:tcW w:w="1639" w:type="dxa"/>
            <w:vMerge/>
            <w:shd w:val="clear" w:color="auto" w:fill="auto"/>
          </w:tcPr>
          <w:p w14:paraId="30D672A2" w14:textId="77777777" w:rsidR="00A34591" w:rsidRDefault="00A3459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2DF889F1" w14:textId="77777777" w:rsidR="00A34591" w:rsidRDefault="00000000">
            <w:pPr>
              <w:ind w:right="44"/>
              <w:jc w:val="center"/>
              <w:rPr>
                <w:rFonts w:ascii="Arimo" w:eastAsia="Arimo" w:hAnsi="Arimo" w:cs="Arimo"/>
              </w:rPr>
            </w:pPr>
            <w:r>
              <w:rPr>
                <w:rFonts w:ascii="Arimo" w:eastAsia="Arimo" w:hAnsi="Arimo" w:cs="Arimo"/>
              </w:rPr>
              <w:t>Mid-Semester Examination</w:t>
            </w:r>
          </w:p>
        </w:tc>
        <w:tc>
          <w:tcPr>
            <w:tcW w:w="1985" w:type="dxa"/>
            <w:shd w:val="clear" w:color="auto" w:fill="auto"/>
          </w:tcPr>
          <w:p w14:paraId="32D0BB44" w14:textId="490CF889" w:rsidR="00A34591" w:rsidRDefault="00FC7DD1">
            <w:pPr>
              <w:ind w:right="43"/>
              <w:jc w:val="center"/>
              <w:rPr>
                <w:rFonts w:ascii="Arimo" w:eastAsia="Arimo" w:hAnsi="Arimo" w:cs="Arimo"/>
              </w:rPr>
            </w:pPr>
            <w:r>
              <w:rPr>
                <w:rFonts w:ascii="Arimo" w:eastAsia="Arimo" w:hAnsi="Arimo" w:cs="Arimo"/>
              </w:rPr>
              <w:t>50</w:t>
            </w:r>
            <w:r w:rsidR="00000000">
              <w:rPr>
                <w:rFonts w:ascii="Arimo" w:eastAsia="Arimo" w:hAnsi="Arimo" w:cs="Arimo"/>
              </w:rPr>
              <w:t>% of CIA Marks</w:t>
            </w:r>
          </w:p>
        </w:tc>
        <w:tc>
          <w:tcPr>
            <w:tcW w:w="850" w:type="dxa"/>
            <w:shd w:val="clear" w:color="auto" w:fill="auto"/>
          </w:tcPr>
          <w:p w14:paraId="0CACFBF1" w14:textId="7093D48D" w:rsidR="00A34591" w:rsidRDefault="00FC7DD1">
            <w:pPr>
              <w:ind w:left="2"/>
              <w:jc w:val="center"/>
              <w:rPr>
                <w:rFonts w:ascii="Arimo" w:eastAsia="Arimo" w:hAnsi="Arimo" w:cs="Arimo"/>
              </w:rPr>
            </w:pPr>
            <w:r>
              <w:rPr>
                <w:rFonts w:ascii="Arimo" w:eastAsia="Arimo" w:hAnsi="Arimo" w:cs="Arimo"/>
              </w:rPr>
              <w:t>15</w:t>
            </w:r>
          </w:p>
        </w:tc>
        <w:tc>
          <w:tcPr>
            <w:tcW w:w="1276" w:type="dxa"/>
            <w:shd w:val="clear" w:color="auto" w:fill="auto"/>
          </w:tcPr>
          <w:p w14:paraId="634A1707" w14:textId="77777777" w:rsidR="00A34591" w:rsidRDefault="00000000">
            <w:pPr>
              <w:ind w:left="2"/>
              <w:jc w:val="center"/>
              <w:rPr>
                <w:rFonts w:ascii="Arimo" w:eastAsia="Arimo" w:hAnsi="Arimo" w:cs="Arimo"/>
              </w:rPr>
            </w:pPr>
            <w:r>
              <w:rPr>
                <w:rFonts w:ascii="Arimo" w:eastAsia="Arimo" w:hAnsi="Arimo" w:cs="Arimo"/>
              </w:rPr>
              <w:t>Week 8</w:t>
            </w:r>
          </w:p>
        </w:tc>
        <w:tc>
          <w:tcPr>
            <w:tcW w:w="1125" w:type="dxa"/>
            <w:shd w:val="clear" w:color="auto" w:fill="auto"/>
          </w:tcPr>
          <w:p w14:paraId="2C625683" w14:textId="77777777" w:rsidR="00A34591" w:rsidRDefault="00000000">
            <w:pPr>
              <w:ind w:left="2"/>
              <w:jc w:val="center"/>
              <w:rPr>
                <w:rFonts w:ascii="Arimo" w:eastAsia="Arimo" w:hAnsi="Arimo" w:cs="Arimo"/>
              </w:rPr>
            </w:pPr>
            <w:r>
              <w:rPr>
                <w:rFonts w:ascii="Arimo" w:eastAsia="Arimo" w:hAnsi="Arimo" w:cs="Arimo"/>
              </w:rPr>
              <w:t>1, 4, 5</w:t>
            </w:r>
          </w:p>
        </w:tc>
      </w:tr>
      <w:tr w:rsidR="00A34591" w14:paraId="2E67B632" w14:textId="77777777">
        <w:trPr>
          <w:trHeight w:val="318"/>
        </w:trPr>
        <w:tc>
          <w:tcPr>
            <w:tcW w:w="1639" w:type="dxa"/>
            <w:vMerge/>
            <w:shd w:val="clear" w:color="auto" w:fill="auto"/>
          </w:tcPr>
          <w:p w14:paraId="64EDE1FC" w14:textId="77777777" w:rsidR="00A34591" w:rsidRDefault="00A3459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15036BB3" w14:textId="77777777" w:rsidR="00A34591" w:rsidRDefault="00000000">
            <w:pPr>
              <w:ind w:right="44"/>
              <w:jc w:val="center"/>
              <w:rPr>
                <w:rFonts w:ascii="Arimo" w:eastAsia="Arimo" w:hAnsi="Arimo" w:cs="Arimo"/>
              </w:rPr>
            </w:pPr>
            <w:r>
              <w:rPr>
                <w:rFonts w:ascii="Arimo" w:eastAsia="Arimo" w:hAnsi="Arimo" w:cs="Arimo"/>
              </w:rPr>
              <w:t xml:space="preserve">Presentation (2x) </w:t>
            </w:r>
          </w:p>
        </w:tc>
        <w:tc>
          <w:tcPr>
            <w:tcW w:w="1985" w:type="dxa"/>
            <w:shd w:val="clear" w:color="auto" w:fill="auto"/>
          </w:tcPr>
          <w:p w14:paraId="3F475BC3" w14:textId="5F7E5806" w:rsidR="00A34591" w:rsidRDefault="00FC7DD1">
            <w:pPr>
              <w:ind w:right="43"/>
              <w:jc w:val="center"/>
              <w:rPr>
                <w:rFonts w:ascii="Arimo" w:eastAsia="Arimo" w:hAnsi="Arimo" w:cs="Arimo"/>
              </w:rPr>
            </w:pPr>
            <w:r>
              <w:rPr>
                <w:rFonts w:ascii="Arimo" w:eastAsia="Arimo" w:hAnsi="Arimo" w:cs="Arimo"/>
              </w:rPr>
              <w:t>8</w:t>
            </w:r>
            <w:r w:rsidR="00000000">
              <w:rPr>
                <w:rFonts w:ascii="Arimo" w:eastAsia="Arimo" w:hAnsi="Arimo" w:cs="Arimo"/>
              </w:rPr>
              <w:t>% of CIA Marks</w:t>
            </w:r>
          </w:p>
        </w:tc>
        <w:tc>
          <w:tcPr>
            <w:tcW w:w="850" w:type="dxa"/>
            <w:shd w:val="clear" w:color="auto" w:fill="auto"/>
          </w:tcPr>
          <w:p w14:paraId="2F982859" w14:textId="78CCAFC9" w:rsidR="00A34591" w:rsidRDefault="00FC7DD1">
            <w:pPr>
              <w:ind w:left="2"/>
              <w:jc w:val="center"/>
              <w:rPr>
                <w:rFonts w:ascii="Arimo" w:eastAsia="Arimo" w:hAnsi="Arimo" w:cs="Arimo"/>
              </w:rPr>
            </w:pPr>
            <w:r>
              <w:rPr>
                <w:rFonts w:ascii="Arimo" w:eastAsia="Arimo" w:hAnsi="Arimo" w:cs="Arimo"/>
              </w:rPr>
              <w:t>2.5</w:t>
            </w:r>
          </w:p>
        </w:tc>
        <w:tc>
          <w:tcPr>
            <w:tcW w:w="1276" w:type="dxa"/>
            <w:shd w:val="clear" w:color="auto" w:fill="auto"/>
          </w:tcPr>
          <w:p w14:paraId="7B50B65F" w14:textId="77777777" w:rsidR="00A34591" w:rsidRDefault="00000000">
            <w:pPr>
              <w:ind w:left="2"/>
              <w:jc w:val="center"/>
              <w:rPr>
                <w:rFonts w:ascii="Arimo" w:eastAsia="Arimo" w:hAnsi="Arimo" w:cs="Arimo"/>
              </w:rPr>
            </w:pPr>
            <w:r>
              <w:rPr>
                <w:rFonts w:ascii="Arimo" w:eastAsia="Arimo" w:hAnsi="Arimo" w:cs="Arimo"/>
              </w:rPr>
              <w:t>Week 14</w:t>
            </w:r>
          </w:p>
        </w:tc>
        <w:tc>
          <w:tcPr>
            <w:tcW w:w="1125" w:type="dxa"/>
            <w:shd w:val="clear" w:color="auto" w:fill="auto"/>
          </w:tcPr>
          <w:p w14:paraId="627144C2" w14:textId="77777777" w:rsidR="00A34591" w:rsidRDefault="00000000">
            <w:pPr>
              <w:ind w:left="2"/>
              <w:jc w:val="center"/>
              <w:rPr>
                <w:rFonts w:ascii="Arimo" w:eastAsia="Arimo" w:hAnsi="Arimo" w:cs="Arimo"/>
              </w:rPr>
            </w:pPr>
            <w:r>
              <w:rPr>
                <w:rFonts w:ascii="Arimo" w:eastAsia="Arimo" w:hAnsi="Arimo" w:cs="Arimo"/>
              </w:rPr>
              <w:t>3</w:t>
            </w:r>
          </w:p>
        </w:tc>
      </w:tr>
      <w:tr w:rsidR="00A34591" w14:paraId="624A9098" w14:textId="77777777">
        <w:trPr>
          <w:trHeight w:val="307"/>
        </w:trPr>
        <w:tc>
          <w:tcPr>
            <w:tcW w:w="1639" w:type="dxa"/>
            <w:vMerge/>
            <w:shd w:val="clear" w:color="auto" w:fill="auto"/>
          </w:tcPr>
          <w:p w14:paraId="5BC56F55" w14:textId="77777777" w:rsidR="00A34591" w:rsidRDefault="00A3459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404D018C" w14:textId="77777777" w:rsidR="00A34591" w:rsidRDefault="00000000">
            <w:pPr>
              <w:ind w:right="44"/>
              <w:jc w:val="center"/>
              <w:rPr>
                <w:rFonts w:ascii="Arimo" w:eastAsia="Arimo" w:hAnsi="Arimo" w:cs="Arimo"/>
              </w:rPr>
            </w:pPr>
            <w:r>
              <w:rPr>
                <w:rFonts w:ascii="Arimo" w:eastAsia="Arimo" w:hAnsi="Arimo" w:cs="Arimo"/>
              </w:rPr>
              <w:t>Assignments (2x)</w:t>
            </w:r>
          </w:p>
        </w:tc>
        <w:tc>
          <w:tcPr>
            <w:tcW w:w="1985" w:type="dxa"/>
            <w:shd w:val="clear" w:color="auto" w:fill="auto"/>
          </w:tcPr>
          <w:p w14:paraId="65412063" w14:textId="77777777" w:rsidR="00A34591" w:rsidRDefault="00000000">
            <w:pPr>
              <w:ind w:right="43"/>
              <w:jc w:val="center"/>
              <w:rPr>
                <w:rFonts w:ascii="Arimo" w:eastAsia="Arimo" w:hAnsi="Arimo" w:cs="Arimo"/>
              </w:rPr>
            </w:pPr>
            <w:r>
              <w:rPr>
                <w:rFonts w:ascii="Arimo" w:eastAsia="Arimo" w:hAnsi="Arimo" w:cs="Arimo"/>
              </w:rPr>
              <w:t>25% of CIA Marks</w:t>
            </w:r>
          </w:p>
        </w:tc>
        <w:tc>
          <w:tcPr>
            <w:tcW w:w="850" w:type="dxa"/>
            <w:shd w:val="clear" w:color="auto" w:fill="auto"/>
          </w:tcPr>
          <w:p w14:paraId="0E846F94" w14:textId="435BA088" w:rsidR="00A34591" w:rsidRDefault="00FC7DD1">
            <w:pPr>
              <w:ind w:left="2"/>
              <w:jc w:val="center"/>
              <w:rPr>
                <w:rFonts w:ascii="Arimo" w:eastAsia="Arimo" w:hAnsi="Arimo" w:cs="Arimo"/>
              </w:rPr>
            </w:pPr>
            <w:r>
              <w:rPr>
                <w:rFonts w:ascii="Arimo" w:eastAsia="Arimo" w:hAnsi="Arimo" w:cs="Arimo"/>
              </w:rPr>
              <w:t>7.5</w:t>
            </w:r>
          </w:p>
        </w:tc>
        <w:tc>
          <w:tcPr>
            <w:tcW w:w="1276" w:type="dxa"/>
            <w:shd w:val="clear" w:color="auto" w:fill="auto"/>
          </w:tcPr>
          <w:p w14:paraId="09B92CAD" w14:textId="77777777" w:rsidR="00A34591" w:rsidRDefault="00000000">
            <w:pPr>
              <w:ind w:left="2"/>
              <w:jc w:val="center"/>
              <w:rPr>
                <w:rFonts w:ascii="Arimo" w:eastAsia="Arimo" w:hAnsi="Arimo" w:cs="Arimo"/>
              </w:rPr>
            </w:pPr>
            <w:r>
              <w:rPr>
                <w:rFonts w:ascii="Arimo" w:eastAsia="Arimo" w:hAnsi="Arimo" w:cs="Arimo"/>
              </w:rPr>
              <w:t>Week 6; Week 10</w:t>
            </w:r>
          </w:p>
        </w:tc>
        <w:tc>
          <w:tcPr>
            <w:tcW w:w="1125" w:type="dxa"/>
            <w:shd w:val="clear" w:color="auto" w:fill="auto"/>
          </w:tcPr>
          <w:p w14:paraId="1FF3AD42" w14:textId="77777777" w:rsidR="00A34591" w:rsidRDefault="00000000">
            <w:pPr>
              <w:ind w:left="2"/>
              <w:jc w:val="center"/>
              <w:rPr>
                <w:rFonts w:ascii="Arimo" w:eastAsia="Arimo" w:hAnsi="Arimo" w:cs="Arimo"/>
              </w:rPr>
            </w:pPr>
            <w:r>
              <w:rPr>
                <w:rFonts w:ascii="Arimo" w:eastAsia="Arimo" w:hAnsi="Arimo" w:cs="Arimo"/>
              </w:rPr>
              <w:t>4, 5</w:t>
            </w:r>
          </w:p>
        </w:tc>
      </w:tr>
      <w:tr w:rsidR="00A34591" w14:paraId="7D504B22" w14:textId="77777777">
        <w:trPr>
          <w:trHeight w:val="318"/>
        </w:trPr>
        <w:tc>
          <w:tcPr>
            <w:tcW w:w="1639" w:type="dxa"/>
            <w:vMerge/>
            <w:shd w:val="clear" w:color="auto" w:fill="auto"/>
          </w:tcPr>
          <w:p w14:paraId="619A0C54" w14:textId="77777777" w:rsidR="00A34591" w:rsidRDefault="00A3459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6DD7EF0B" w14:textId="77777777" w:rsidR="00A34591" w:rsidRDefault="00000000">
            <w:pPr>
              <w:ind w:right="44"/>
              <w:jc w:val="center"/>
              <w:rPr>
                <w:rFonts w:ascii="Arimo" w:eastAsia="Arimo" w:hAnsi="Arimo" w:cs="Arimo"/>
              </w:rPr>
            </w:pPr>
            <w:r>
              <w:rPr>
                <w:rFonts w:ascii="Arimo" w:eastAsia="Arimo" w:hAnsi="Arimo" w:cs="Arimo"/>
                <w:b/>
              </w:rPr>
              <w:t>CIA Marks</w:t>
            </w:r>
          </w:p>
        </w:tc>
        <w:tc>
          <w:tcPr>
            <w:tcW w:w="1985" w:type="dxa"/>
            <w:shd w:val="clear" w:color="auto" w:fill="auto"/>
          </w:tcPr>
          <w:p w14:paraId="0FFA74DB" w14:textId="5DA75867" w:rsidR="00A34591" w:rsidRDefault="00000000">
            <w:pPr>
              <w:ind w:right="43"/>
              <w:jc w:val="center"/>
              <w:rPr>
                <w:rFonts w:ascii="Arimo" w:eastAsia="Arimo" w:hAnsi="Arimo" w:cs="Arimo"/>
              </w:rPr>
            </w:pPr>
            <w:r>
              <w:rPr>
                <w:rFonts w:ascii="Arial" w:eastAsia="Arial" w:hAnsi="Arial" w:cs="Arial"/>
                <w:b/>
              </w:rPr>
              <w:t xml:space="preserve">100 % (To be converted to </w:t>
            </w:r>
            <w:r w:rsidR="00FC7DD1">
              <w:rPr>
                <w:rFonts w:ascii="Arial" w:eastAsia="Arial" w:hAnsi="Arial" w:cs="Arial"/>
                <w:b/>
              </w:rPr>
              <w:t>3</w:t>
            </w:r>
            <w:r>
              <w:rPr>
                <w:rFonts w:ascii="Arial" w:eastAsia="Arial" w:hAnsi="Arial" w:cs="Arial"/>
                <w:b/>
              </w:rPr>
              <w:t>0% weightage of CIA Marks)</w:t>
            </w:r>
          </w:p>
        </w:tc>
        <w:tc>
          <w:tcPr>
            <w:tcW w:w="850" w:type="dxa"/>
            <w:shd w:val="clear" w:color="auto" w:fill="auto"/>
          </w:tcPr>
          <w:p w14:paraId="1661B2C7" w14:textId="4BE47E1A" w:rsidR="00A34591" w:rsidRDefault="00FC7DD1">
            <w:pPr>
              <w:jc w:val="center"/>
              <w:rPr>
                <w:rFonts w:ascii="Arimo" w:eastAsia="Arimo" w:hAnsi="Arimo" w:cs="Arimo"/>
              </w:rPr>
            </w:pPr>
            <w:r>
              <w:rPr>
                <w:rFonts w:ascii="Arimo" w:eastAsia="Arimo" w:hAnsi="Arimo" w:cs="Arimo"/>
                <w:b/>
              </w:rPr>
              <w:t>3</w:t>
            </w:r>
            <w:r w:rsidR="00000000">
              <w:rPr>
                <w:rFonts w:ascii="Arimo" w:eastAsia="Arimo" w:hAnsi="Arimo" w:cs="Arimo"/>
                <w:b/>
              </w:rPr>
              <w:t>0</w:t>
            </w:r>
          </w:p>
        </w:tc>
        <w:tc>
          <w:tcPr>
            <w:tcW w:w="1276" w:type="dxa"/>
            <w:shd w:val="clear" w:color="auto" w:fill="auto"/>
          </w:tcPr>
          <w:p w14:paraId="3D143F21" w14:textId="77777777" w:rsidR="00A34591" w:rsidRDefault="00000000">
            <w:pPr>
              <w:ind w:left="2"/>
              <w:jc w:val="center"/>
              <w:rPr>
                <w:rFonts w:ascii="Arimo" w:eastAsia="Arimo" w:hAnsi="Arimo" w:cs="Arimo"/>
              </w:rPr>
            </w:pPr>
            <w:r>
              <w:rPr>
                <w:rFonts w:ascii="Arimo" w:eastAsia="Arimo" w:hAnsi="Arimo" w:cs="Arimo"/>
                <w:sz w:val="24"/>
                <w:szCs w:val="24"/>
              </w:rPr>
              <w:t>---</w:t>
            </w:r>
          </w:p>
        </w:tc>
        <w:tc>
          <w:tcPr>
            <w:tcW w:w="1125" w:type="dxa"/>
            <w:shd w:val="clear" w:color="auto" w:fill="auto"/>
          </w:tcPr>
          <w:p w14:paraId="4CC6AFBA" w14:textId="77777777" w:rsidR="00A34591" w:rsidRDefault="00000000">
            <w:pPr>
              <w:ind w:left="2"/>
              <w:jc w:val="center"/>
              <w:rPr>
                <w:rFonts w:ascii="Arimo" w:eastAsia="Arimo" w:hAnsi="Arimo" w:cs="Arimo"/>
              </w:rPr>
            </w:pPr>
            <w:r>
              <w:rPr>
                <w:rFonts w:ascii="Arimo" w:eastAsia="Arimo" w:hAnsi="Arimo" w:cs="Arimo"/>
                <w:sz w:val="24"/>
                <w:szCs w:val="24"/>
              </w:rPr>
              <w:t>---</w:t>
            </w:r>
          </w:p>
        </w:tc>
      </w:tr>
      <w:tr w:rsidR="00A34591" w14:paraId="3AF6A03C" w14:textId="77777777">
        <w:trPr>
          <w:trHeight w:val="318"/>
        </w:trPr>
        <w:tc>
          <w:tcPr>
            <w:tcW w:w="1639" w:type="dxa"/>
            <w:shd w:val="clear" w:color="auto" w:fill="auto"/>
          </w:tcPr>
          <w:p w14:paraId="0C5F4C05" w14:textId="77777777" w:rsidR="00A34591" w:rsidRDefault="00A3459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3EF40840" w14:textId="77777777" w:rsidR="00A34591" w:rsidRDefault="00000000">
            <w:pPr>
              <w:ind w:right="44"/>
              <w:jc w:val="center"/>
              <w:rPr>
                <w:rFonts w:ascii="Arimo" w:eastAsia="Arimo" w:hAnsi="Arimo" w:cs="Arimo"/>
                <w:b/>
              </w:rPr>
            </w:pPr>
            <w:r>
              <w:rPr>
                <w:rFonts w:ascii="Arimo" w:eastAsia="Arimo" w:hAnsi="Arimo" w:cs="Arimo"/>
                <w:b/>
              </w:rPr>
              <w:t>ESE Marks</w:t>
            </w:r>
          </w:p>
        </w:tc>
        <w:tc>
          <w:tcPr>
            <w:tcW w:w="1985" w:type="dxa"/>
            <w:shd w:val="clear" w:color="auto" w:fill="auto"/>
          </w:tcPr>
          <w:p w14:paraId="32ED4E13" w14:textId="662474E7" w:rsidR="00A34591" w:rsidRDefault="00FC7DD1">
            <w:pPr>
              <w:ind w:right="43"/>
              <w:jc w:val="center"/>
              <w:rPr>
                <w:rFonts w:ascii="Arial" w:eastAsia="Arial" w:hAnsi="Arial" w:cs="Arial"/>
                <w:b/>
              </w:rPr>
            </w:pPr>
            <w:r>
              <w:rPr>
                <w:rFonts w:ascii="Arial" w:eastAsia="Arial" w:hAnsi="Arial" w:cs="Arial"/>
                <w:b/>
              </w:rPr>
              <w:t>7</w:t>
            </w:r>
            <w:r w:rsidR="00000000">
              <w:rPr>
                <w:rFonts w:ascii="Arial" w:eastAsia="Arial" w:hAnsi="Arial" w:cs="Arial"/>
                <w:b/>
              </w:rPr>
              <w:t>0% weightage of ESE Marks</w:t>
            </w:r>
          </w:p>
        </w:tc>
        <w:tc>
          <w:tcPr>
            <w:tcW w:w="850" w:type="dxa"/>
            <w:shd w:val="clear" w:color="auto" w:fill="auto"/>
          </w:tcPr>
          <w:p w14:paraId="54D90C0A" w14:textId="384CD82A" w:rsidR="00A34591" w:rsidRDefault="00FC7DD1">
            <w:pPr>
              <w:jc w:val="center"/>
              <w:rPr>
                <w:rFonts w:ascii="Arimo" w:eastAsia="Arimo" w:hAnsi="Arimo" w:cs="Arimo"/>
                <w:b/>
              </w:rPr>
            </w:pPr>
            <w:r>
              <w:rPr>
                <w:rFonts w:ascii="Arimo" w:eastAsia="Arimo" w:hAnsi="Arimo" w:cs="Arimo"/>
                <w:b/>
              </w:rPr>
              <w:t>7</w:t>
            </w:r>
            <w:r w:rsidR="00000000">
              <w:rPr>
                <w:rFonts w:ascii="Arimo" w:eastAsia="Arimo" w:hAnsi="Arimo" w:cs="Arimo"/>
                <w:b/>
              </w:rPr>
              <w:t>0</w:t>
            </w:r>
          </w:p>
        </w:tc>
        <w:tc>
          <w:tcPr>
            <w:tcW w:w="1276" w:type="dxa"/>
            <w:shd w:val="clear" w:color="auto" w:fill="auto"/>
          </w:tcPr>
          <w:p w14:paraId="25AFAD02" w14:textId="77777777" w:rsidR="00A34591" w:rsidRDefault="00A34591">
            <w:pPr>
              <w:ind w:left="2"/>
              <w:jc w:val="center"/>
              <w:rPr>
                <w:rFonts w:ascii="Arimo" w:eastAsia="Arimo" w:hAnsi="Arimo" w:cs="Arimo"/>
                <w:sz w:val="24"/>
                <w:szCs w:val="24"/>
              </w:rPr>
            </w:pPr>
          </w:p>
        </w:tc>
        <w:tc>
          <w:tcPr>
            <w:tcW w:w="1125" w:type="dxa"/>
            <w:shd w:val="clear" w:color="auto" w:fill="auto"/>
          </w:tcPr>
          <w:p w14:paraId="5F8CE33E" w14:textId="77777777" w:rsidR="00A34591" w:rsidRDefault="00A34591">
            <w:pPr>
              <w:ind w:left="2"/>
              <w:jc w:val="center"/>
              <w:rPr>
                <w:rFonts w:ascii="Arimo" w:eastAsia="Arimo" w:hAnsi="Arimo" w:cs="Arimo"/>
                <w:sz w:val="24"/>
                <w:szCs w:val="24"/>
              </w:rPr>
            </w:pPr>
          </w:p>
        </w:tc>
      </w:tr>
    </w:tbl>
    <w:p w14:paraId="226DE80E" w14:textId="77777777" w:rsidR="00A34591" w:rsidRDefault="00000000">
      <w:pPr>
        <w:jc w:val="both"/>
        <w:rPr>
          <w:rFonts w:ascii="Arimo" w:eastAsia="Arimo" w:hAnsi="Arimo" w:cs="Arimo"/>
          <w:color w:val="000000"/>
        </w:rPr>
      </w:pPr>
      <w:r>
        <w:rPr>
          <w:rFonts w:ascii="Arimo" w:eastAsia="Arimo" w:hAnsi="Arimo" w:cs="Arimo"/>
          <w:b/>
          <w:sz w:val="24"/>
          <w:szCs w:val="24"/>
        </w:rPr>
        <w:br/>
      </w:r>
      <w:r>
        <w:rPr>
          <w:b/>
        </w:rPr>
        <w:t> </w:t>
      </w:r>
      <w:r>
        <w:rPr>
          <w:rFonts w:ascii="Arimo" w:eastAsia="Arimo" w:hAnsi="Arimo" w:cs="Arimo"/>
          <w:color w:val="000000"/>
        </w:rPr>
        <w:t>* The assignments involved in CIA will be subject to plagiarism checks. A submission with unexplained similarities exceeding 30% for Undergraduate courses, 20% for Postgraduate courses and 10% for PhD courses will be reverted for resubmission. The final submission is subject to score penalization as defined by the course instructor at the start of the course, with a clear communication of the same to all the registered candidates.</w:t>
      </w:r>
    </w:p>
    <w:p w14:paraId="6D6C14C9" w14:textId="77777777" w:rsidR="00A34591" w:rsidRDefault="00A34591">
      <w:pPr>
        <w:jc w:val="both"/>
        <w:rPr>
          <w:rFonts w:ascii="Arimo" w:eastAsia="Arimo" w:hAnsi="Arimo" w:cs="Arimo"/>
          <w:color w:val="000000"/>
        </w:rPr>
      </w:pPr>
    </w:p>
    <w:p w14:paraId="66664998" w14:textId="77777777" w:rsidR="00A34591" w:rsidRDefault="00A34591">
      <w:pPr>
        <w:jc w:val="both"/>
        <w:rPr>
          <w:rFonts w:ascii="Arimo" w:eastAsia="Arimo" w:hAnsi="Arimo" w:cs="Arimo"/>
          <w:color w:val="000000"/>
        </w:rPr>
      </w:pPr>
    </w:p>
    <w:p w14:paraId="7D223FAE" w14:textId="77777777" w:rsidR="00A34591" w:rsidRDefault="00A34591">
      <w:pPr>
        <w:jc w:val="both"/>
        <w:rPr>
          <w:rFonts w:ascii="Arimo" w:eastAsia="Arimo" w:hAnsi="Arimo" w:cs="Arimo"/>
          <w:color w:val="000000"/>
        </w:rPr>
      </w:pPr>
    </w:p>
    <w:p w14:paraId="25F1F2E5" w14:textId="77777777" w:rsidR="00A34591" w:rsidRDefault="00000000">
      <w:pPr>
        <w:rPr>
          <w:rFonts w:ascii="Arimo" w:eastAsia="Arimo" w:hAnsi="Arimo" w:cs="Arimo"/>
          <w:b/>
          <w:sz w:val="24"/>
          <w:szCs w:val="24"/>
        </w:rPr>
      </w:pPr>
      <w:r>
        <w:rPr>
          <w:rFonts w:ascii="Arimo" w:eastAsia="Arimo" w:hAnsi="Arimo" w:cs="Arimo"/>
          <w:b/>
          <w:sz w:val="24"/>
          <w:szCs w:val="24"/>
        </w:rPr>
        <w:t>Module Sessions</w:t>
      </w:r>
    </w:p>
    <w:p w14:paraId="4DFFF842" w14:textId="77777777" w:rsidR="00A34591" w:rsidRDefault="00000000">
      <w:pPr>
        <w:jc w:val="both"/>
        <w:rPr>
          <w:rFonts w:ascii="Arimo" w:eastAsia="Arimo" w:hAnsi="Arimo" w:cs="Arimo"/>
          <w:b/>
          <w:sz w:val="24"/>
          <w:szCs w:val="24"/>
        </w:rPr>
      </w:pPr>
      <w:r>
        <w:rPr>
          <w:rFonts w:ascii="Arimo" w:eastAsia="Arimo" w:hAnsi="Arimo" w:cs="Arimo"/>
          <w:b/>
          <w:sz w:val="24"/>
          <w:szCs w:val="24"/>
        </w:rPr>
        <w:t>Module 1: An Introduction: The Beginning to the Present                               (20 Hours)</w:t>
      </w:r>
    </w:p>
    <w:p w14:paraId="6FE3D73D" w14:textId="77777777" w:rsidR="00A3459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Macaulay’s Minute</w:t>
      </w:r>
    </w:p>
    <w:p w14:paraId="12C52225" w14:textId="77777777" w:rsidR="00A3459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Writings before and after Independence</w:t>
      </w:r>
    </w:p>
    <w:p w14:paraId="2FBB96F8" w14:textId="77777777" w:rsidR="00A3459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Major works and authors in poetry, prose and drama</w:t>
      </w:r>
    </w:p>
    <w:p w14:paraId="4A9B8468" w14:textId="77777777" w:rsidR="00A3459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Beginnings of the Indian English novel</w:t>
      </w:r>
    </w:p>
    <w:p w14:paraId="4B335B3A" w14:textId="77777777" w:rsidR="00A3459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The Second Coming of the Indian English Novel</w:t>
      </w:r>
    </w:p>
    <w:p w14:paraId="0C3FAAEC" w14:textId="77777777" w:rsidR="00A3459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Diaspora</w:t>
      </w:r>
    </w:p>
    <w:p w14:paraId="018CD3F7" w14:textId="77777777" w:rsidR="00A3459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Recent works of Indian poets, novelists, short story writers, playwrights and essayists in English</w:t>
      </w:r>
    </w:p>
    <w:p w14:paraId="12AC4F00" w14:textId="77777777" w:rsidR="00A3459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Mythological works</w:t>
      </w:r>
    </w:p>
    <w:p w14:paraId="775F632D" w14:textId="77777777" w:rsidR="00A3459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Popular fiction</w:t>
      </w:r>
    </w:p>
    <w:p w14:paraId="216CB930"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Reading:</w:t>
      </w:r>
    </w:p>
    <w:p w14:paraId="63091DA8" w14:textId="77777777" w:rsidR="00A34591" w:rsidRDefault="00000000">
      <w:pPr>
        <w:numPr>
          <w:ilvl w:val="0"/>
          <w:numId w:val="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Cutts, E. H. (1953). The background of Macaulay's Minute. </w:t>
      </w:r>
      <w:r>
        <w:rPr>
          <w:rFonts w:ascii="Arimo" w:eastAsia="Arimo" w:hAnsi="Arimo" w:cs="Arimo"/>
          <w:i/>
          <w:color w:val="000000"/>
        </w:rPr>
        <w:t>The American Historical Review</w:t>
      </w:r>
      <w:r>
        <w:rPr>
          <w:rFonts w:ascii="Arimo" w:eastAsia="Arimo" w:hAnsi="Arimo" w:cs="Arimo"/>
          <w:color w:val="000000"/>
        </w:rPr>
        <w:t>, 824-853.</w:t>
      </w:r>
    </w:p>
    <w:p w14:paraId="6FC3B136" w14:textId="77777777" w:rsidR="00A34591" w:rsidRDefault="00000000">
      <w:pPr>
        <w:numPr>
          <w:ilvl w:val="0"/>
          <w:numId w:val="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Thirumalai, M. S. (2003). Lord Macaulay: The man who started it all, and his Minute. </w:t>
      </w:r>
      <w:r>
        <w:rPr>
          <w:rFonts w:ascii="Arimo" w:eastAsia="Arimo" w:hAnsi="Arimo" w:cs="Arimo"/>
          <w:i/>
          <w:color w:val="000000"/>
        </w:rPr>
        <w:t>Language in India</w:t>
      </w:r>
      <w:r>
        <w:rPr>
          <w:rFonts w:ascii="Arimo" w:eastAsia="Arimo" w:hAnsi="Arimo" w:cs="Arimo"/>
          <w:color w:val="000000"/>
        </w:rPr>
        <w:t>, 3(4).</w:t>
      </w:r>
    </w:p>
    <w:p w14:paraId="41725622" w14:textId="77777777" w:rsidR="00A34591" w:rsidRDefault="00000000">
      <w:pPr>
        <w:numPr>
          <w:ilvl w:val="0"/>
          <w:numId w:val="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Sen, K., &amp; Roy, R. (2014). </w:t>
      </w:r>
      <w:r>
        <w:rPr>
          <w:rFonts w:ascii="Arimo" w:eastAsia="Arimo" w:hAnsi="Arimo" w:cs="Arimo"/>
          <w:i/>
          <w:color w:val="000000"/>
        </w:rPr>
        <w:t>Writing India Anew: Indian English Fiction 2000-2010</w:t>
      </w:r>
      <w:r>
        <w:rPr>
          <w:rFonts w:ascii="Arimo" w:eastAsia="Arimo" w:hAnsi="Arimo" w:cs="Arimo"/>
          <w:color w:val="000000"/>
        </w:rPr>
        <w:t>. Amsterdam AUP.</w:t>
      </w:r>
    </w:p>
    <w:p w14:paraId="5A5F3762" w14:textId="77777777" w:rsidR="00A34591" w:rsidRDefault="00000000">
      <w:pPr>
        <w:numPr>
          <w:ilvl w:val="0"/>
          <w:numId w:val="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Mukherjee, M. (2000). </w:t>
      </w:r>
      <w:r>
        <w:rPr>
          <w:rFonts w:ascii="Arimo" w:eastAsia="Arimo" w:hAnsi="Arimo" w:cs="Arimo"/>
          <w:i/>
          <w:color w:val="000000"/>
        </w:rPr>
        <w:t>The Perishable Empire: Essays on Indian writing in English</w:t>
      </w:r>
      <w:r>
        <w:rPr>
          <w:rFonts w:ascii="Arimo" w:eastAsia="Arimo" w:hAnsi="Arimo" w:cs="Arimo"/>
          <w:color w:val="000000"/>
        </w:rPr>
        <w:t xml:space="preserve">. </w:t>
      </w:r>
      <w:r>
        <w:rPr>
          <w:rFonts w:ascii="Arimo" w:eastAsia="Arimo" w:hAnsi="Arimo" w:cs="Arimo"/>
          <w:color w:val="000000"/>
        </w:rPr>
        <w:lastRenderedPageBreak/>
        <w:t>Oxford University Press.</w:t>
      </w:r>
    </w:p>
    <w:p w14:paraId="11DC8D0F" w14:textId="77777777" w:rsidR="00A34591" w:rsidRDefault="00000000">
      <w:pPr>
        <w:numPr>
          <w:ilvl w:val="0"/>
          <w:numId w:val="2"/>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Mehrotra, A. K. (Ed.). (2003). </w:t>
      </w:r>
      <w:r>
        <w:rPr>
          <w:rFonts w:ascii="Arimo" w:eastAsia="Arimo" w:hAnsi="Arimo" w:cs="Arimo"/>
          <w:i/>
          <w:color w:val="000000"/>
        </w:rPr>
        <w:t>An Illustrated History of Indian Literature in English</w:t>
      </w:r>
      <w:r>
        <w:rPr>
          <w:rFonts w:ascii="Arimo" w:eastAsia="Arimo" w:hAnsi="Arimo" w:cs="Arimo"/>
          <w:color w:val="000000"/>
        </w:rPr>
        <w:t>. Orient Blackswan.</w:t>
      </w:r>
    </w:p>
    <w:p w14:paraId="551C45D9" w14:textId="77777777" w:rsidR="00A34591" w:rsidRDefault="00000000">
      <w:pPr>
        <w:pBdr>
          <w:top w:val="nil"/>
          <w:left w:val="nil"/>
          <w:bottom w:val="nil"/>
          <w:right w:val="nil"/>
          <w:between w:val="nil"/>
        </w:pBdr>
        <w:ind w:right="192"/>
        <w:jc w:val="both"/>
        <w:rPr>
          <w:rFonts w:ascii="Arimo" w:eastAsia="Arimo" w:hAnsi="Arimo" w:cs="Arimo"/>
          <w:b/>
          <w:color w:val="000000"/>
        </w:rPr>
      </w:pPr>
      <w:r>
        <w:rPr>
          <w:rFonts w:ascii="Arimo" w:eastAsia="Arimo" w:hAnsi="Arimo" w:cs="Arimo"/>
          <w:b/>
          <w:color w:val="000000"/>
        </w:rPr>
        <w:t>Activities:</w:t>
      </w:r>
    </w:p>
    <w:p w14:paraId="38B08806" w14:textId="77777777" w:rsidR="00A34591" w:rsidRDefault="00000000">
      <w:pPr>
        <w:numPr>
          <w:ilvl w:val="0"/>
          <w:numId w:val="4"/>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Discussion 1: Does Indian Writing in English play into Macaulay’s plans for India?</w:t>
      </w:r>
    </w:p>
    <w:p w14:paraId="675F2120" w14:textId="77777777" w:rsidR="00A34591" w:rsidRDefault="00000000">
      <w:pPr>
        <w:numPr>
          <w:ilvl w:val="0"/>
          <w:numId w:val="4"/>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Discussion 2: On Aravind Adiga’s quote on Indian Writing in English</w:t>
      </w:r>
    </w:p>
    <w:p w14:paraId="4786A563" w14:textId="77777777" w:rsidR="00A34591" w:rsidRDefault="00000000">
      <w:pPr>
        <w:jc w:val="both"/>
        <w:rPr>
          <w:rFonts w:ascii="Arimo" w:eastAsia="Arimo" w:hAnsi="Arimo" w:cs="Arimo"/>
          <w:b/>
          <w:sz w:val="24"/>
          <w:szCs w:val="24"/>
        </w:rPr>
      </w:pPr>
      <w:r>
        <w:rPr>
          <w:rFonts w:ascii="Arimo" w:eastAsia="Arimo" w:hAnsi="Arimo" w:cs="Arimo"/>
          <w:color w:val="000000"/>
        </w:rPr>
        <w:br/>
      </w:r>
      <w:r>
        <w:rPr>
          <w:rFonts w:ascii="Arimo" w:eastAsia="Arimo" w:hAnsi="Arimo" w:cs="Arimo"/>
          <w:b/>
          <w:sz w:val="24"/>
          <w:szCs w:val="24"/>
        </w:rPr>
        <w:t>Module 2: Detailed Textual Study – Poetry                                                      (5 Hours)</w:t>
      </w:r>
    </w:p>
    <w:p w14:paraId="13839BDD" w14:textId="77777777" w:rsidR="00A34591" w:rsidRDefault="00000000">
      <w:pPr>
        <w:numPr>
          <w:ilvl w:val="0"/>
          <w:numId w:val="14"/>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Kamala Das – </w:t>
      </w:r>
      <w:r>
        <w:rPr>
          <w:rFonts w:ascii="Arimo" w:eastAsia="Arimo" w:hAnsi="Arimo" w:cs="Arimo"/>
          <w:i/>
          <w:color w:val="000000"/>
        </w:rPr>
        <w:t>The Old Playhouse</w:t>
      </w:r>
    </w:p>
    <w:p w14:paraId="3AFF190B" w14:textId="77777777" w:rsidR="00A34591" w:rsidRDefault="00000000">
      <w:pPr>
        <w:numPr>
          <w:ilvl w:val="0"/>
          <w:numId w:val="14"/>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 xml:space="preserve">Arun Kolatkar – </w:t>
      </w:r>
      <w:r>
        <w:rPr>
          <w:rFonts w:ascii="Arimo" w:eastAsia="Arimo" w:hAnsi="Arimo" w:cs="Arimo"/>
          <w:i/>
          <w:color w:val="000000"/>
        </w:rPr>
        <w:t xml:space="preserve">Bus </w:t>
      </w:r>
    </w:p>
    <w:p w14:paraId="677097D5"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Reading:</w:t>
      </w:r>
    </w:p>
    <w:p w14:paraId="657DA23D" w14:textId="77777777" w:rsidR="00A34591" w:rsidRDefault="00000000">
      <w:pPr>
        <w:numPr>
          <w:ilvl w:val="0"/>
          <w:numId w:val="7"/>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Ashok, M. H. (2016). A Stylistic Analysis of </w:t>
      </w:r>
      <w:r>
        <w:rPr>
          <w:rFonts w:ascii="Arimo" w:eastAsia="Arimo" w:hAnsi="Arimo" w:cs="Arimo"/>
          <w:i/>
          <w:color w:val="000000"/>
        </w:rPr>
        <w:t>The Bus</w:t>
      </w:r>
      <w:r>
        <w:rPr>
          <w:rFonts w:ascii="Arimo" w:eastAsia="Arimo" w:hAnsi="Arimo" w:cs="Arimo"/>
          <w:color w:val="000000"/>
        </w:rPr>
        <w:t xml:space="preserve"> by Arun Kolatkar. </w:t>
      </w:r>
      <w:r>
        <w:rPr>
          <w:rFonts w:ascii="Arimo" w:eastAsia="Arimo" w:hAnsi="Arimo" w:cs="Arimo"/>
          <w:i/>
          <w:color w:val="000000"/>
        </w:rPr>
        <w:t>Bhartiya Bhasha, Shiksha, Sahitya evam Shodh</w:t>
      </w:r>
      <w:r>
        <w:rPr>
          <w:rFonts w:ascii="Arimo" w:eastAsia="Arimo" w:hAnsi="Arimo" w:cs="Arimo"/>
          <w:color w:val="000000"/>
        </w:rPr>
        <w:t>, 7 (3).</w:t>
      </w:r>
    </w:p>
    <w:p w14:paraId="1FC5F287" w14:textId="77777777" w:rsidR="00A34591" w:rsidRDefault="00000000">
      <w:pPr>
        <w:numPr>
          <w:ilvl w:val="0"/>
          <w:numId w:val="7"/>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 xml:space="preserve">Gupta, A. (n.d.). Reading Arun Kolatkar’s </w:t>
      </w:r>
      <w:r>
        <w:rPr>
          <w:rFonts w:ascii="Arimo" w:eastAsia="Arimo" w:hAnsi="Arimo" w:cs="Arimo"/>
          <w:i/>
          <w:color w:val="000000"/>
        </w:rPr>
        <w:t>The Bus</w:t>
      </w:r>
      <w:r>
        <w:rPr>
          <w:rFonts w:ascii="Arimo" w:eastAsia="Arimo" w:hAnsi="Arimo" w:cs="Arimo"/>
          <w:color w:val="000000"/>
        </w:rPr>
        <w:t xml:space="preserve"> as an exposition of the vacillating duality of existence. Researchgate.</w:t>
      </w:r>
    </w:p>
    <w:p w14:paraId="07F5DBE5" w14:textId="77777777" w:rsidR="00A34591" w:rsidRDefault="00000000">
      <w:pPr>
        <w:numPr>
          <w:ilvl w:val="0"/>
          <w:numId w:val="7"/>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Rao, K. S. C. (2015). Thematic Concerns of Kamala Das Poetry: The old Playhouse and other Poems. </w:t>
      </w:r>
      <w:r>
        <w:rPr>
          <w:rFonts w:ascii="Arimo" w:eastAsia="Arimo" w:hAnsi="Arimo" w:cs="Arimo"/>
          <w:i/>
          <w:color w:val="000000"/>
        </w:rPr>
        <w:t>IJRHSS</w:t>
      </w:r>
      <w:r>
        <w:rPr>
          <w:rFonts w:ascii="Arimo" w:eastAsia="Arimo" w:hAnsi="Arimo" w:cs="Arimo"/>
          <w:color w:val="000000"/>
        </w:rPr>
        <w:t>, 3 (2).</w:t>
      </w:r>
    </w:p>
    <w:p w14:paraId="7E01922A" w14:textId="77777777" w:rsidR="00A34591" w:rsidRDefault="00000000">
      <w:pPr>
        <w:numPr>
          <w:ilvl w:val="0"/>
          <w:numId w:val="7"/>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Arya, P. A. (2015). Quest for Self in Kamala Das’ The Old Playhouse. </w:t>
      </w:r>
      <w:r>
        <w:rPr>
          <w:rFonts w:ascii="Arimo" w:eastAsia="Arimo" w:hAnsi="Arimo" w:cs="Arimo"/>
          <w:i/>
          <w:color w:val="000000"/>
        </w:rPr>
        <w:t>International Journal of Multidisciplinary Approach &amp; Studies</w:t>
      </w:r>
      <w:r>
        <w:rPr>
          <w:rFonts w:ascii="Arimo" w:eastAsia="Arimo" w:hAnsi="Arimo" w:cs="Arimo"/>
          <w:color w:val="000000"/>
        </w:rPr>
        <w:t>, 2(1).</w:t>
      </w:r>
    </w:p>
    <w:p w14:paraId="1D515B62" w14:textId="77777777" w:rsidR="00A34591" w:rsidRDefault="00000000">
      <w:pPr>
        <w:numPr>
          <w:ilvl w:val="0"/>
          <w:numId w:val="7"/>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 xml:space="preserve">Fatima, N. (2014). A Feminist Approach to Kamala Das’ Poems:“An Introduction” and “The Old Playhouse”. </w:t>
      </w:r>
      <w:r>
        <w:rPr>
          <w:rFonts w:ascii="Arimo" w:eastAsia="Arimo" w:hAnsi="Arimo" w:cs="Arimo"/>
          <w:i/>
          <w:color w:val="000000"/>
        </w:rPr>
        <w:t>Asian Journal of Multidisciplinary Studies</w:t>
      </w:r>
      <w:r>
        <w:rPr>
          <w:rFonts w:ascii="Arimo" w:eastAsia="Arimo" w:hAnsi="Arimo" w:cs="Arimo"/>
          <w:color w:val="000000"/>
        </w:rPr>
        <w:t>, 2(2), 2.</w:t>
      </w:r>
    </w:p>
    <w:p w14:paraId="552B7779"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Activities:</w:t>
      </w:r>
    </w:p>
    <w:p w14:paraId="7F93319F" w14:textId="77777777" w:rsidR="00A34591" w:rsidRDefault="00000000">
      <w:pPr>
        <w:numPr>
          <w:ilvl w:val="0"/>
          <w:numId w:val="11"/>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Activity 1: Comparing and contrasting styles and themes in both poems</w:t>
      </w:r>
    </w:p>
    <w:p w14:paraId="4CE3AAB4" w14:textId="77777777" w:rsidR="00A34591" w:rsidRDefault="00A34591">
      <w:pPr>
        <w:pBdr>
          <w:top w:val="nil"/>
          <w:left w:val="nil"/>
          <w:bottom w:val="nil"/>
          <w:right w:val="nil"/>
          <w:between w:val="nil"/>
        </w:pBdr>
        <w:ind w:right="192"/>
        <w:jc w:val="both"/>
        <w:rPr>
          <w:rFonts w:ascii="Arimo" w:eastAsia="Arimo" w:hAnsi="Arimo" w:cs="Arimo"/>
          <w:color w:val="000000"/>
          <w:sz w:val="24"/>
          <w:szCs w:val="24"/>
        </w:rPr>
      </w:pPr>
    </w:p>
    <w:p w14:paraId="5518A4AA" w14:textId="77777777" w:rsidR="00A34591" w:rsidRDefault="00000000">
      <w:pPr>
        <w:jc w:val="both"/>
        <w:rPr>
          <w:rFonts w:ascii="Arimo" w:eastAsia="Arimo" w:hAnsi="Arimo" w:cs="Arimo"/>
          <w:b/>
          <w:sz w:val="24"/>
          <w:szCs w:val="24"/>
        </w:rPr>
      </w:pPr>
      <w:r>
        <w:rPr>
          <w:rFonts w:ascii="Arimo" w:eastAsia="Arimo" w:hAnsi="Arimo" w:cs="Arimo"/>
          <w:b/>
          <w:sz w:val="24"/>
          <w:szCs w:val="24"/>
        </w:rPr>
        <w:t>Module 3: Detailed Textual Study – Short Stories</w:t>
      </w:r>
      <w:r>
        <w:rPr>
          <w:rFonts w:ascii="Arimo" w:eastAsia="Arimo" w:hAnsi="Arimo" w:cs="Arimo"/>
          <w:b/>
          <w:sz w:val="24"/>
          <w:szCs w:val="24"/>
        </w:rPr>
        <w:tab/>
        <w:t xml:space="preserve">                                (10 Hours)</w:t>
      </w:r>
    </w:p>
    <w:p w14:paraId="2D71EF77" w14:textId="77777777" w:rsidR="00A34591" w:rsidRDefault="00000000">
      <w:pPr>
        <w:numPr>
          <w:ilvl w:val="0"/>
          <w:numId w:val="8"/>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Jhumpa Lahiri – </w:t>
      </w:r>
      <w:r>
        <w:rPr>
          <w:rFonts w:ascii="Arimo" w:eastAsia="Arimo" w:hAnsi="Arimo" w:cs="Arimo"/>
          <w:i/>
          <w:color w:val="000000"/>
        </w:rPr>
        <w:t>Interpreter of Maladies</w:t>
      </w:r>
    </w:p>
    <w:p w14:paraId="06FC7CAE" w14:textId="77777777" w:rsidR="00A34591" w:rsidRDefault="00000000">
      <w:pPr>
        <w:numPr>
          <w:ilvl w:val="0"/>
          <w:numId w:val="8"/>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 xml:space="preserve">Ruskin Bond – </w:t>
      </w:r>
      <w:r>
        <w:rPr>
          <w:rFonts w:ascii="Arimo" w:eastAsia="Arimo" w:hAnsi="Arimo" w:cs="Arimo"/>
          <w:i/>
          <w:color w:val="000000"/>
        </w:rPr>
        <w:t>The Night Train at Deoli</w:t>
      </w:r>
      <w:r>
        <w:rPr>
          <w:rFonts w:ascii="Arimo" w:eastAsia="Arimo" w:hAnsi="Arimo" w:cs="Arimo"/>
          <w:color w:val="000000"/>
        </w:rPr>
        <w:t xml:space="preserve"> </w:t>
      </w:r>
    </w:p>
    <w:p w14:paraId="1F47C786"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Reading:</w:t>
      </w:r>
    </w:p>
    <w:p w14:paraId="1FBE2EE2" w14:textId="77777777" w:rsidR="00A34591" w:rsidRDefault="00000000">
      <w:pPr>
        <w:numPr>
          <w:ilvl w:val="0"/>
          <w:numId w:val="16"/>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Lewis, S. (2001). Lahiri's Interpreter of Maladies. </w:t>
      </w:r>
      <w:r>
        <w:rPr>
          <w:rFonts w:ascii="Arimo" w:eastAsia="Arimo" w:hAnsi="Arimo" w:cs="Arimo"/>
          <w:i/>
          <w:color w:val="000000"/>
        </w:rPr>
        <w:t>The Explicator</w:t>
      </w:r>
      <w:r>
        <w:rPr>
          <w:rFonts w:ascii="Arimo" w:eastAsia="Arimo" w:hAnsi="Arimo" w:cs="Arimo"/>
          <w:color w:val="000000"/>
        </w:rPr>
        <w:t>, 59(4), 219-221.</w:t>
      </w:r>
    </w:p>
    <w:p w14:paraId="5E19475A" w14:textId="77777777" w:rsidR="00A34591" w:rsidRDefault="00000000">
      <w:pPr>
        <w:numPr>
          <w:ilvl w:val="0"/>
          <w:numId w:val="16"/>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Bahmanpour, B. (2010). Female Subjects and Negotiating Identities in Jhumpa Lahiri’s Interpreter of Maladies. </w:t>
      </w:r>
      <w:r>
        <w:rPr>
          <w:rFonts w:ascii="Arimo" w:eastAsia="Arimo" w:hAnsi="Arimo" w:cs="Arimo"/>
          <w:i/>
          <w:color w:val="000000"/>
        </w:rPr>
        <w:t>Studies in Literature and Language</w:t>
      </w:r>
      <w:r>
        <w:rPr>
          <w:rFonts w:ascii="Arimo" w:eastAsia="Arimo" w:hAnsi="Arimo" w:cs="Arimo"/>
          <w:color w:val="000000"/>
        </w:rPr>
        <w:t>, 1(6), 43-51.</w:t>
      </w:r>
    </w:p>
    <w:p w14:paraId="0AD32AD4" w14:textId="77777777" w:rsidR="00A34591" w:rsidRDefault="00000000">
      <w:pPr>
        <w:numPr>
          <w:ilvl w:val="0"/>
          <w:numId w:val="16"/>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Azhar, S. (n.d.). </w:t>
      </w:r>
      <w:r>
        <w:rPr>
          <w:rFonts w:ascii="Arimo" w:eastAsia="Arimo" w:hAnsi="Arimo" w:cs="Arimo"/>
          <w:i/>
          <w:color w:val="000000"/>
        </w:rPr>
        <w:t>Ruskin Bond’s The Night Train at Deoli and Other Stories: An Analysis of the Stories of Relationships, Yearnings and Nature</w:t>
      </w:r>
      <w:r>
        <w:rPr>
          <w:rFonts w:ascii="Arimo" w:eastAsia="Arimo" w:hAnsi="Arimo" w:cs="Arimo"/>
          <w:color w:val="000000"/>
        </w:rPr>
        <w:t>. NIT Bhopal.</w:t>
      </w:r>
    </w:p>
    <w:p w14:paraId="621EC667"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Activities:</w:t>
      </w:r>
    </w:p>
    <w:p w14:paraId="51AE50E2" w14:textId="77777777" w:rsidR="00A34591" w:rsidRDefault="00000000">
      <w:pPr>
        <w:numPr>
          <w:ilvl w:val="0"/>
          <w:numId w:val="3"/>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Activity 2: Comparing and contrasting styles and themes in both short stories</w:t>
      </w:r>
    </w:p>
    <w:p w14:paraId="2761C46C" w14:textId="77777777" w:rsidR="00A34591" w:rsidRDefault="00A34591">
      <w:pPr>
        <w:pBdr>
          <w:top w:val="nil"/>
          <w:left w:val="nil"/>
          <w:bottom w:val="nil"/>
          <w:right w:val="nil"/>
          <w:between w:val="nil"/>
        </w:pBdr>
        <w:ind w:left="720" w:right="192"/>
        <w:jc w:val="both"/>
        <w:rPr>
          <w:rFonts w:ascii="Arimo" w:eastAsia="Arimo" w:hAnsi="Arimo" w:cs="Arimo"/>
          <w:color w:val="000000"/>
        </w:rPr>
      </w:pPr>
    </w:p>
    <w:p w14:paraId="6CB9204C" w14:textId="77777777" w:rsidR="00A34591" w:rsidRDefault="00000000">
      <w:pPr>
        <w:jc w:val="both"/>
        <w:rPr>
          <w:rFonts w:ascii="Arimo" w:eastAsia="Arimo" w:hAnsi="Arimo" w:cs="Arimo"/>
          <w:b/>
          <w:sz w:val="24"/>
          <w:szCs w:val="24"/>
        </w:rPr>
      </w:pPr>
      <w:r>
        <w:rPr>
          <w:rFonts w:ascii="Arimo" w:eastAsia="Arimo" w:hAnsi="Arimo" w:cs="Arimo"/>
          <w:b/>
          <w:sz w:val="24"/>
          <w:szCs w:val="24"/>
        </w:rPr>
        <w:t>Module 4: Detailed Textual Study – Novel</w:t>
      </w:r>
      <w:r>
        <w:rPr>
          <w:rFonts w:ascii="Arimo" w:eastAsia="Arimo" w:hAnsi="Arimo" w:cs="Arimo"/>
          <w:b/>
          <w:sz w:val="24"/>
          <w:szCs w:val="24"/>
        </w:rPr>
        <w:tab/>
        <w:t xml:space="preserve">                                          (10 Hours)</w:t>
      </w:r>
    </w:p>
    <w:p w14:paraId="1519053D" w14:textId="77777777" w:rsidR="00A34591" w:rsidRDefault="00000000">
      <w:pPr>
        <w:numPr>
          <w:ilvl w:val="0"/>
          <w:numId w:val="20"/>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Mulk Raj Anand – </w:t>
      </w:r>
      <w:r>
        <w:rPr>
          <w:rFonts w:ascii="Arimo" w:eastAsia="Arimo" w:hAnsi="Arimo" w:cs="Arimo"/>
          <w:i/>
          <w:color w:val="000000"/>
        </w:rPr>
        <w:t>Untouchable</w:t>
      </w:r>
    </w:p>
    <w:p w14:paraId="7BEAB1EC"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Reading:</w:t>
      </w:r>
    </w:p>
    <w:p w14:paraId="75B8B6D9" w14:textId="77777777" w:rsidR="00A34591" w:rsidRDefault="00000000">
      <w:pPr>
        <w:numPr>
          <w:ilvl w:val="0"/>
          <w:numId w:val="18"/>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Anand, M. R. (2011). On the Genesis of Untouchable: A Note by Mulk Raj Anand. </w:t>
      </w:r>
      <w:r>
        <w:rPr>
          <w:rFonts w:ascii="Arimo" w:eastAsia="Arimo" w:hAnsi="Arimo" w:cs="Arimo"/>
          <w:i/>
          <w:color w:val="000000"/>
        </w:rPr>
        <w:t>South Asian Review</w:t>
      </w:r>
      <w:r>
        <w:rPr>
          <w:rFonts w:ascii="Arimo" w:eastAsia="Arimo" w:hAnsi="Arimo" w:cs="Arimo"/>
          <w:color w:val="000000"/>
        </w:rPr>
        <w:t>, 32(1), 133-136.</w:t>
      </w:r>
    </w:p>
    <w:p w14:paraId="4A4B9672" w14:textId="77777777" w:rsidR="00A34591" w:rsidRDefault="00000000">
      <w:pPr>
        <w:numPr>
          <w:ilvl w:val="0"/>
          <w:numId w:val="18"/>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Mukherjee, A. P. (1991). The Exclusions of Postcolonial Theory and Mulk Raj Anand's" Untouchable": A Case Study. </w:t>
      </w:r>
      <w:r>
        <w:rPr>
          <w:rFonts w:ascii="Arimo" w:eastAsia="Arimo" w:hAnsi="Arimo" w:cs="Arimo"/>
          <w:i/>
          <w:color w:val="000000"/>
        </w:rPr>
        <w:t>ARIEL: A Review of International English Literature</w:t>
      </w:r>
      <w:r>
        <w:rPr>
          <w:rFonts w:ascii="Arimo" w:eastAsia="Arimo" w:hAnsi="Arimo" w:cs="Arimo"/>
          <w:color w:val="000000"/>
        </w:rPr>
        <w:t>, 22(3).</w:t>
      </w:r>
    </w:p>
    <w:p w14:paraId="50D777BE"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Activities:</w:t>
      </w:r>
    </w:p>
    <w:p w14:paraId="7519962D" w14:textId="77777777" w:rsidR="00A34591" w:rsidRDefault="00000000">
      <w:pPr>
        <w:numPr>
          <w:ilvl w:val="0"/>
          <w:numId w:val="5"/>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Discussion 3: Connecting the social issues raised with contemporary India</w:t>
      </w:r>
    </w:p>
    <w:p w14:paraId="71A33A99" w14:textId="77777777" w:rsidR="00A34591" w:rsidRDefault="00A34591">
      <w:pPr>
        <w:pBdr>
          <w:top w:val="nil"/>
          <w:left w:val="nil"/>
          <w:bottom w:val="nil"/>
          <w:right w:val="nil"/>
          <w:between w:val="nil"/>
        </w:pBdr>
        <w:ind w:right="192"/>
        <w:jc w:val="both"/>
        <w:rPr>
          <w:rFonts w:ascii="Arimo" w:eastAsia="Arimo" w:hAnsi="Arimo" w:cs="Arimo"/>
          <w:color w:val="000000"/>
        </w:rPr>
      </w:pPr>
    </w:p>
    <w:p w14:paraId="1E0C0256" w14:textId="77777777" w:rsidR="00A34591" w:rsidRDefault="00A34591">
      <w:pPr>
        <w:pBdr>
          <w:top w:val="nil"/>
          <w:left w:val="nil"/>
          <w:bottom w:val="nil"/>
          <w:right w:val="nil"/>
          <w:between w:val="nil"/>
        </w:pBdr>
        <w:ind w:right="192"/>
        <w:jc w:val="both"/>
        <w:rPr>
          <w:rFonts w:ascii="Arimo" w:eastAsia="Arimo" w:hAnsi="Arimo" w:cs="Arimo"/>
          <w:color w:val="000000"/>
        </w:rPr>
      </w:pPr>
    </w:p>
    <w:p w14:paraId="4DC24F5E" w14:textId="77777777" w:rsidR="00A34591" w:rsidRDefault="00A34591">
      <w:pPr>
        <w:pBdr>
          <w:top w:val="nil"/>
          <w:left w:val="nil"/>
          <w:bottom w:val="nil"/>
          <w:right w:val="nil"/>
          <w:between w:val="nil"/>
        </w:pBdr>
        <w:ind w:right="192"/>
        <w:jc w:val="both"/>
        <w:rPr>
          <w:rFonts w:ascii="Arimo" w:eastAsia="Arimo" w:hAnsi="Arimo" w:cs="Arimo"/>
          <w:color w:val="000000"/>
        </w:rPr>
      </w:pPr>
    </w:p>
    <w:p w14:paraId="326BB6D8" w14:textId="77777777" w:rsidR="00A34591" w:rsidRDefault="00000000">
      <w:pPr>
        <w:jc w:val="both"/>
        <w:rPr>
          <w:rFonts w:ascii="Arimo" w:eastAsia="Arimo" w:hAnsi="Arimo" w:cs="Arimo"/>
          <w:b/>
          <w:sz w:val="24"/>
          <w:szCs w:val="24"/>
        </w:rPr>
      </w:pPr>
      <w:r>
        <w:rPr>
          <w:rFonts w:ascii="Arimo" w:eastAsia="Arimo" w:hAnsi="Arimo" w:cs="Arimo"/>
          <w:b/>
          <w:sz w:val="24"/>
          <w:szCs w:val="24"/>
        </w:rPr>
        <w:t>Module 5: Detailed Textual Study – Drama</w:t>
      </w:r>
      <w:r>
        <w:rPr>
          <w:rFonts w:ascii="Arimo" w:eastAsia="Arimo" w:hAnsi="Arimo" w:cs="Arimo"/>
          <w:b/>
          <w:sz w:val="24"/>
          <w:szCs w:val="24"/>
        </w:rPr>
        <w:tab/>
        <w:t xml:space="preserve">                                          (10 Hours)</w:t>
      </w:r>
    </w:p>
    <w:p w14:paraId="6952534F" w14:textId="77777777" w:rsidR="00A34591" w:rsidRDefault="00000000">
      <w:pPr>
        <w:numPr>
          <w:ilvl w:val="0"/>
          <w:numId w:val="20"/>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Girish Karnad – </w:t>
      </w:r>
      <w:r>
        <w:rPr>
          <w:rFonts w:ascii="Arimo" w:eastAsia="Arimo" w:hAnsi="Arimo" w:cs="Arimo"/>
          <w:i/>
          <w:color w:val="000000"/>
        </w:rPr>
        <w:t>Hayavadana</w:t>
      </w:r>
      <w:r>
        <w:rPr>
          <w:rFonts w:ascii="Arimo" w:eastAsia="Arimo" w:hAnsi="Arimo" w:cs="Arimo"/>
          <w:color w:val="000000"/>
        </w:rPr>
        <w:t xml:space="preserve"> </w:t>
      </w:r>
    </w:p>
    <w:p w14:paraId="1652EB8C"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lastRenderedPageBreak/>
        <w:t>Reading:</w:t>
      </w:r>
    </w:p>
    <w:p w14:paraId="06231847" w14:textId="77777777" w:rsidR="00A34591" w:rsidRDefault="00000000">
      <w:pPr>
        <w:numPr>
          <w:ilvl w:val="0"/>
          <w:numId w:val="19"/>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Ray, M. (2003). Hayavadana: A study of Karnad’s use of Source Texts and Folk Form’. </w:t>
      </w:r>
      <w:r>
        <w:rPr>
          <w:rFonts w:ascii="Arimo" w:eastAsia="Arimo" w:hAnsi="Arimo" w:cs="Arimo"/>
          <w:i/>
          <w:color w:val="000000"/>
        </w:rPr>
        <w:t>Indian Writing in English</w:t>
      </w:r>
      <w:r>
        <w:rPr>
          <w:rFonts w:ascii="Arimo" w:eastAsia="Arimo" w:hAnsi="Arimo" w:cs="Arimo"/>
          <w:color w:val="000000"/>
        </w:rPr>
        <w:t>, 1.</w:t>
      </w:r>
    </w:p>
    <w:p w14:paraId="0B671B09" w14:textId="77777777" w:rsidR="00A34591" w:rsidRDefault="00000000">
      <w:pPr>
        <w:numPr>
          <w:ilvl w:val="0"/>
          <w:numId w:val="19"/>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Sharmila, R. (2019). Hayavadana by Girish Karnad. </w:t>
      </w:r>
      <w:r>
        <w:rPr>
          <w:rFonts w:ascii="Arimo" w:eastAsia="Arimo" w:hAnsi="Arimo" w:cs="Arimo"/>
          <w:i/>
          <w:color w:val="000000"/>
        </w:rPr>
        <w:t>Language in India: Insight into Select Literary Works</w:t>
      </w:r>
      <w:r>
        <w:rPr>
          <w:rFonts w:ascii="Arimo" w:eastAsia="Arimo" w:hAnsi="Arimo" w:cs="Arimo"/>
          <w:color w:val="000000"/>
        </w:rPr>
        <w:t>.</w:t>
      </w:r>
    </w:p>
    <w:p w14:paraId="0D84E770" w14:textId="77777777" w:rsidR="00A34591" w:rsidRDefault="00000000">
      <w:pPr>
        <w:numPr>
          <w:ilvl w:val="0"/>
          <w:numId w:val="19"/>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Chakraborty, K. (2011). Casteism and Karnad’s Hayavadana. Indian Drama in English, 175.</w:t>
      </w:r>
    </w:p>
    <w:p w14:paraId="3EAF6BE2"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Activities:</w:t>
      </w:r>
    </w:p>
    <w:p w14:paraId="6ACA9FC8" w14:textId="77777777" w:rsidR="00A34591" w:rsidRDefault="00000000">
      <w:pPr>
        <w:numPr>
          <w:ilvl w:val="0"/>
          <w:numId w:val="9"/>
        </w:numPr>
        <w:pBdr>
          <w:top w:val="nil"/>
          <w:left w:val="nil"/>
          <w:bottom w:val="nil"/>
          <w:right w:val="nil"/>
          <w:between w:val="nil"/>
        </w:pBdr>
        <w:ind w:right="192"/>
        <w:jc w:val="both"/>
        <w:rPr>
          <w:rFonts w:ascii="Arimo" w:eastAsia="Arimo" w:hAnsi="Arimo" w:cs="Arimo"/>
          <w:color w:val="000000"/>
          <w:sz w:val="24"/>
          <w:szCs w:val="24"/>
        </w:rPr>
      </w:pPr>
      <w:r>
        <w:rPr>
          <w:rFonts w:ascii="Arimo" w:eastAsia="Arimo" w:hAnsi="Arimo" w:cs="Arimo"/>
          <w:color w:val="000000"/>
        </w:rPr>
        <w:t>Activity 3: Performing a section of the play</w:t>
      </w:r>
    </w:p>
    <w:p w14:paraId="7A609DF5" w14:textId="77777777" w:rsidR="00A34591" w:rsidRDefault="00A34591">
      <w:pPr>
        <w:pBdr>
          <w:top w:val="nil"/>
          <w:left w:val="nil"/>
          <w:bottom w:val="nil"/>
          <w:right w:val="nil"/>
          <w:between w:val="nil"/>
        </w:pBdr>
        <w:ind w:right="192"/>
        <w:jc w:val="both"/>
        <w:rPr>
          <w:rFonts w:ascii="Arimo" w:eastAsia="Arimo" w:hAnsi="Arimo" w:cs="Arimo"/>
          <w:color w:val="000000"/>
          <w:sz w:val="24"/>
          <w:szCs w:val="24"/>
        </w:rPr>
      </w:pPr>
    </w:p>
    <w:p w14:paraId="6798CC31" w14:textId="77777777" w:rsidR="00A34591" w:rsidRDefault="00000000">
      <w:pPr>
        <w:jc w:val="both"/>
        <w:rPr>
          <w:rFonts w:ascii="Arimo" w:eastAsia="Arimo" w:hAnsi="Arimo" w:cs="Arimo"/>
          <w:b/>
          <w:sz w:val="24"/>
          <w:szCs w:val="24"/>
        </w:rPr>
      </w:pPr>
      <w:r>
        <w:rPr>
          <w:rFonts w:ascii="Arimo" w:eastAsia="Arimo" w:hAnsi="Arimo" w:cs="Arimo"/>
          <w:b/>
          <w:sz w:val="24"/>
          <w:szCs w:val="24"/>
        </w:rPr>
        <w:t xml:space="preserve">Module 6: Conclusion                                   </w:t>
      </w:r>
      <w:r>
        <w:rPr>
          <w:rFonts w:ascii="Arimo" w:eastAsia="Arimo" w:hAnsi="Arimo" w:cs="Arimo"/>
          <w:b/>
          <w:sz w:val="24"/>
          <w:szCs w:val="24"/>
        </w:rPr>
        <w:tab/>
        <w:t xml:space="preserve">                                            (5 Hours)</w:t>
      </w:r>
    </w:p>
    <w:p w14:paraId="6BDE6E4E" w14:textId="77777777" w:rsidR="00A34591" w:rsidRDefault="00000000">
      <w:pPr>
        <w:numPr>
          <w:ilvl w:val="0"/>
          <w:numId w:val="20"/>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Future perspectives of Indian Writing in English</w:t>
      </w:r>
    </w:p>
    <w:p w14:paraId="4F3AA5DD" w14:textId="77777777" w:rsidR="00A34591" w:rsidRDefault="00000000">
      <w:pPr>
        <w:numPr>
          <w:ilvl w:val="0"/>
          <w:numId w:val="20"/>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Reviewing various aspects of the origin and development of Indian Writing in English</w:t>
      </w:r>
    </w:p>
    <w:p w14:paraId="17F9EF1F" w14:textId="77777777" w:rsidR="00A34591" w:rsidRDefault="00000000">
      <w:pPr>
        <w:numPr>
          <w:ilvl w:val="0"/>
          <w:numId w:val="20"/>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Reviewing the main themes and literary style of the works and authors discussed</w:t>
      </w:r>
    </w:p>
    <w:p w14:paraId="6A5737F3"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Reading:</w:t>
      </w:r>
    </w:p>
    <w:p w14:paraId="2F0A4E41" w14:textId="77777777" w:rsidR="00A34591" w:rsidRDefault="00000000">
      <w:pPr>
        <w:numPr>
          <w:ilvl w:val="0"/>
          <w:numId w:val="15"/>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Anjaria, U. (2015). Chetan Bhagat and the new provincialism. </w:t>
      </w:r>
      <w:r>
        <w:rPr>
          <w:rFonts w:ascii="Arimo" w:eastAsia="Arimo" w:hAnsi="Arimo" w:cs="Arimo"/>
          <w:i/>
          <w:color w:val="000000"/>
        </w:rPr>
        <w:t>American Book Review</w:t>
      </w:r>
      <w:r>
        <w:rPr>
          <w:rFonts w:ascii="Arimo" w:eastAsia="Arimo" w:hAnsi="Arimo" w:cs="Arimo"/>
          <w:color w:val="000000"/>
        </w:rPr>
        <w:t>, 36(6), 6-22.</w:t>
      </w:r>
    </w:p>
    <w:p w14:paraId="3968D972" w14:textId="77777777" w:rsidR="00A3459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Activities:</w:t>
      </w:r>
    </w:p>
    <w:p w14:paraId="066ACF59" w14:textId="77777777" w:rsidR="00A34591" w:rsidRDefault="00000000">
      <w:pPr>
        <w:numPr>
          <w:ilvl w:val="0"/>
          <w:numId w:val="12"/>
        </w:numPr>
        <w:pBdr>
          <w:top w:val="nil"/>
          <w:left w:val="nil"/>
          <w:bottom w:val="nil"/>
          <w:right w:val="nil"/>
          <w:between w:val="nil"/>
        </w:pBdr>
        <w:ind w:right="192"/>
        <w:jc w:val="both"/>
        <w:rPr>
          <w:rFonts w:ascii="Arimo" w:eastAsia="Arimo" w:hAnsi="Arimo" w:cs="Arimo"/>
          <w:color w:val="000000"/>
          <w:sz w:val="24"/>
          <w:szCs w:val="24"/>
        </w:rPr>
      </w:pPr>
      <w:r>
        <w:rPr>
          <w:rFonts w:ascii="Arimo" w:eastAsia="Arimo" w:hAnsi="Arimo" w:cs="Arimo"/>
          <w:color w:val="000000"/>
        </w:rPr>
        <w:t>Discussion 4: What are the current popular themes in Indian Writing in English?</w:t>
      </w:r>
    </w:p>
    <w:p w14:paraId="4AA13025" w14:textId="77777777" w:rsidR="00A34591" w:rsidRDefault="00A34591">
      <w:pPr>
        <w:pBdr>
          <w:top w:val="nil"/>
          <w:left w:val="nil"/>
          <w:bottom w:val="nil"/>
          <w:right w:val="nil"/>
          <w:between w:val="nil"/>
        </w:pBdr>
        <w:ind w:right="192"/>
        <w:jc w:val="both"/>
        <w:rPr>
          <w:rFonts w:ascii="Arimo" w:eastAsia="Arimo" w:hAnsi="Arimo" w:cs="Arimo"/>
          <w:color w:val="000000"/>
          <w:sz w:val="24"/>
          <w:szCs w:val="24"/>
        </w:rPr>
      </w:pPr>
    </w:p>
    <w:sectPr w:rsidR="00A34591">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4B0B" w14:textId="77777777" w:rsidR="002D4200" w:rsidRDefault="002D4200">
      <w:r>
        <w:separator/>
      </w:r>
    </w:p>
  </w:endnote>
  <w:endnote w:type="continuationSeparator" w:id="0">
    <w:p w14:paraId="040CF08C" w14:textId="77777777" w:rsidR="002D4200" w:rsidRDefault="002D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4776" w14:textId="77777777" w:rsidR="002D4200" w:rsidRDefault="002D4200">
      <w:r>
        <w:separator/>
      </w:r>
    </w:p>
  </w:footnote>
  <w:footnote w:type="continuationSeparator" w:id="0">
    <w:p w14:paraId="6A0440E3" w14:textId="77777777" w:rsidR="002D4200" w:rsidRDefault="002D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1E59" w14:textId="77777777" w:rsidR="00A34591" w:rsidRDefault="00000000">
    <w:pPr>
      <w:rPr>
        <w:sz w:val="24"/>
        <w:szCs w:val="24"/>
      </w:rPr>
    </w:pPr>
    <w:r>
      <w:rPr>
        <w:rFonts w:ascii="Arimo" w:eastAsia="Arimo" w:hAnsi="Arimo" w:cs="Arimo"/>
        <w:b/>
        <w:noProof/>
        <w:sz w:val="20"/>
        <w:szCs w:val="20"/>
      </w:rPr>
      <mc:AlternateContent>
        <mc:Choice Requires="wps">
          <w:drawing>
            <wp:anchor distT="0" distB="0" distL="114300" distR="114300" simplePos="0" relativeHeight="251658240" behindDoc="0" locked="0" layoutInCell="1" hidden="0" allowOverlap="1" wp14:anchorId="6C928976" wp14:editId="4CB072CC">
              <wp:simplePos x="0" y="0"/>
              <wp:positionH relativeFrom="rightMargin">
                <wp:align>center</wp:align>
              </wp:positionH>
              <wp:positionV relativeFrom="margin">
                <wp:align>bottom</wp:align>
              </wp:positionV>
              <wp:extent cx="520065" cy="2192655"/>
              <wp:effectExtent l="0" t="0" r="0" b="0"/>
              <wp:wrapNone/>
              <wp:docPr id="4" name="Rectangle 4"/>
              <wp:cNvGraphicFramePr/>
              <a:graphic xmlns:a="http://schemas.openxmlformats.org/drawingml/2006/main">
                <a:graphicData uri="http://schemas.microsoft.com/office/word/2010/wordprocessingShape">
                  <wps:wsp>
                    <wps:cNvSpPr/>
                    <wps:spPr>
                      <a:xfrm rot="-5400000">
                        <a:off x="4254435" y="3524730"/>
                        <a:ext cx="2183130" cy="510540"/>
                      </a:xfrm>
                      <a:prstGeom prst="rect">
                        <a:avLst/>
                      </a:prstGeom>
                      <a:noFill/>
                      <a:ln>
                        <a:noFill/>
                      </a:ln>
                    </wps:spPr>
                    <wps:txbx>
                      <w:txbxContent>
                        <w:p w14:paraId="579F1049" w14:textId="77777777" w:rsidR="00A34591" w:rsidRDefault="00000000">
                          <w:pPr>
                            <w:textDirection w:val="btLr"/>
                          </w:pPr>
                          <w:r>
                            <w:rPr>
                              <w:rFonts w:ascii="Calibri" w:eastAsia="Calibri" w:hAnsi="Calibri" w:cs="Calibri"/>
                              <w:color w:val="000000"/>
                            </w:rPr>
                            <w:t>Page</w:t>
                          </w:r>
                          <w:r>
                            <w:rPr>
                              <w:color w:val="000000"/>
                            </w:rPr>
                            <w:t xml:space="preserve"> PAGE    \* MERGEFORMAT </w:t>
                          </w:r>
                          <w:r>
                            <w:rPr>
                              <w:rFonts w:ascii="Calibri" w:eastAsia="Calibri" w:hAnsi="Calibri" w:cs="Calibri"/>
                              <w:color w:val="000000"/>
                              <w:sz w:val="44"/>
                            </w:rPr>
                            <w:t>1</w:t>
                          </w:r>
                        </w:p>
                      </w:txbxContent>
                    </wps:txbx>
                    <wps:bodyPr spcFirstLastPara="1" wrap="square" lIns="91425" tIns="45700" rIns="91425" bIns="45700" anchor="ctr" anchorCtr="0">
                      <a:noAutofit/>
                    </wps:bodyPr>
                  </wps:wsp>
                </a:graphicData>
              </a:graphic>
            </wp:anchor>
          </w:drawing>
        </mc:Choice>
        <mc:Fallback>
          <w:pict>
            <v:rect w14:anchorId="6C928976" id="Rectangle 4" o:spid="_x0000_s1026" style="position:absolute;margin-left:0;margin-top:0;width:40.95pt;height:172.65pt;rotation:-90;z-index:251658240;visibility:visible;mso-wrap-style:square;mso-wrap-distance-left:9pt;mso-wrap-distance-top:0;mso-wrap-distance-right:9pt;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" filled="f" stroked="f">
              <v:textbox inset="2.53958mm,1.2694mm,2.53958mm,1.2694mm">
                <w:txbxContent>
                  <w:p w14:paraId="579F1049" w14:textId="77777777" w:rsidR="00A34591" w:rsidRDefault="00000000">
                    <w:pPr>
                      <w:textDirection w:val="btLr"/>
                    </w:pPr>
                    <w:r>
                      <w:rPr>
                        <w:rFonts w:ascii="Calibri" w:eastAsia="Calibri" w:hAnsi="Calibri" w:cs="Calibri"/>
                        <w:color w:val="000000"/>
                      </w:rPr>
                      <w:t>Page</w:t>
                    </w:r>
                    <w:r>
                      <w:rPr>
                        <w:color w:val="000000"/>
                      </w:rPr>
                      <w:t xml:space="preserve"> PAGE    \* MERGEFORMAT </w:t>
                    </w:r>
                    <w:r>
                      <w:rPr>
                        <w:rFonts w:ascii="Calibri" w:eastAsia="Calibri" w:hAnsi="Calibri" w:cs="Calibri"/>
                        <w:color w:val="000000"/>
                        <w:sz w:val="44"/>
                      </w:rPr>
                      <w:t>1</w:t>
                    </w:r>
                  </w:p>
                </w:txbxContent>
              </v:textbox>
              <w10:wrap anchorx="margin" anchory="margin"/>
            </v:rect>
          </w:pict>
        </mc:Fallback>
      </mc:AlternateContent>
    </w:r>
    <w:r>
      <w:rPr>
        <w:rFonts w:ascii="Arimo" w:eastAsia="Arimo" w:hAnsi="Arimo" w:cs="Arimo"/>
        <w:b/>
        <w:sz w:val="20"/>
        <w:szCs w:val="20"/>
      </w:rPr>
      <w:t>Version No:</w:t>
    </w:r>
    <w:r>
      <w:rPr>
        <w:rFonts w:ascii="Arimo" w:eastAsia="Arimo" w:hAnsi="Arimo" w:cs="Arimo"/>
        <w:b/>
        <w:sz w:val="20"/>
        <w:szCs w:val="20"/>
      </w:rPr>
      <w:br/>
      <w:t>Approval Date:</w:t>
    </w:r>
    <w:r>
      <w:rPr>
        <w:noProof/>
      </w:rPr>
      <w:drawing>
        <wp:anchor distT="0" distB="0" distL="114300" distR="114300" simplePos="0" relativeHeight="251659264" behindDoc="0" locked="0" layoutInCell="1" hidden="0" allowOverlap="1" wp14:anchorId="2830CA90" wp14:editId="72D7B09B">
          <wp:simplePos x="0" y="0"/>
          <wp:positionH relativeFrom="column">
            <wp:posOffset>4451350</wp:posOffset>
          </wp:positionH>
          <wp:positionV relativeFrom="paragraph">
            <wp:posOffset>-170179</wp:posOffset>
          </wp:positionV>
          <wp:extent cx="1569720" cy="63690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9720" cy="636905"/>
                  </a:xfrm>
                  <a:prstGeom prst="rect">
                    <a:avLst/>
                  </a:prstGeom>
                  <a:ln/>
                </pic:spPr>
              </pic:pic>
            </a:graphicData>
          </a:graphic>
        </wp:anchor>
      </w:drawing>
    </w:r>
  </w:p>
  <w:p w14:paraId="6F3215DE" w14:textId="77777777" w:rsidR="00A34591" w:rsidRDefault="00A3459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81"/>
    <w:multiLevelType w:val="multilevel"/>
    <w:tmpl w:val="0CBE3516"/>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85591"/>
    <w:multiLevelType w:val="multilevel"/>
    <w:tmpl w:val="A698C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A3626C"/>
    <w:multiLevelType w:val="multilevel"/>
    <w:tmpl w:val="37504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4729B1"/>
    <w:multiLevelType w:val="multilevel"/>
    <w:tmpl w:val="476E9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5D319C"/>
    <w:multiLevelType w:val="multilevel"/>
    <w:tmpl w:val="DE9E1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284D9D"/>
    <w:multiLevelType w:val="multilevel"/>
    <w:tmpl w:val="A1C20BAC"/>
    <w:lvl w:ilvl="0">
      <w:start w:val="1"/>
      <w:numFmt w:val="lowerLetter"/>
      <w:lvlText w:val="%1)"/>
      <w:lvlJc w:val="left"/>
      <w:pPr>
        <w:ind w:left="720" w:hanging="360"/>
      </w:pPr>
      <w:rPr>
        <w:rFonts w:ascii="Arimo" w:eastAsia="Arimo" w:hAnsi="Arimo" w:cs="Arimo"/>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3A3DB4"/>
    <w:multiLevelType w:val="multilevel"/>
    <w:tmpl w:val="D8806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742A72"/>
    <w:multiLevelType w:val="multilevel"/>
    <w:tmpl w:val="1DDC057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90321"/>
    <w:multiLevelType w:val="multilevel"/>
    <w:tmpl w:val="71E4B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AC7AAF"/>
    <w:multiLevelType w:val="multilevel"/>
    <w:tmpl w:val="D222F874"/>
    <w:lvl w:ilvl="0">
      <w:start w:val="1"/>
      <w:numFmt w:val="lowerLetter"/>
      <w:lvlText w:val="%1)"/>
      <w:lvlJc w:val="left"/>
      <w:pPr>
        <w:ind w:left="720" w:hanging="360"/>
      </w:pPr>
      <w:rPr>
        <w:rFonts w:ascii="Arimo" w:eastAsia="Arimo" w:hAnsi="Arimo" w:cs="Arimo"/>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7F396D"/>
    <w:multiLevelType w:val="multilevel"/>
    <w:tmpl w:val="75BAF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B0523A"/>
    <w:multiLevelType w:val="multilevel"/>
    <w:tmpl w:val="77B60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D07867"/>
    <w:multiLevelType w:val="multilevel"/>
    <w:tmpl w:val="A0A2D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0C79BB"/>
    <w:multiLevelType w:val="multilevel"/>
    <w:tmpl w:val="85FC9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3876B6"/>
    <w:multiLevelType w:val="multilevel"/>
    <w:tmpl w:val="D97E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85413A"/>
    <w:multiLevelType w:val="multilevel"/>
    <w:tmpl w:val="FB826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084254"/>
    <w:multiLevelType w:val="multilevel"/>
    <w:tmpl w:val="9E2EC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4271B7"/>
    <w:multiLevelType w:val="multilevel"/>
    <w:tmpl w:val="94B2FB7A"/>
    <w:lvl w:ilvl="0">
      <w:start w:val="1"/>
      <w:numFmt w:val="lowerLetter"/>
      <w:lvlText w:val="%1)"/>
      <w:lvlJc w:val="left"/>
      <w:pPr>
        <w:ind w:left="720" w:hanging="360"/>
      </w:pPr>
      <w:rPr>
        <w:rFonts w:ascii="Arimo" w:eastAsia="Arimo" w:hAnsi="Arimo" w:cs="Arimo"/>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27593"/>
    <w:multiLevelType w:val="multilevel"/>
    <w:tmpl w:val="B12EE8B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2456A1"/>
    <w:multiLevelType w:val="multilevel"/>
    <w:tmpl w:val="3DD47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5242625">
    <w:abstractNumId w:val="14"/>
  </w:num>
  <w:num w:numId="2" w16cid:durableId="2103799450">
    <w:abstractNumId w:val="6"/>
  </w:num>
  <w:num w:numId="3" w16cid:durableId="725299936">
    <w:abstractNumId w:val="9"/>
  </w:num>
  <w:num w:numId="4" w16cid:durableId="678852273">
    <w:abstractNumId w:val="17"/>
  </w:num>
  <w:num w:numId="5" w16cid:durableId="277417725">
    <w:abstractNumId w:val="4"/>
  </w:num>
  <w:num w:numId="6" w16cid:durableId="789322001">
    <w:abstractNumId w:val="10"/>
  </w:num>
  <w:num w:numId="7" w16cid:durableId="1831677569">
    <w:abstractNumId w:val="0"/>
  </w:num>
  <w:num w:numId="8" w16cid:durableId="1371808331">
    <w:abstractNumId w:val="3"/>
  </w:num>
  <w:num w:numId="9" w16cid:durableId="909078624">
    <w:abstractNumId w:val="7"/>
  </w:num>
  <w:num w:numId="10" w16cid:durableId="1870753611">
    <w:abstractNumId w:val="1"/>
  </w:num>
  <w:num w:numId="11" w16cid:durableId="79451701">
    <w:abstractNumId w:val="5"/>
  </w:num>
  <w:num w:numId="12" w16cid:durableId="1327174499">
    <w:abstractNumId w:val="18"/>
  </w:num>
  <w:num w:numId="13" w16cid:durableId="139621637">
    <w:abstractNumId w:val="15"/>
  </w:num>
  <w:num w:numId="14" w16cid:durableId="2144155517">
    <w:abstractNumId w:val="19"/>
  </w:num>
  <w:num w:numId="15" w16cid:durableId="1959990304">
    <w:abstractNumId w:val="16"/>
  </w:num>
  <w:num w:numId="16" w16cid:durableId="986131153">
    <w:abstractNumId w:val="13"/>
  </w:num>
  <w:num w:numId="17" w16cid:durableId="996684720">
    <w:abstractNumId w:val="2"/>
  </w:num>
  <w:num w:numId="18" w16cid:durableId="1133055787">
    <w:abstractNumId w:val="12"/>
  </w:num>
  <w:num w:numId="19" w16cid:durableId="1877817599">
    <w:abstractNumId w:val="11"/>
  </w:num>
  <w:num w:numId="20" w16cid:durableId="879130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91"/>
    <w:rsid w:val="002D4200"/>
    <w:rsid w:val="00A34591"/>
    <w:rsid w:val="00FC7D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95B5"/>
  <w15:docId w15:val="{3747D355-CDDA-4E48-B92C-EEFFB057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GB"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A1"/>
    <w:rPr>
      <w:lang w:bidi="en-US"/>
    </w:rPr>
  </w:style>
  <w:style w:type="paragraph" w:styleId="Heading1">
    <w:name w:val="heading 1"/>
    <w:basedOn w:val="Normal"/>
    <w:link w:val="Heading1Char"/>
    <w:uiPriority w:val="9"/>
    <w:qFormat/>
    <w:rsid w:val="005E43A1"/>
    <w:pPr>
      <w:ind w:left="18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CFD"/>
    <w:pPr>
      <w:widowControl/>
      <w:pBdr>
        <w:bottom w:val="single" w:sz="8" w:space="4" w:color="4F81BD"/>
      </w:pBdr>
      <w:spacing w:after="300"/>
      <w:contextualSpacing/>
      <w:jc w:val="center"/>
    </w:pPr>
    <w:rPr>
      <w:rFonts w:ascii="Cambria" w:eastAsia="Times New Roman" w:hAnsi="Cambria" w:cs="Times New Roman"/>
      <w:color w:val="17365D"/>
      <w:spacing w:val="5"/>
      <w:kern w:val="2"/>
      <w:sz w:val="52"/>
      <w:szCs w:val="52"/>
      <w:lang w:bidi="ar-SA"/>
    </w:rPr>
  </w:style>
  <w:style w:type="character" w:customStyle="1" w:styleId="Heading1Char">
    <w:name w:val="Heading 1 Char"/>
    <w:basedOn w:val="DefaultParagraphFont"/>
    <w:link w:val="Heading1"/>
    <w:uiPriority w:val="9"/>
    <w:qFormat/>
    <w:rsid w:val="005E43A1"/>
    <w:rPr>
      <w:rFonts w:ascii="Trebuchet MS" w:eastAsia="Trebuchet MS" w:hAnsi="Trebuchet MS" w:cs="Trebuchet MS"/>
      <w:b/>
      <w:bCs/>
      <w:sz w:val="24"/>
      <w:szCs w:val="24"/>
      <w:lang w:val="en-US" w:bidi="en-US"/>
    </w:rPr>
  </w:style>
  <w:style w:type="character" w:customStyle="1" w:styleId="BodyTextChar">
    <w:name w:val="Body Text Char"/>
    <w:basedOn w:val="DefaultParagraphFont"/>
    <w:link w:val="BodyText"/>
    <w:uiPriority w:val="1"/>
    <w:qFormat/>
    <w:rsid w:val="005E43A1"/>
    <w:rPr>
      <w:rFonts w:ascii="Trebuchet MS" w:eastAsia="Trebuchet MS" w:hAnsi="Trebuchet MS" w:cs="Trebuchet MS"/>
      <w:sz w:val="24"/>
      <w:szCs w:val="24"/>
      <w:lang w:val="en-US" w:bidi="en-US"/>
    </w:rPr>
  </w:style>
  <w:style w:type="character" w:customStyle="1" w:styleId="BalloonTextChar">
    <w:name w:val="Balloon Text Char"/>
    <w:basedOn w:val="DefaultParagraphFont"/>
    <w:link w:val="BalloonText"/>
    <w:uiPriority w:val="99"/>
    <w:semiHidden/>
    <w:qFormat/>
    <w:rsid w:val="000568FD"/>
    <w:rPr>
      <w:rFonts w:ascii="Segoe UI" w:eastAsia="Trebuchet MS" w:hAnsi="Segoe UI" w:cs="Segoe UI"/>
      <w:sz w:val="18"/>
      <w:szCs w:val="18"/>
      <w:lang w:val="en-US" w:bidi="en-US"/>
    </w:rPr>
  </w:style>
  <w:style w:type="character" w:customStyle="1" w:styleId="NoSpacingChar">
    <w:name w:val="No Spacing Char"/>
    <w:basedOn w:val="DefaultParagraphFont"/>
    <w:link w:val="NoSpacing"/>
    <w:uiPriority w:val="1"/>
    <w:qFormat/>
    <w:rsid w:val="000B3DC0"/>
    <w:rPr>
      <w:rFonts w:eastAsiaTheme="minorEastAsia"/>
      <w:sz w:val="20"/>
      <w:szCs w:val="20"/>
      <w:lang w:val="en-US" w:bidi="en-US"/>
    </w:rPr>
  </w:style>
  <w:style w:type="character" w:customStyle="1" w:styleId="TitleChar">
    <w:name w:val="Title Char"/>
    <w:basedOn w:val="DefaultParagraphFont"/>
    <w:link w:val="Title"/>
    <w:qFormat/>
    <w:rsid w:val="00973CFD"/>
    <w:rPr>
      <w:rFonts w:ascii="Cambria" w:eastAsia="Times New Roman" w:hAnsi="Cambria" w:cs="Times New Roman"/>
      <w:color w:val="17365D"/>
      <w:spacing w:val="5"/>
      <w:kern w:val="2"/>
      <w:sz w:val="52"/>
      <w:szCs w:val="52"/>
      <w:lang w:val="en-US"/>
    </w:rPr>
  </w:style>
  <w:style w:type="character" w:customStyle="1" w:styleId="HeaderChar">
    <w:name w:val="Header Char"/>
    <w:basedOn w:val="DefaultParagraphFont"/>
    <w:link w:val="Header"/>
    <w:uiPriority w:val="99"/>
    <w:qFormat/>
    <w:rsid w:val="007529E6"/>
    <w:rPr>
      <w:rFonts w:ascii="Trebuchet MS" w:eastAsia="Trebuchet MS" w:hAnsi="Trebuchet MS" w:cs="Trebuchet MS"/>
      <w:lang w:val="en-US" w:bidi="en-US"/>
    </w:rPr>
  </w:style>
  <w:style w:type="character" w:customStyle="1" w:styleId="FooterChar">
    <w:name w:val="Footer Char"/>
    <w:basedOn w:val="DefaultParagraphFont"/>
    <w:link w:val="Footer"/>
    <w:uiPriority w:val="99"/>
    <w:qFormat/>
    <w:rsid w:val="007529E6"/>
    <w:rPr>
      <w:rFonts w:ascii="Trebuchet MS" w:eastAsia="Trebuchet MS" w:hAnsi="Trebuchet MS" w:cs="Trebuchet MS"/>
      <w:lang w:val="en-US" w:bidi="en-US"/>
    </w:rPr>
  </w:style>
  <w:style w:type="character" w:customStyle="1" w:styleId="ListLabel1">
    <w:name w:val="ListLabel 1"/>
    <w:qFormat/>
    <w:rPr>
      <w:rFonts w:eastAsia="Trebuchet MS" w:cs="Trebuchet MS"/>
      <w:spacing w:val="-17"/>
      <w:w w:val="100"/>
      <w:sz w:val="24"/>
      <w:szCs w:val="24"/>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rFonts w:eastAsia="Trebuchet MS" w:cs="Trebuchet MS"/>
      <w:spacing w:val="-2"/>
      <w:w w:val="100"/>
      <w:sz w:val="24"/>
      <w:szCs w:val="24"/>
      <w:lang w:val="en-US" w:eastAsia="en-US" w:bidi="en-US"/>
    </w:rPr>
  </w:style>
  <w:style w:type="character" w:customStyle="1" w:styleId="ListLabel11">
    <w:name w:val="ListLabel 11"/>
    <w:qFormat/>
    <w:rPr>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auto"/>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Arial Unicode MS" w:hAnsi="Arial Unicode MS"/>
      <w:b/>
      <w:bCs/>
      <w:sz w:val="20"/>
      <w:szCs w:val="24"/>
    </w:rPr>
  </w:style>
  <w:style w:type="character" w:customStyle="1" w:styleId="ListLabel48">
    <w:name w:val="ListLabel 48"/>
    <w:qFormat/>
    <w:rPr>
      <w:rFonts w:ascii="Arial Unicode MS" w:hAnsi="Arial Unicode MS"/>
      <w:b/>
      <w:sz w:val="20"/>
      <w:szCs w:val="24"/>
    </w:rPr>
  </w:style>
  <w:style w:type="character" w:customStyle="1" w:styleId="ListLabel49">
    <w:name w:val="ListLabel 49"/>
    <w:qFormat/>
    <w:rPr>
      <w:rFonts w:ascii="Arial Unicode MS" w:hAnsi="Arial Unicode MS"/>
      <w:b/>
      <w:sz w:val="20"/>
      <w:szCs w:val="24"/>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Arial Unicode MS" w:hAnsi="Arial Unicode MS"/>
      <w:b/>
      <w:bCs/>
      <w:sz w:val="24"/>
    </w:rPr>
  </w:style>
  <w:style w:type="character" w:customStyle="1" w:styleId="ListLabel60">
    <w:name w:val="ListLabel 60"/>
    <w:qFormat/>
    <w:rPr>
      <w:rFonts w:ascii="Arial Unicode MS" w:hAnsi="Arial Unicode MS"/>
      <w:b/>
      <w:bCs/>
      <w:sz w:val="20"/>
      <w:szCs w:val="24"/>
    </w:rPr>
  </w:style>
  <w:style w:type="character" w:customStyle="1" w:styleId="ListLabel61">
    <w:name w:val="ListLabel 61"/>
    <w:qFormat/>
    <w:rPr>
      <w:rFonts w:ascii="Arial Unicode MS" w:hAnsi="Arial Unicode MS"/>
      <w:b/>
      <w:sz w:val="20"/>
      <w:szCs w:val="24"/>
    </w:rPr>
  </w:style>
  <w:style w:type="character" w:customStyle="1" w:styleId="ListLabel62">
    <w:name w:val="ListLabel 62"/>
    <w:qFormat/>
    <w:rPr>
      <w:rFonts w:ascii="Arial Unicode MS" w:hAnsi="Arial Unicode MS"/>
      <w:b/>
      <w:sz w:val="20"/>
      <w:szCs w:val="24"/>
    </w:rPr>
  </w:style>
  <w:style w:type="character" w:customStyle="1" w:styleId="ListLabel63">
    <w:name w:val="ListLabel 63"/>
    <w:qFormat/>
    <w:rPr>
      <w:rFonts w:ascii="Arial Unicode MS" w:hAnsi="Arial Unicode MS"/>
      <w:b/>
      <w:bCs/>
      <w:sz w:val="24"/>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1"/>
    <w:qFormat/>
    <w:rsid w:val="005E43A1"/>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5E43A1"/>
    <w:pPr>
      <w:ind w:left="538" w:hanging="358"/>
    </w:pPr>
  </w:style>
  <w:style w:type="paragraph" w:styleId="BalloonText">
    <w:name w:val="Balloon Text"/>
    <w:basedOn w:val="Normal"/>
    <w:link w:val="BalloonTextChar"/>
    <w:uiPriority w:val="99"/>
    <w:semiHidden/>
    <w:unhideWhenUsed/>
    <w:qFormat/>
    <w:rsid w:val="000568FD"/>
    <w:rPr>
      <w:rFonts w:ascii="Segoe UI" w:hAnsi="Segoe UI" w:cs="Segoe UI"/>
      <w:sz w:val="18"/>
      <w:szCs w:val="18"/>
    </w:rPr>
  </w:style>
  <w:style w:type="paragraph" w:styleId="NoSpacing">
    <w:name w:val="No Spacing"/>
    <w:basedOn w:val="Normal"/>
    <w:link w:val="NoSpacingChar"/>
    <w:uiPriority w:val="1"/>
    <w:qFormat/>
    <w:rsid w:val="000B3DC0"/>
    <w:pPr>
      <w:widowControl/>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7529E6"/>
    <w:pPr>
      <w:tabs>
        <w:tab w:val="center" w:pos="4513"/>
        <w:tab w:val="right" w:pos="9026"/>
      </w:tabs>
    </w:pPr>
  </w:style>
  <w:style w:type="paragraph" w:styleId="Footer">
    <w:name w:val="footer"/>
    <w:basedOn w:val="Normal"/>
    <w:link w:val="FooterChar"/>
    <w:uiPriority w:val="99"/>
    <w:unhideWhenUsed/>
    <w:rsid w:val="007529E6"/>
    <w:pPr>
      <w:tabs>
        <w:tab w:val="center" w:pos="4513"/>
        <w:tab w:val="right" w:pos="9026"/>
      </w:tabs>
    </w:pPr>
  </w:style>
  <w:style w:type="paragraph" w:styleId="NormalWeb">
    <w:name w:val="Normal (Web)"/>
    <w:basedOn w:val="Normal"/>
    <w:uiPriority w:val="99"/>
    <w:semiHidden/>
    <w:unhideWhenUsed/>
    <w:qFormat/>
    <w:rsid w:val="00AB5024"/>
    <w:pPr>
      <w:widowControl/>
      <w:spacing w:beforeAutospacing="1" w:afterAutospacing="1"/>
    </w:pPr>
    <w:rPr>
      <w:rFonts w:ascii="Times New Roman" w:eastAsia="Times New Roman" w:hAnsi="Times New Roman" w:cs="Times New Roman"/>
      <w:sz w:val="24"/>
      <w:szCs w:val="24"/>
      <w:lang w:val="en-IN" w:bidi="ar-SA"/>
    </w:rPr>
  </w:style>
  <w:style w:type="table" w:styleId="TableGrid">
    <w:name w:val="Table Grid"/>
    <w:basedOn w:val="TableNormal"/>
    <w:uiPriority w:val="59"/>
    <w:rsid w:val="00BB58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933614"/>
    <w:rPr>
      <w:rFonts w:eastAsiaTheme="minorEastAsia"/>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rebuchet MS" w:eastAsia="Trebuchet MS" w:hAnsi="Trebuchet MS" w:cs="Trebuchet MS"/>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A56"/>
    <w:rPr>
      <w:b/>
      <w:bCs/>
    </w:rPr>
  </w:style>
  <w:style w:type="character" w:customStyle="1" w:styleId="CommentSubjectChar">
    <w:name w:val="Comment Subject Char"/>
    <w:basedOn w:val="CommentTextChar"/>
    <w:link w:val="CommentSubject"/>
    <w:uiPriority w:val="99"/>
    <w:semiHidden/>
    <w:rsid w:val="00EC2A56"/>
    <w:rPr>
      <w:rFonts w:ascii="Trebuchet MS" w:eastAsia="Trebuchet MS" w:hAnsi="Trebuchet MS" w:cs="Trebuchet MS"/>
      <w:b/>
      <w:bCs/>
      <w:szCs w:val="20"/>
      <w:lang w:val="en-US" w:bidi="en-US"/>
    </w:rPr>
  </w:style>
  <w:style w:type="paragraph" w:styleId="Revision">
    <w:name w:val="Revision"/>
    <w:hidden/>
    <w:uiPriority w:val="99"/>
    <w:semiHidden/>
    <w:rsid w:val="004422B5"/>
    <w:rPr>
      <w:lang w:val="en-US" w:bidi="en-US"/>
    </w:rPr>
  </w:style>
  <w:style w:type="character" w:styleId="Hyperlink">
    <w:name w:val="Hyperlink"/>
    <w:basedOn w:val="DefaultParagraphFont"/>
    <w:uiPriority w:val="99"/>
    <w:unhideWhenUsed/>
    <w:rsid w:val="001613A7"/>
    <w:rPr>
      <w:color w:val="0563C1" w:themeColor="hyperlink"/>
      <w:u w:val="single"/>
    </w:rPr>
  </w:style>
  <w:style w:type="character" w:styleId="UnresolvedMention">
    <w:name w:val="Unresolved Mention"/>
    <w:basedOn w:val="DefaultParagraphFont"/>
    <w:uiPriority w:val="99"/>
    <w:semiHidden/>
    <w:unhideWhenUsed/>
    <w:rsid w:val="001613A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3" w:type="dxa"/>
        <w:left w:w="110" w:type="dxa"/>
        <w:right w:w="73" w:type="dxa"/>
      </w:tblCellMar>
    </w:tblPr>
  </w:style>
  <w:style w:type="table" w:customStyle="1" w:styleId="a1">
    <w:basedOn w:val="TableNormal"/>
    <w:tblPr>
      <w:tblStyleRowBandSize w:val="1"/>
      <w:tblStyleColBandSize w:val="1"/>
      <w:tblCellMar>
        <w:top w:w="3" w:type="dxa"/>
        <w:left w:w="110" w:type="dxa"/>
        <w:right w:w="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LmLbJHxA32rsbXiZVmNnUJrw==">AMUW2mU6SOBewdAGPp5HCk7FBMQuCVuaHzDsBrGgqw4drvCfm1NtvcOeNSMTb+cfSbvqtDOzWgKJLZD0AAEE60uAz2IZLVfbx0aYblU15svBLNAjFwEcNC8=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Sundar</dc:creator>
  <cp:lastModifiedBy>Simi Anand</cp:lastModifiedBy>
  <cp:revision>2</cp:revision>
  <dcterms:created xsi:type="dcterms:W3CDTF">2021-07-23T16:19:00Z</dcterms:created>
  <dcterms:modified xsi:type="dcterms:W3CDTF">2024-01-15T11:23:00Z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