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dishilaDev" w:cs="AdishilaDev" w:eastAsia="AdishilaDev" w:hAnsi="AdishilaDev"/>
          <w:b w:val="1"/>
          <w:sz w:val="44"/>
          <w:szCs w:val="44"/>
        </w:rPr>
      </w:pPr>
      <w:r w:rsidDel="00000000" w:rsidR="00000000" w:rsidRPr="00000000">
        <w:rPr>
          <w:rtl w:val="0"/>
        </w:rPr>
      </w:r>
    </w:p>
    <w:p w:rsidR="00000000" w:rsidDel="00000000" w:rsidP="00000000" w:rsidRDefault="00000000" w:rsidRPr="00000000" w14:paraId="00000002">
      <w:pPr>
        <w:spacing w:after="240" w:lineRule="auto"/>
        <w:jc w:val="center"/>
        <w:rPr>
          <w:rFonts w:ascii="AdishilaDev" w:cs="AdishilaDev" w:eastAsia="AdishilaDev" w:hAnsi="AdishilaDev"/>
          <w:b w:val="1"/>
          <w:sz w:val="28"/>
          <w:szCs w:val="28"/>
        </w:rPr>
      </w:pPr>
      <w:r w:rsidDel="00000000" w:rsidR="00000000" w:rsidRPr="00000000">
        <w:rPr>
          <w:rFonts w:ascii="AdishilaDev" w:cs="AdishilaDev" w:eastAsia="AdishilaDev" w:hAnsi="AdishilaDev"/>
          <w:b w:val="1"/>
          <w:sz w:val="28"/>
          <w:szCs w:val="28"/>
          <w:rtl w:val="0"/>
        </w:rPr>
        <w:t xml:space="preserve">Sanskrit: A Language for Eternal Use</w:t>
      </w:r>
    </w:p>
    <w:p w:rsidR="00000000" w:rsidDel="00000000" w:rsidP="00000000" w:rsidRDefault="00000000" w:rsidRPr="00000000" w14:paraId="00000003">
      <w:pPr>
        <w:jc w:val="center"/>
        <w:rPr>
          <w:rFonts w:ascii="AdishilaDev" w:cs="AdishilaDev" w:eastAsia="AdishilaDev" w:hAnsi="AdishilaDev"/>
          <w:b w:val="1"/>
          <w:sz w:val="30"/>
          <w:szCs w:val="30"/>
        </w:rPr>
      </w:pPr>
      <w:r w:rsidDel="00000000" w:rsidR="00000000" w:rsidRPr="00000000">
        <w:rPr>
          <w:rFonts w:ascii="AdishilaDev" w:cs="AdishilaDev" w:eastAsia="AdishilaDev" w:hAnsi="AdishilaDev"/>
          <w:b w:val="1"/>
          <w:sz w:val="28"/>
          <w:szCs w:val="28"/>
          <w:rtl w:val="0"/>
        </w:rPr>
        <w:t xml:space="preserve">Programme(s) in which it is offered: BA Sanskrit</w:t>
      </w:r>
      <w:r w:rsidDel="00000000" w:rsidR="00000000" w:rsidRPr="00000000">
        <w:rPr>
          <w:rFonts w:ascii="AdishilaDev" w:cs="AdishilaDev" w:eastAsia="AdishilaDev" w:hAnsi="AdishilaDev"/>
          <w:b w:val="1"/>
          <w:sz w:val="30"/>
          <w:szCs w:val="30"/>
          <w:rtl w:val="0"/>
        </w:rPr>
        <w:br w:type="textWrapping"/>
      </w:r>
    </w:p>
    <w:tbl>
      <w:tblPr>
        <w:tblStyle w:val="Table1"/>
        <w:tblW w:w="97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0"/>
        <w:gridCol w:w="4830"/>
        <w:tblGridChange w:id="0">
          <w:tblGrid>
            <w:gridCol w:w="4920"/>
            <w:gridCol w:w="4830"/>
          </w:tblGrid>
        </w:tblGridChange>
      </w:tblGrid>
      <w:tr>
        <w:trPr>
          <w:cantSplit w:val="0"/>
          <w:trHeight w:val="495" w:hRule="atLeast"/>
          <w:tblHeader w:val="0"/>
        </w:trPr>
        <w:tc>
          <w:tcPr>
            <w:shd w:fill="auto" w:val="clear"/>
          </w:tcPr>
          <w:p w:rsidR="00000000" w:rsidDel="00000000" w:rsidP="00000000" w:rsidRDefault="00000000" w:rsidRPr="00000000" w14:paraId="00000004">
            <w:pPr>
              <w:rPr>
                <w:rFonts w:ascii="AdishilaDev" w:cs="AdishilaDev" w:eastAsia="AdishilaDev" w:hAnsi="AdishilaDev"/>
              </w:rPr>
            </w:pPr>
            <w:r w:rsidDel="00000000" w:rsidR="00000000" w:rsidRPr="00000000">
              <w:rPr>
                <w:rFonts w:ascii="AdishilaDev" w:cs="AdishilaDev" w:eastAsia="AdishilaDev" w:hAnsi="AdishilaDev"/>
                <w:b w:val="1"/>
                <w:rtl w:val="0"/>
              </w:rPr>
              <w:t xml:space="preserve">Course Category</w:t>
            </w:r>
            <w:r w:rsidDel="00000000" w:rsidR="00000000" w:rsidRPr="00000000">
              <w:rPr>
                <w:rFonts w:ascii="AdishilaDev" w:cs="AdishilaDev" w:eastAsia="AdishilaDev" w:hAnsi="AdishilaDev"/>
                <w:rtl w:val="0"/>
              </w:rPr>
              <w:t xml:space="preserve">: Core </w:t>
            </w:r>
          </w:p>
        </w:tc>
        <w:tc>
          <w:tcPr>
            <w:shd w:fill="auto" w:val="clear"/>
          </w:tcPr>
          <w:p w:rsidR="00000000" w:rsidDel="00000000" w:rsidP="00000000" w:rsidRDefault="00000000" w:rsidRPr="00000000" w14:paraId="00000005">
            <w:pPr>
              <w:rPr>
                <w:rFonts w:ascii="AdishilaDev" w:cs="AdishilaDev" w:eastAsia="AdishilaDev" w:hAnsi="AdishilaDev"/>
              </w:rPr>
            </w:pPr>
            <w:r w:rsidDel="00000000" w:rsidR="00000000" w:rsidRPr="00000000">
              <w:rPr>
                <w:rFonts w:ascii="AdishilaDev" w:cs="AdishilaDev" w:eastAsia="AdishilaDev" w:hAnsi="AdishilaDev"/>
                <w:b w:val="1"/>
                <w:rtl w:val="0"/>
              </w:rPr>
              <w:t xml:space="preserve">Schedule of Offering</w:t>
            </w:r>
            <w:r w:rsidDel="00000000" w:rsidR="00000000" w:rsidRPr="00000000">
              <w:rPr>
                <w:rFonts w:ascii="AdishilaDev" w:cs="AdishilaDev" w:eastAsia="AdishilaDev" w:hAnsi="AdishilaDev"/>
                <w:rtl w:val="0"/>
              </w:rPr>
              <w:t xml:space="preserve">: Odd</w:t>
            </w:r>
          </w:p>
        </w:tc>
      </w:tr>
      <w:tr>
        <w:trPr>
          <w:cantSplit w:val="0"/>
          <w:trHeight w:val="327.978515625" w:hRule="atLeast"/>
          <w:tblHeader w:val="0"/>
        </w:trPr>
        <w:tc>
          <w:tcPr>
            <w:shd w:fill="auto" w:val="clear"/>
          </w:tcPr>
          <w:p w:rsidR="00000000" w:rsidDel="00000000" w:rsidP="00000000" w:rsidRDefault="00000000" w:rsidRPr="00000000" w14:paraId="00000006">
            <w:pPr>
              <w:rPr>
                <w:rFonts w:ascii="AdishilaDev" w:cs="AdishilaDev" w:eastAsia="AdishilaDev" w:hAnsi="AdishilaDev"/>
              </w:rPr>
            </w:pPr>
            <w:r w:rsidDel="00000000" w:rsidR="00000000" w:rsidRPr="00000000">
              <w:rPr>
                <w:rFonts w:ascii="AdishilaDev" w:cs="AdishilaDev" w:eastAsia="AdishilaDev" w:hAnsi="AdishilaDev"/>
                <w:b w:val="1"/>
                <w:rtl w:val="0"/>
              </w:rPr>
              <w:t xml:space="preserve">Course Credit Structure: 6</w:t>
            </w:r>
            <w:r w:rsidDel="00000000" w:rsidR="00000000" w:rsidRPr="00000000">
              <w:rPr>
                <w:rtl w:val="0"/>
              </w:rPr>
            </w:r>
          </w:p>
        </w:tc>
        <w:tc>
          <w:tcPr>
            <w:shd w:fill="auto" w:val="clear"/>
          </w:tcPr>
          <w:p w:rsidR="00000000" w:rsidDel="00000000" w:rsidP="00000000" w:rsidRDefault="00000000" w:rsidRPr="00000000" w14:paraId="00000007">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Course Code: SKT1213</w:t>
            </w:r>
          </w:p>
        </w:tc>
      </w:tr>
      <w:tr>
        <w:trPr>
          <w:cantSplit w:val="0"/>
          <w:tblHeader w:val="0"/>
        </w:trPr>
        <w:tc>
          <w:tcPr>
            <w:shd w:fill="auto" w:val="clear"/>
          </w:tcPr>
          <w:p w:rsidR="00000000" w:rsidDel="00000000" w:rsidP="00000000" w:rsidRDefault="00000000" w:rsidRPr="00000000" w14:paraId="00000008">
            <w:pPr>
              <w:rPr>
                <w:rFonts w:ascii="AdishilaDev" w:cs="AdishilaDev" w:eastAsia="AdishilaDev" w:hAnsi="AdishilaDev"/>
              </w:rPr>
            </w:pPr>
            <w:r w:rsidDel="00000000" w:rsidR="00000000" w:rsidRPr="00000000">
              <w:rPr>
                <w:rFonts w:ascii="AdishilaDev" w:cs="AdishilaDev" w:eastAsia="AdishilaDev" w:hAnsi="AdishilaDev"/>
                <w:b w:val="1"/>
                <w:rtl w:val="0"/>
              </w:rPr>
              <w:t xml:space="preserve">Total Number of Hours: 90</w:t>
            </w:r>
            <w:r w:rsidDel="00000000" w:rsidR="00000000" w:rsidRPr="00000000">
              <w:rPr>
                <w:rtl w:val="0"/>
              </w:rPr>
            </w:r>
          </w:p>
        </w:tc>
        <w:tc>
          <w:tcPr>
            <w:shd w:fill="auto" w:val="clear"/>
          </w:tcPr>
          <w:p w:rsidR="00000000" w:rsidDel="00000000" w:rsidP="00000000" w:rsidRDefault="00000000" w:rsidRPr="00000000" w14:paraId="00000009">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Contact Hours Per Week: 6</w:t>
            </w:r>
          </w:p>
        </w:tc>
      </w:tr>
      <w:tr>
        <w:trPr>
          <w:cantSplit w:val="0"/>
          <w:trHeight w:val="312.978515625" w:hRule="atLeast"/>
          <w:tblHeader w:val="0"/>
        </w:trPr>
        <w:tc>
          <w:tcPr>
            <w:shd w:fill="auto" w:val="clear"/>
          </w:tcPr>
          <w:p w:rsidR="00000000" w:rsidDel="00000000" w:rsidP="00000000" w:rsidRDefault="00000000" w:rsidRPr="00000000" w14:paraId="0000000A">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Lecture: </w:t>
            </w:r>
            <w:r w:rsidDel="00000000" w:rsidR="00000000" w:rsidRPr="00000000">
              <w:rPr>
                <w:rFonts w:ascii="AdishilaDev" w:cs="AdishilaDev" w:eastAsia="AdishilaDev" w:hAnsi="AdishilaDev"/>
                <w:rtl w:val="0"/>
              </w:rPr>
              <w:t xml:space="preserve">5</w:t>
            </w:r>
            <w:r w:rsidDel="00000000" w:rsidR="00000000" w:rsidRPr="00000000">
              <w:rPr>
                <w:rtl w:val="0"/>
              </w:rPr>
            </w:r>
          </w:p>
        </w:tc>
        <w:tc>
          <w:tcPr>
            <w:shd w:fill="auto" w:val="clear"/>
          </w:tcPr>
          <w:p w:rsidR="00000000" w:rsidDel="00000000" w:rsidP="00000000" w:rsidRDefault="00000000" w:rsidRPr="00000000" w14:paraId="0000000B">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Tutorial: </w:t>
            </w:r>
            <w:r w:rsidDel="00000000" w:rsidR="00000000" w:rsidRPr="00000000">
              <w:rPr>
                <w:rFonts w:ascii="AdishilaDev" w:cs="AdishilaDev" w:eastAsia="AdishilaDev" w:hAnsi="AdishilaDev"/>
                <w:rtl w:val="0"/>
              </w:rPr>
              <w:t xml:space="preserve">1 </w:t>
            </w:r>
            <w:r w:rsidDel="00000000" w:rsidR="00000000" w:rsidRPr="00000000">
              <w:rPr>
                <w:rtl w:val="0"/>
              </w:rPr>
            </w:r>
          </w:p>
        </w:tc>
      </w:tr>
      <w:tr>
        <w:trPr>
          <w:cantSplit w:val="0"/>
          <w:trHeight w:val="327.978515625" w:hRule="atLeast"/>
          <w:tblHeader w:val="0"/>
        </w:trPr>
        <w:tc>
          <w:tcPr>
            <w:shd w:fill="auto" w:val="clear"/>
          </w:tcPr>
          <w:p w:rsidR="00000000" w:rsidDel="00000000" w:rsidP="00000000" w:rsidRDefault="00000000" w:rsidRPr="00000000" w14:paraId="0000000C">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Practical: </w:t>
            </w:r>
            <w:r w:rsidDel="00000000" w:rsidR="00000000" w:rsidRPr="00000000">
              <w:rPr>
                <w:rFonts w:ascii="AdishilaDev" w:cs="AdishilaDev" w:eastAsia="AdishilaDev" w:hAnsi="AdishilaDev"/>
                <w:rtl w:val="0"/>
              </w:rPr>
              <w:t xml:space="preserve">0</w:t>
            </w:r>
            <w:r w:rsidDel="00000000" w:rsidR="00000000" w:rsidRPr="00000000">
              <w:rPr>
                <w:rtl w:val="0"/>
              </w:rPr>
            </w:r>
          </w:p>
        </w:tc>
        <w:tc>
          <w:tcPr>
            <w:shd w:fill="auto" w:val="clear"/>
          </w:tcPr>
          <w:p w:rsidR="00000000" w:rsidDel="00000000" w:rsidP="00000000" w:rsidRDefault="00000000" w:rsidRPr="00000000" w14:paraId="0000000D">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Medium of Instruction: Sanskrit &amp; English</w:t>
            </w:r>
          </w:p>
        </w:tc>
      </w:tr>
      <w:tr>
        <w:trPr>
          <w:cantSplit w:val="0"/>
          <w:tblHeader w:val="0"/>
        </w:trPr>
        <w:tc>
          <w:tcPr>
            <w:shd w:fill="auto" w:val="clear"/>
          </w:tcPr>
          <w:p w:rsidR="00000000" w:rsidDel="00000000" w:rsidP="00000000" w:rsidRDefault="00000000" w:rsidRPr="00000000" w14:paraId="0000000E">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Date of Revision:</w:t>
            </w:r>
          </w:p>
        </w:tc>
        <w:tc>
          <w:tcPr>
            <w:shd w:fill="auto" w:val="clear"/>
          </w:tcPr>
          <w:p w:rsidR="00000000" w:rsidDel="00000000" w:rsidP="00000000" w:rsidRDefault="00000000" w:rsidRPr="00000000" w14:paraId="0000000F">
            <w:pPr>
              <w:rPr>
                <w:rFonts w:ascii="AdishilaDev" w:cs="AdishilaDev" w:eastAsia="AdishilaDev" w:hAnsi="AdishilaDev"/>
              </w:rPr>
            </w:pPr>
            <w:r w:rsidDel="00000000" w:rsidR="00000000" w:rsidRPr="00000000">
              <w:rPr>
                <w:rFonts w:ascii="AdishilaDev" w:cs="AdishilaDev" w:eastAsia="AdishilaDev" w:hAnsi="AdishilaDev"/>
                <w:b w:val="1"/>
                <w:rtl w:val="0"/>
              </w:rPr>
              <w:t xml:space="preserve">Skill Focus:</w:t>
            </w:r>
            <w:r w:rsidDel="00000000" w:rsidR="00000000" w:rsidRPr="00000000">
              <w:rPr>
                <w:rFonts w:ascii="AdishilaDev" w:cs="AdishilaDev" w:eastAsia="AdishilaDev" w:hAnsi="AdishilaDev"/>
                <w:rtl w:val="0"/>
              </w:rPr>
              <w:t xml:space="preserve"> Employability/Soft Skills/Life Skills</w:t>
            </w:r>
          </w:p>
        </w:tc>
      </w:tr>
      <w:tr>
        <w:trPr>
          <w:cantSplit w:val="0"/>
          <w:tblHeader w:val="0"/>
        </w:trPr>
        <w:tc>
          <w:tcPr>
            <w:shd w:fill="auto" w:val="clear"/>
          </w:tcPr>
          <w:p w:rsidR="00000000" w:rsidDel="00000000" w:rsidP="00000000" w:rsidRDefault="00000000" w:rsidRPr="00000000" w14:paraId="00000010">
            <w:pPr>
              <w:rPr>
                <w:rFonts w:ascii="AdishilaDev" w:cs="AdishilaDev" w:eastAsia="AdishilaDev" w:hAnsi="AdishilaDev"/>
                <w:b w:val="1"/>
              </w:rPr>
            </w:pPr>
            <w:bookmarkStart w:colFirst="0" w:colLast="0" w:name="_heading=h.gjdgxs" w:id="0"/>
            <w:bookmarkEnd w:id="0"/>
            <w:r w:rsidDel="00000000" w:rsidR="00000000" w:rsidRPr="00000000">
              <w:rPr>
                <w:rFonts w:ascii="AdishilaDev" w:cs="AdishilaDev" w:eastAsia="AdishilaDev" w:hAnsi="AdishilaDev"/>
                <w:b w:val="1"/>
                <w:rtl w:val="0"/>
              </w:rPr>
              <w:t xml:space="preserve">Short Name of the Course: </w:t>
            </w:r>
            <w:r w:rsidDel="00000000" w:rsidR="00000000" w:rsidRPr="00000000">
              <w:rPr>
                <w:rFonts w:ascii="AdishilaDev" w:cs="AdishilaDev" w:eastAsia="AdishilaDev" w:hAnsi="AdishilaDev"/>
                <w:rtl w:val="0"/>
              </w:rPr>
              <w:t xml:space="preserve"> SLEU</w:t>
            </w:r>
            <w:r w:rsidDel="00000000" w:rsidR="00000000" w:rsidRPr="00000000">
              <w:rPr>
                <w:rtl w:val="0"/>
              </w:rPr>
            </w:r>
          </w:p>
          <w:p w:rsidR="00000000" w:rsidDel="00000000" w:rsidP="00000000" w:rsidRDefault="00000000" w:rsidRPr="00000000" w14:paraId="00000011">
            <w:pPr>
              <w:rPr>
                <w:rFonts w:ascii="AdishilaDev" w:cs="AdishilaDev" w:eastAsia="AdishilaDev" w:hAnsi="AdishilaDev"/>
                <w:b w:val="1"/>
              </w:rPr>
            </w:pPr>
            <w:r w:rsidDel="00000000" w:rsidR="00000000" w:rsidRPr="00000000">
              <w:rPr>
                <w:rtl w:val="0"/>
              </w:rPr>
            </w:r>
          </w:p>
        </w:tc>
        <w:tc>
          <w:tcPr>
            <w:shd w:fill="auto" w:val="clear"/>
          </w:tcPr>
          <w:p w:rsidR="00000000" w:rsidDel="00000000" w:rsidP="00000000" w:rsidRDefault="00000000" w:rsidRPr="00000000" w14:paraId="00000012">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Course Stream </w:t>
            </w:r>
            <w:r w:rsidDel="00000000" w:rsidR="00000000" w:rsidRPr="00000000">
              <w:rPr>
                <w:rFonts w:ascii="AdishilaDev" w:cs="AdishilaDev" w:eastAsia="AdishilaDev" w:hAnsi="AdishilaDev"/>
                <w:b w:val="1"/>
                <w:i w:val="1"/>
                <w:sz w:val="20"/>
                <w:szCs w:val="20"/>
                <w:rtl w:val="0"/>
              </w:rPr>
              <w:t xml:space="preserve">(Only for Minor Courses)</w:t>
            </w:r>
            <w:r w:rsidDel="00000000" w:rsidR="00000000" w:rsidRPr="00000000">
              <w:rPr>
                <w:rFonts w:ascii="AdishilaDev" w:cs="AdishilaDev" w:eastAsia="AdishilaDev" w:hAnsi="AdishilaDev"/>
                <w:b w:val="1"/>
                <w:rtl w:val="0"/>
              </w:rPr>
              <w:t xml:space="preserve">:</w:t>
            </w:r>
          </w:p>
        </w:tc>
      </w:tr>
      <w:tr>
        <w:trPr>
          <w:cantSplit w:val="0"/>
          <w:tblHeader w:val="0"/>
        </w:trPr>
        <w:tc>
          <w:tcPr>
            <w:shd w:fill="auto" w:val="clear"/>
          </w:tcPr>
          <w:p w:rsidR="00000000" w:rsidDel="00000000" w:rsidP="00000000" w:rsidRDefault="00000000" w:rsidRPr="00000000" w14:paraId="00000013">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Grading Method: </w:t>
            </w:r>
            <w:r w:rsidDel="00000000" w:rsidR="00000000" w:rsidRPr="00000000">
              <w:rPr>
                <w:rFonts w:ascii="AdishilaDev" w:cs="AdishilaDev" w:eastAsia="AdishilaDev" w:hAnsi="AdishilaDev"/>
                <w:rtl w:val="0"/>
              </w:rPr>
              <w:t xml:space="preserve">Pass/Fail, Regular</w:t>
            </w:r>
            <w:r w:rsidDel="00000000" w:rsidR="00000000" w:rsidRPr="00000000">
              <w:rPr>
                <w:rtl w:val="0"/>
              </w:rPr>
            </w:r>
          </w:p>
        </w:tc>
        <w:tc>
          <w:tcPr>
            <w:shd w:fill="auto" w:val="clear"/>
          </w:tcPr>
          <w:p w:rsidR="00000000" w:rsidDel="00000000" w:rsidP="00000000" w:rsidRDefault="00000000" w:rsidRPr="00000000" w14:paraId="00000014">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Repeatable: </w:t>
            </w:r>
            <w:r w:rsidDel="00000000" w:rsidR="00000000" w:rsidRPr="00000000">
              <w:rPr>
                <w:rFonts w:ascii="AdishilaDev" w:cs="AdishilaDev" w:eastAsia="AdishilaDev" w:hAnsi="AdishilaDev"/>
                <w:rtl w:val="0"/>
              </w:rPr>
              <w:t xml:space="preserve">Credit/Audit/Non-Repeatable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5">
            <w:pP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Course Level: </w:t>
            </w:r>
            <w:r w:rsidDel="00000000" w:rsidR="00000000" w:rsidRPr="00000000">
              <w:rPr>
                <w:rFonts w:ascii="AdishilaDev" w:cs="AdishilaDev" w:eastAsia="AdishilaDev" w:hAnsi="AdishilaDev"/>
                <w:rtl w:val="0"/>
              </w:rPr>
              <w:t xml:space="preserve">Advanced</w:t>
            </w:r>
            <w:r w:rsidDel="00000000" w:rsidR="00000000" w:rsidRPr="00000000">
              <w:rPr>
                <w:rtl w:val="0"/>
              </w:rPr>
            </w:r>
          </w:p>
        </w:tc>
        <w:tc>
          <w:tcPr>
            <w:shd w:fill="auto" w:val="clear"/>
          </w:tcPr>
          <w:p w:rsidR="00000000" w:rsidDel="00000000" w:rsidP="00000000" w:rsidRDefault="00000000" w:rsidRPr="00000000" w14:paraId="00000016">
            <w:pPr>
              <w:rPr>
                <w:rFonts w:ascii="AdishilaDev" w:cs="AdishilaDev" w:eastAsia="AdishilaDev" w:hAnsi="AdishilaDev"/>
                <w:b w:val="1"/>
              </w:rPr>
            </w:pPr>
            <w:r w:rsidDel="00000000" w:rsidR="00000000" w:rsidRPr="00000000">
              <w:rPr>
                <w:rtl w:val="0"/>
              </w:rPr>
            </w:r>
          </w:p>
        </w:tc>
      </w:tr>
    </w:tbl>
    <w:p w:rsidR="00000000" w:rsidDel="00000000" w:rsidP="00000000" w:rsidRDefault="00000000" w:rsidRPr="00000000" w14:paraId="00000017">
      <w:pPr>
        <w:rPr>
          <w:rFonts w:ascii="AdishilaDev" w:cs="AdishilaDev" w:eastAsia="AdishilaDev" w:hAnsi="AdishilaDev"/>
          <w:b w:val="1"/>
          <w:sz w:val="32"/>
          <w:szCs w:val="32"/>
        </w:rPr>
      </w:pPr>
      <w:r w:rsidDel="00000000" w:rsidR="00000000" w:rsidRPr="00000000">
        <w:rPr>
          <w:rtl w:val="0"/>
        </w:rPr>
      </w:r>
    </w:p>
    <w:p w:rsidR="00000000" w:rsidDel="00000000" w:rsidP="00000000" w:rsidRDefault="00000000" w:rsidRPr="00000000" w14:paraId="00000018">
      <w:pPr>
        <w:spacing w:line="360" w:lineRule="auto"/>
        <w:ind w:left="-360" w:right="-330" w:firstLine="0"/>
        <w:jc w:val="both"/>
        <w:rPr>
          <w:rFonts w:ascii="AdishilaDev" w:cs="AdishilaDev" w:eastAsia="AdishilaDev" w:hAnsi="AdishilaDev"/>
        </w:rPr>
      </w:pPr>
      <w:r w:rsidDel="00000000" w:rsidR="00000000" w:rsidRPr="00000000">
        <w:rPr>
          <w:rFonts w:ascii="AdishilaDev" w:cs="AdishilaDev" w:eastAsia="AdishilaDev" w:hAnsi="AdishilaDev"/>
          <w:b w:val="1"/>
          <w:rtl w:val="0"/>
        </w:rPr>
        <w:t xml:space="preserve">Course Description</w:t>
      </w:r>
      <w:r w:rsidDel="00000000" w:rsidR="00000000" w:rsidRPr="00000000">
        <w:rPr>
          <w:rtl w:val="0"/>
        </w:rPr>
      </w:r>
    </w:p>
    <w:p w:rsidR="00000000" w:rsidDel="00000000" w:rsidP="00000000" w:rsidRDefault="00000000" w:rsidRPr="00000000" w14:paraId="00000019">
      <w:pPr>
        <w:spacing w:after="240" w:line="360" w:lineRule="auto"/>
        <w:ind w:left="-360" w:right="-330" w:firstLine="0"/>
        <w:jc w:val="both"/>
        <w:rPr>
          <w:rFonts w:ascii="AdishilaDev" w:cs="AdishilaDev" w:eastAsia="AdishilaDev" w:hAnsi="AdishilaDev"/>
          <w:b w:val="1"/>
        </w:rPr>
      </w:pPr>
      <w:r w:rsidDel="00000000" w:rsidR="00000000" w:rsidRPr="00000000">
        <w:rPr>
          <w:rFonts w:ascii="AdishilaDev" w:cs="AdishilaDev" w:eastAsia="AdishilaDev" w:hAnsi="AdishilaDev"/>
          <w:color w:val="000000"/>
          <w:rtl w:val="0"/>
        </w:rPr>
        <w:t xml:space="preserve">This course has been designed to give the students a broad view of the Sanskrit Language and its vast reach in the different fields of Indic Knowledge Systems.   </w:t>
      </w:r>
      <w:r w:rsidDel="00000000" w:rsidR="00000000" w:rsidRPr="00000000">
        <w:rPr>
          <w:rtl w:val="0"/>
        </w:rPr>
      </w:r>
    </w:p>
    <w:p w:rsidR="00000000" w:rsidDel="00000000" w:rsidP="00000000" w:rsidRDefault="00000000" w:rsidRPr="00000000" w14:paraId="0000001A">
      <w:pPr>
        <w:spacing w:line="360" w:lineRule="auto"/>
        <w:ind w:left="-360" w:right="-33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Course Introduction</w:t>
      </w:r>
    </w:p>
    <w:p w:rsidR="00000000" w:rsidDel="00000000" w:rsidP="00000000" w:rsidRDefault="00000000" w:rsidRPr="00000000" w14:paraId="0000001B">
      <w:pPr>
        <w:spacing w:line="360" w:lineRule="auto"/>
        <w:ind w:left="-360" w:right="-330" w:firstLine="0"/>
        <w:jc w:val="both"/>
        <w:rPr>
          <w:rFonts w:ascii="AdishilaDev" w:cs="AdishilaDev" w:eastAsia="AdishilaDev" w:hAnsi="AdishilaDev"/>
          <w:color w:val="000000"/>
        </w:rPr>
      </w:pPr>
      <w:r w:rsidDel="00000000" w:rsidR="00000000" w:rsidRPr="00000000">
        <w:rPr>
          <w:rFonts w:ascii="AdishilaDev" w:cs="AdishilaDev" w:eastAsia="AdishilaDev" w:hAnsi="AdishilaDev"/>
          <w:color w:val="000000"/>
          <w:rtl w:val="0"/>
        </w:rPr>
        <w:t xml:space="preserve">Very often</w:t>
      </w:r>
      <w:r w:rsidDel="00000000" w:rsidR="00000000" w:rsidRPr="00000000">
        <w:rPr>
          <w:rFonts w:ascii="AdishilaDev" w:cs="AdishilaDev" w:eastAsia="AdishilaDev" w:hAnsi="AdishilaDev"/>
          <w:rtl w:val="0"/>
        </w:rPr>
        <w:t xml:space="preserve">,</w:t>
      </w:r>
      <w:r w:rsidDel="00000000" w:rsidR="00000000" w:rsidRPr="00000000">
        <w:rPr>
          <w:rFonts w:ascii="AdishilaDev" w:cs="AdishilaDev" w:eastAsia="AdishilaDev" w:hAnsi="AdishilaDev"/>
          <w:color w:val="000000"/>
          <w:rtl w:val="0"/>
        </w:rPr>
        <w:t xml:space="preserve"> people think that the knowledge in Sanskrit texts is archaic and irrelevant to day-to-day lives. At best, 'bhakti' texts are seen to give spiritual sustenance, but other Sanskrit literature seems useless because we do not see its application in our lives. Some people, who are learned in the Sanskrit language, may benefit fully from related knowledge systems, but there is no reason why each one of us should not benefit at least to some extent from such knowledge, and that too in every sphere of our lives. </w:t>
      </w:r>
    </w:p>
    <w:p w:rsidR="00000000" w:rsidDel="00000000" w:rsidP="00000000" w:rsidRDefault="00000000" w:rsidRPr="00000000" w14:paraId="0000001C">
      <w:pPr>
        <w:spacing w:line="360" w:lineRule="auto"/>
        <w:ind w:left="-360" w:right="-33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1D">
      <w:pPr>
        <w:spacing w:line="360" w:lineRule="auto"/>
        <w:ind w:left="-360" w:right="-420" w:firstLine="0"/>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Course Objective</w:t>
      </w:r>
    </w:p>
    <w:p w:rsidR="00000000" w:rsidDel="00000000" w:rsidP="00000000" w:rsidRDefault="00000000" w:rsidRPr="00000000" w14:paraId="0000001E">
      <w:pPr>
        <w:tabs>
          <w:tab w:val="left" w:leader="none" w:pos="3060"/>
        </w:tabs>
        <w:spacing w:after="240" w:before="101" w:line="276"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The course is designed with the following main objectives:</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90"/>
        </w:tabs>
        <w:spacing w:after="240" w:before="101" w:line="276"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To introduce learners to the beauty and nuances of the Sanskrit language</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60"/>
        </w:tabs>
        <w:spacing w:after="240" w:before="101" w:line="276"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To enable learners to understand the relevance of the Sanskrit language and related knowledge systems in their own lives</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60"/>
        </w:tabs>
        <w:spacing w:after="240" w:before="101" w:line="276"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To provide learners with methods through which they can access knowledge through Sanskrit and apply it to benefit key areas in their lives, including mind, body, spirit, relationships and career </w:t>
      </w:r>
    </w:p>
    <w:p w:rsidR="00000000" w:rsidDel="00000000" w:rsidP="00000000" w:rsidRDefault="00000000" w:rsidRPr="00000000" w14:paraId="00000022">
      <w:pPr>
        <w:spacing w:line="360" w:lineRule="auto"/>
        <w:ind w:left="-360" w:right="-420" w:firstLine="0"/>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Course Outcome</w:t>
      </w:r>
    </w:p>
    <w:p w:rsidR="00000000" w:rsidDel="00000000" w:rsidP="00000000" w:rsidRDefault="00000000" w:rsidRPr="00000000" w14:paraId="00000023">
      <w:pPr>
        <w:tabs>
          <w:tab w:val="left" w:leader="none" w:pos="3060"/>
        </w:tabs>
        <w:spacing w:after="240"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The outcomes of this course are as expected as follows-</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60"/>
        </w:tabs>
        <w:spacing w:after="24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With study of this course students will be able to access different fields of knowledge in Sanskrit.</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60"/>
        </w:tabs>
        <w:spacing w:after="24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Students will be able to understand the relevance and an importance of Sanskrit in their life.</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60"/>
        </w:tabs>
        <w:spacing w:after="24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Application of the Sanskrit knowledge in the current fields of knowledge.</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060"/>
        </w:tabs>
        <w:spacing w:after="24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Students will be able to seek the beauty and the scientific importance of the Sanskrit Language.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60"/>
        </w:tabs>
        <w:spacing w:after="240" w:before="0" w:line="360" w:lineRule="auto"/>
        <w:ind w:left="-9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PLO-CO Mapping</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 w:right="-42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 w:right="-420" w:firstLine="0"/>
        <w:jc w:val="center"/>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Arimo" w:cs="Arimo" w:eastAsia="Arimo" w:hAnsi="Arimo"/>
          <w:b w:val="1"/>
          <w:i w:val="0"/>
          <w:smallCaps w:val="0"/>
          <w:strike w:val="0"/>
          <w:color w:val="000000"/>
          <w:u w:val="none"/>
          <w:shd w:fill="auto" w:val="clear"/>
          <w:vertAlign w:val="baseline"/>
          <w:rtl w:val="0"/>
        </w:rPr>
        <w:t xml:space="preserve">PLO-CO Mapping Matrix</w:t>
      </w:r>
      <w:r w:rsidDel="00000000" w:rsidR="00000000" w:rsidRPr="00000000">
        <w:rPr>
          <w:rtl w:val="0"/>
        </w:rPr>
      </w:r>
    </w:p>
    <w:tbl>
      <w:tblPr>
        <w:tblStyle w:val="Table2"/>
        <w:tblW w:w="9480.0" w:type="dxa"/>
        <w:jc w:val="center"/>
        <w:tblLayout w:type="fixed"/>
        <w:tblLook w:val="0400"/>
      </w:tblPr>
      <w:tblGrid>
        <w:gridCol w:w="990"/>
        <w:gridCol w:w="4935"/>
        <w:gridCol w:w="765"/>
        <w:gridCol w:w="765"/>
        <w:gridCol w:w="765"/>
        <w:gridCol w:w="1260"/>
        <w:tblGridChange w:id="0">
          <w:tblGrid>
            <w:gridCol w:w="990"/>
            <w:gridCol w:w="4935"/>
            <w:gridCol w:w="765"/>
            <w:gridCol w:w="765"/>
            <w:gridCol w:w="765"/>
            <w:gridCol w:w="1260"/>
          </w:tblGrid>
        </w:tblGridChange>
      </w:tblGrid>
      <w:tr>
        <w:trPr>
          <w:cantSplit w:val="0"/>
          <w:trHeight w:val="315"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2C">
            <w:pPr>
              <w:widowControl w:val="1"/>
              <w:spacing w:line="360" w:lineRule="auto"/>
              <w:ind w:left="-360" w:right="-420" w:firstLine="0"/>
              <w:jc w:val="center"/>
              <w:rPr>
                <w:rFonts w:ascii="Times New Roman" w:cs="Times New Roman" w:eastAsia="Times New Roman" w:hAnsi="Times New Roman"/>
                <w:sz w:val="20"/>
                <w:szCs w:val="20"/>
              </w:rPr>
            </w:pPr>
            <w:r w:rsidDel="00000000" w:rsidR="00000000" w:rsidRPr="00000000">
              <w:rPr>
                <w:rFonts w:ascii="Arial" w:cs="Arial" w:eastAsia="Arial" w:hAnsi="Arial"/>
                <w:b w:val="1"/>
                <w:color w:val="000000"/>
                <w:sz w:val="20"/>
                <w:szCs w:val="20"/>
                <w:rtl w:val="0"/>
              </w:rPr>
              <w:t xml:space="preserve">GRADUATE ATTRIBUTES &amp; LEARNING OUTCOMES (PLOs)</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2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COURSE OUTCOMES (COs)</w:t>
            </w:r>
            <w:r w:rsidDel="00000000" w:rsidR="00000000" w:rsidRPr="00000000">
              <w:rPr>
                <w:rtl w:val="0"/>
              </w:rPr>
            </w:r>
          </w:p>
        </w:tc>
      </w:tr>
      <w:tr>
        <w:trPr>
          <w:cantSplit w:val="0"/>
          <w:trHeight w:val="282"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CO1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5">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CO2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CO3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7">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CO4</w:t>
            </w: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8">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9">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Complex problem-solving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A">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B">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C">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327071707"/>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D">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3F">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Critical thinking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0">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1">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1827825993"/>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2">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3">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5">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Creativity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7">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8">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1767944402"/>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9">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A">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B">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Communication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C">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D">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395500340"/>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4F">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0">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1">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Analytical reasoning/ thinking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2">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3">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5">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7">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Research-related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8">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9">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813468322"/>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A">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B">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C">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D">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Coordinating/collaborating with others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5F">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0">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1">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2">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3">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Leadership readiness/qualities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5">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7">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8">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9">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Learning how to learn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A">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B">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C">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2056910632"/>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D">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6F">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Digital and technological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0">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1">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2">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3">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5">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Multicultural competence and inclusive spirit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7">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8">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1369024642"/>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9">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A">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B">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Value inculcation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C">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D">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7F">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0">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1">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Autonomy, responsibility, and</w:t>
              <w:br w:type="textWrapping"/>
              <w:t xml:space="preserve"> accountability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2">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3">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5">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7">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Environmental awareness and 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8">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9">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A">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B">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C">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D">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Community engagement and service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E">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8F">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1280301811"/>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0">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1">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2">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Arial" w:cs="Arial" w:eastAsia="Arial" w:hAnsi="Arial"/>
                <w:b w:val="1"/>
                <w:color w:val="000000"/>
                <w:rtl w:val="0"/>
              </w:rPr>
              <w:t xml:space="preserve">PLO16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3">
            <w:pPr>
              <w:widowControl w:val="1"/>
              <w:spacing w:line="360" w:lineRule="auto"/>
              <w:ind w:left="-360" w:right="-420" w:firstLine="0"/>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Empathy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4">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5">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6">
            <w:pPr>
              <w:widowControl w:val="1"/>
              <w:spacing w:line="360" w:lineRule="auto"/>
              <w:ind w:left="-360" w:right="-4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sdt>
              <w:sdtPr>
                <w:id w:val="-1374084081"/>
                <w:tag w:val="goog_rdk_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97">
            <w:pPr>
              <w:widowControl w:val="1"/>
              <w:spacing w:line="360" w:lineRule="auto"/>
              <w:ind w:left="-360" w:right="-420" w:firstLine="0"/>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color w:val="000000"/>
        </w:rPr>
      </w:pPr>
      <w:r w:rsidDel="00000000" w:rsidR="00000000" w:rsidRPr="00000000">
        <w:rPr>
          <w:rFonts w:ascii="AdishilaDev" w:cs="AdishilaDev" w:eastAsia="AdishilaDev" w:hAnsi="AdishilaDev"/>
          <w:b w:val="1"/>
          <w:color w:val="000000"/>
          <w:rtl w:val="0"/>
        </w:rPr>
        <w:t xml:space="preserve">Prerequisites and other constraints</w:t>
      </w:r>
    </w:p>
    <w:p w:rsidR="00000000" w:rsidDel="00000000" w:rsidP="00000000" w:rsidRDefault="00000000" w:rsidRPr="00000000" w14:paraId="0000009A">
      <w:pPr>
        <w:tabs>
          <w:tab w:val="left" w:leader="none" w:pos="3060"/>
        </w:tabs>
        <w:spacing w:before="101"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This course has no prerequisites.</w:t>
      </w:r>
    </w:p>
    <w:p w:rsidR="00000000" w:rsidDel="00000000" w:rsidP="00000000" w:rsidRDefault="00000000" w:rsidRPr="00000000" w14:paraId="0000009B">
      <w:pPr>
        <w:tabs>
          <w:tab w:val="left" w:leader="none" w:pos="3060"/>
        </w:tabs>
        <w:spacing w:before="101" w:line="360" w:lineRule="auto"/>
        <w:ind w:left="-36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color w:val="000000"/>
        </w:rPr>
      </w:pPr>
      <w:r w:rsidDel="00000000" w:rsidR="00000000" w:rsidRPr="00000000">
        <w:rPr>
          <w:rFonts w:ascii="AdishilaDev" w:cs="AdishilaDev" w:eastAsia="AdishilaDev" w:hAnsi="AdishilaDev"/>
          <w:b w:val="1"/>
          <w:color w:val="000000"/>
          <w:rtl w:val="0"/>
        </w:rPr>
        <w:t xml:space="preserve">Pedagogy</w:t>
      </w:r>
    </w:p>
    <w:p w:rsidR="00000000" w:rsidDel="00000000" w:rsidP="00000000" w:rsidRDefault="00000000" w:rsidRPr="00000000" w14:paraId="0000009D">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The teaching methods used in this course will be a combination of primarily discussion-oriented lectures. In class discussions, talks by experts and student presentations based on some related work will supplement the learning process.</w:t>
      </w:r>
    </w:p>
    <w:p w:rsidR="00000000" w:rsidDel="00000000" w:rsidP="00000000" w:rsidRDefault="00000000" w:rsidRPr="00000000" w14:paraId="0000009E">
      <w:pPr>
        <w:spacing w:line="360" w:lineRule="auto"/>
        <w:ind w:left="-360" w:right="-420" w:firstLine="0"/>
        <w:rPr>
          <w:rFonts w:ascii="AdishilaDev" w:cs="AdishilaDev" w:eastAsia="AdishilaDev" w:hAnsi="AdishilaDev"/>
        </w:rPr>
      </w:pPr>
      <w:r w:rsidDel="00000000" w:rsidR="00000000" w:rsidRPr="00000000">
        <w:rPr>
          <w:rtl w:val="0"/>
        </w:rPr>
      </w:r>
    </w:p>
    <w:p w:rsidR="00000000" w:rsidDel="00000000" w:rsidP="00000000" w:rsidRDefault="00000000" w:rsidRPr="00000000" w14:paraId="0000009F">
      <w:pPr>
        <w:spacing w:line="360" w:lineRule="auto"/>
        <w:ind w:left="-360" w:right="-420" w:firstLine="0"/>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Suggested Reading: </w:t>
      </w:r>
    </w:p>
    <w:p w:rsidR="00000000" w:rsidDel="00000000" w:rsidP="00000000" w:rsidRDefault="00000000" w:rsidRPr="00000000" w14:paraId="000000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The Wonder that is Sanskrit - Sampad &amp; Vijay, Sri Aurobindo society, Pondicherry, 2002, ISBN: 81-88204-08-0, ISBN: 1-890206-50-4, ISBN: 81-7060-182-7.</w:t>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Pride of India: A glimpse of India’s scientific heritage</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left"/>
        <w:rPr>
          <w:rFonts w:ascii="AdishilaDev" w:cs="AdishilaDev" w:eastAsia="AdishilaDev" w:hAnsi="AdishilaDev"/>
          <w:b w:val="1"/>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A Handful of Popular Maxims Current in Sanskrit Literature: by</w:t>
      </w:r>
      <w:hyperlink r:id="rId7">
        <w:r w:rsidDel="00000000" w:rsidR="00000000" w:rsidRPr="00000000">
          <w:rPr>
            <w:rFonts w:ascii="AdishilaDev" w:cs="AdishilaDev" w:eastAsia="AdishilaDev" w:hAnsi="AdishilaDev"/>
            <w:b w:val="0"/>
            <w:i w:val="0"/>
            <w:smallCaps w:val="0"/>
            <w:strike w:val="0"/>
            <w:color w:val="0563c1"/>
            <w:u w:val="single"/>
            <w:shd w:fill="auto" w:val="clear"/>
            <w:vertAlign w:val="baseline"/>
            <w:rtl w:val="0"/>
          </w:rPr>
          <w:t xml:space="preserve"> George Adolphus Jacob</w:t>
        </w:r>
      </w:hyperlink>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Publisher: Nabu Press (1 May 2012), ISBN-10: 1286480841</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Attitude Shift - Sanskrit Maxims for Contemporary Life and Leadership: by Shashikant Joshi, ISBN: 978-81-920743-0-6</w:t>
      </w:r>
    </w:p>
    <w:p w:rsidR="00000000" w:rsidDel="00000000" w:rsidP="00000000" w:rsidRDefault="00000000" w:rsidRPr="00000000" w14:paraId="000000A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111111"/>
          <w:highlight w:val="white"/>
          <w:u w:val="none"/>
          <w:vertAlign w:val="baseline"/>
          <w:rtl w:val="0"/>
        </w:rPr>
        <w:t xml:space="preserve">Article by Dr. B. M. Hegde: What is Ayurveda?</w:t>
      </w: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111111"/>
          <w:highlight w:val="white"/>
          <w:u w:val="none"/>
          <w:vertAlign w:val="baseline"/>
          <w:rtl w:val="0"/>
        </w:rPr>
        <w:t xml:space="preserve">Swasthavruttasamucchayah: Dr. Brahmananda Tripathi, Chowkhamba Surabharati Prakashan, Varanasi, 2015. (Page no. 1-21)</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Ayurveda: The Science of Healing by Dr Vasant Lad (pp. 1-29)</w:t>
      </w:r>
    </w:p>
    <w:p w:rsidR="00000000" w:rsidDel="00000000" w:rsidP="00000000" w:rsidRDefault="00000000" w:rsidRPr="00000000" w14:paraId="000000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111111"/>
          <w:highlight w:val="white"/>
          <w:u w:val="none"/>
          <w:vertAlign w:val="baseline"/>
          <w:rtl w:val="0"/>
        </w:rPr>
        <w:t xml:space="preserve">The Yoga Sutras of Pata</w:t>
      </w:r>
      <w:r w:rsidDel="00000000" w:rsidR="00000000" w:rsidRPr="00000000">
        <w:rPr>
          <w:rFonts w:ascii="Cambria" w:cs="Cambria" w:eastAsia="Cambria" w:hAnsi="Cambria"/>
          <w:b w:val="0"/>
          <w:i w:val="0"/>
          <w:smallCaps w:val="0"/>
          <w:strike w:val="0"/>
          <w:color w:val="111111"/>
          <w:highlight w:val="white"/>
          <w:u w:val="none"/>
          <w:vertAlign w:val="baseline"/>
          <w:rtl w:val="0"/>
        </w:rPr>
        <w:t xml:space="preserve">ñ</w:t>
      </w:r>
      <w:r w:rsidDel="00000000" w:rsidR="00000000" w:rsidRPr="00000000">
        <w:rPr>
          <w:rFonts w:ascii="AdishilaDev" w:cs="AdishilaDev" w:eastAsia="AdishilaDev" w:hAnsi="AdishilaDev"/>
          <w:b w:val="0"/>
          <w:i w:val="0"/>
          <w:smallCaps w:val="0"/>
          <w:strike w:val="0"/>
          <w:color w:val="111111"/>
          <w:highlight w:val="white"/>
          <w:u w:val="none"/>
          <w:vertAlign w:val="baseline"/>
          <w:rtl w:val="0"/>
        </w:rPr>
        <w:t xml:space="preserve">jali: A New Edition, Translation, and Commentary: Edwin Francis Bryant, </w:t>
      </w:r>
      <w:r w:rsidDel="00000000" w:rsidR="00000000" w:rsidRPr="00000000">
        <w:rPr>
          <w:rFonts w:ascii="AdishilaDev" w:cs="AdishilaDev" w:eastAsia="AdishilaDev" w:hAnsi="AdishilaDev"/>
          <w:b w:val="0"/>
          <w:i w:val="0"/>
          <w:smallCaps w:val="0"/>
          <w:strike w:val="0"/>
          <w:color w:val="444444"/>
          <w:highlight w:val="white"/>
          <w:u w:val="none"/>
          <w:vertAlign w:val="baseline"/>
          <w:rtl w:val="0"/>
        </w:rPr>
        <w:t xml:space="preserve">ISBN 13 9780865477360, ISBN 10 0865477361</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क्षेमकुतूहलम्: Darshan Shankar, IIAIM, Bangalore, 2009. (pp. 16-24, 27-32, 47-55, 61-74, 77-102)</w:t>
      </w:r>
    </w:p>
    <w:p w:rsidR="00000000" w:rsidDel="00000000" w:rsidP="00000000" w:rsidRDefault="00000000" w:rsidRPr="00000000" w14:paraId="000000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Lilavati, Krishnaji Shankara Patwardhan, Somashekhara Amrita Naimpally &amp; Shyam Lal Singh (Trns). Motilalal Banarsidas Publications, Varanasi, 2015.</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AB">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 </w:t>
      </w:r>
    </w:p>
    <w:p w:rsidR="00000000" w:rsidDel="00000000" w:rsidP="00000000" w:rsidRDefault="00000000" w:rsidRPr="00000000" w14:paraId="000000AC">
      <w:pPr>
        <w:spacing w:line="360" w:lineRule="auto"/>
        <w:ind w:left="-360" w:right="-420" w:firstLine="0"/>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Evaluation Pattern</w:t>
      </w:r>
    </w:p>
    <w:p w:rsidR="00000000" w:rsidDel="00000000" w:rsidP="00000000" w:rsidRDefault="00000000" w:rsidRPr="00000000" w14:paraId="000000AD">
      <w:pPr>
        <w:spacing w:line="360" w:lineRule="auto"/>
        <w:ind w:left="-360" w:right="-420" w:firstLine="0"/>
        <w:jc w:val="center"/>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Evaluation Matrix</w:t>
      </w:r>
    </w:p>
    <w:tbl>
      <w:tblPr>
        <w:tblStyle w:val="Table3"/>
        <w:tblW w:w="9990.0" w:type="dxa"/>
        <w:jc w:val="left"/>
        <w:tblInd w:w="-364.0" w:type="dxa"/>
        <w:tblBorders>
          <w:top w:color="000000" w:space="0" w:sz="4" w:val="single"/>
          <w:left w:color="000000" w:space="0" w:sz="4" w:val="single"/>
          <w:right w:color="000000" w:space="0" w:sz="4" w:val="single"/>
          <w:insideV w:color="000000" w:space="0" w:sz="4" w:val="single"/>
        </w:tblBorders>
        <w:tblLayout w:type="fixed"/>
        <w:tblLook w:val="0400"/>
      </w:tblPr>
      <w:tblGrid>
        <w:gridCol w:w="1905"/>
        <w:gridCol w:w="1920"/>
        <w:gridCol w:w="1710"/>
        <w:gridCol w:w="1065"/>
        <w:gridCol w:w="1350"/>
        <w:gridCol w:w="2040"/>
        <w:tblGridChange w:id="0">
          <w:tblGrid>
            <w:gridCol w:w="1905"/>
            <w:gridCol w:w="1920"/>
            <w:gridCol w:w="1710"/>
            <w:gridCol w:w="1065"/>
            <w:gridCol w:w="1350"/>
            <w:gridCol w:w="2040"/>
          </w:tblGrid>
        </w:tblGridChange>
      </w:tblGrid>
      <w:tr>
        <w:trPr>
          <w:cantSplit w:val="0"/>
          <w:trHeight w:val="225"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AE">
            <w:pPr>
              <w:spacing w:line="360" w:lineRule="auto"/>
              <w:ind w:left="-360" w:right="-420" w:firstLine="0"/>
              <w:jc w:val="center"/>
              <w:rPr>
                <w:rFonts w:ascii="AdishilaDev" w:cs="AdishilaDev" w:eastAsia="AdishilaDev" w:hAnsi="AdishilaDev"/>
              </w:rPr>
            </w:pPr>
            <w:r w:rsidDel="00000000" w:rsidR="00000000" w:rsidRPr="00000000">
              <w:rPr>
                <w:rtl w:val="0"/>
              </w:rPr>
            </w:r>
          </w:p>
          <w:p w:rsidR="00000000" w:rsidDel="00000000" w:rsidP="00000000" w:rsidRDefault="00000000" w:rsidRPr="00000000" w14:paraId="000000AF">
            <w:pPr>
              <w:spacing w:line="360" w:lineRule="auto"/>
              <w:ind w:left="-360" w:right="-420" w:firstLine="0"/>
              <w:jc w:val="center"/>
              <w:rPr>
                <w:rFonts w:ascii="AdishilaDev" w:cs="AdishilaDev" w:eastAsia="AdishilaDev" w:hAnsi="AdishilaDev"/>
                <w:sz w:val="20"/>
                <w:szCs w:val="20"/>
              </w:rPr>
            </w:pPr>
            <w:r w:rsidDel="00000000" w:rsidR="00000000" w:rsidRPr="00000000">
              <w:rPr>
                <w:rtl w:val="0"/>
              </w:rPr>
            </w:r>
          </w:p>
          <w:p w:rsidR="00000000" w:rsidDel="00000000" w:rsidP="00000000" w:rsidRDefault="00000000" w:rsidRPr="00000000" w14:paraId="000000B0">
            <w:pPr>
              <w:spacing w:line="360" w:lineRule="auto"/>
              <w:ind w:left="-360" w:right="-420" w:firstLine="0"/>
              <w:jc w:val="center"/>
              <w:rPr>
                <w:rFonts w:ascii="AdishilaDev" w:cs="AdishilaDev" w:eastAsia="AdishilaDev" w:hAnsi="AdishilaDev"/>
                <w:sz w:val="20"/>
                <w:szCs w:val="20"/>
              </w:rPr>
            </w:pPr>
            <w:r w:rsidDel="00000000" w:rsidR="00000000" w:rsidRPr="00000000">
              <w:rPr>
                <w:rFonts w:ascii="AdishilaDev" w:cs="AdishilaDev" w:eastAsia="AdishilaDev" w:hAnsi="AdishilaDev"/>
                <w:sz w:val="20"/>
                <w:szCs w:val="20"/>
                <w:rtl w:val="0"/>
              </w:rPr>
              <w:t xml:space="preserve">Continuous Internal</w:t>
            </w:r>
          </w:p>
          <w:p w:rsidR="00000000" w:rsidDel="00000000" w:rsidP="00000000" w:rsidRDefault="00000000" w:rsidRPr="00000000" w14:paraId="000000B1">
            <w:pPr>
              <w:spacing w:line="360" w:lineRule="auto"/>
              <w:ind w:left="-360" w:right="-420" w:firstLine="0"/>
              <w:jc w:val="center"/>
              <w:rPr>
                <w:rFonts w:ascii="AdishilaDev" w:cs="AdishilaDev" w:eastAsia="AdishilaDev" w:hAnsi="AdishilaDev"/>
                <w:sz w:val="20"/>
                <w:szCs w:val="20"/>
              </w:rPr>
            </w:pPr>
            <w:r w:rsidDel="00000000" w:rsidR="00000000" w:rsidRPr="00000000">
              <w:rPr>
                <w:rFonts w:ascii="AdishilaDev" w:cs="AdishilaDev" w:eastAsia="AdishilaDev" w:hAnsi="AdishilaDev"/>
                <w:sz w:val="20"/>
                <w:szCs w:val="20"/>
                <w:rtl w:val="0"/>
              </w:rPr>
              <w:t xml:space="preserve">Assessment (CIA) Components*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2">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Component Type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Weightage </w:t>
            </w:r>
          </w:p>
          <w:p w:rsidR="00000000" w:rsidDel="00000000" w:rsidP="00000000" w:rsidRDefault="00000000" w:rsidRPr="00000000" w14:paraId="000000B4">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Percentage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5">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Total</w:t>
            </w:r>
          </w:p>
          <w:p w:rsidR="00000000" w:rsidDel="00000000" w:rsidP="00000000" w:rsidRDefault="00000000" w:rsidRPr="00000000" w14:paraId="000000B6">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Marks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7">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Tentative</w:t>
            </w:r>
          </w:p>
          <w:p w:rsidR="00000000" w:rsidDel="00000000" w:rsidP="00000000" w:rsidRDefault="00000000" w:rsidRPr="00000000" w14:paraId="000000B8">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 Dates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9">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Course Outcome </w:t>
            </w:r>
          </w:p>
          <w:p w:rsidR="00000000" w:rsidDel="00000000" w:rsidP="00000000" w:rsidRDefault="00000000" w:rsidRPr="00000000" w14:paraId="000000BA">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Mapping</w:t>
            </w:r>
          </w:p>
        </w:tc>
      </w:tr>
      <w:tr>
        <w:trPr>
          <w:cantSplit w:val="0"/>
          <w:trHeight w:val="22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left"/>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C">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Assignments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D">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F">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0">
            <w:pPr>
              <w:spacing w:line="360" w:lineRule="auto"/>
              <w:ind w:left="-360" w:right="-420" w:firstLine="0"/>
              <w:jc w:val="center"/>
              <w:rPr>
                <w:rFonts w:ascii="AdishilaDev" w:cs="AdishilaDev" w:eastAsia="AdishilaDev" w:hAnsi="AdishilaDev"/>
              </w:rPr>
            </w:pPr>
            <w:r w:rsidDel="00000000" w:rsidR="00000000" w:rsidRPr="00000000">
              <w:rPr>
                <w:rtl w:val="0"/>
              </w:rPr>
            </w:r>
          </w:p>
        </w:tc>
      </w:tr>
      <w:tr>
        <w:trPr>
          <w:cantSplit w:val="0"/>
          <w:trHeight w:val="31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left"/>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2">
            <w:pPr>
              <w:spacing w:line="360" w:lineRule="auto"/>
              <w:ind w:left="-360" w:right="-420" w:firstLine="0"/>
              <w:jc w:val="center"/>
              <w:rPr>
                <w:rFonts w:ascii="AdishilaDev" w:cs="AdishilaDev" w:eastAsia="AdishilaDev" w:hAnsi="AdishilaDev"/>
                <w:sz w:val="20"/>
                <w:szCs w:val="20"/>
              </w:rPr>
            </w:pPr>
            <w:r w:rsidDel="00000000" w:rsidR="00000000" w:rsidRPr="00000000">
              <w:rPr>
                <w:rFonts w:ascii="AdishilaDev" w:cs="AdishilaDev" w:eastAsia="AdishilaDev" w:hAnsi="AdishilaDev"/>
                <w:sz w:val="20"/>
                <w:szCs w:val="20"/>
                <w:rtl w:val="0"/>
              </w:rPr>
              <w:t xml:space="preserve">Group Presentation 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3">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6">
            <w:pPr>
              <w:spacing w:line="360" w:lineRule="auto"/>
              <w:ind w:left="-360" w:right="-420" w:firstLine="0"/>
              <w:jc w:val="center"/>
              <w:rPr>
                <w:rFonts w:ascii="AdishilaDev" w:cs="AdishilaDev" w:eastAsia="AdishilaDev" w:hAnsi="AdishilaDev"/>
              </w:rPr>
            </w:pPr>
            <w:r w:rsidDel="00000000" w:rsidR="00000000" w:rsidRPr="00000000">
              <w:rPr>
                <w:rtl w:val="0"/>
              </w:rPr>
            </w:r>
          </w:p>
        </w:tc>
      </w:tr>
      <w:tr>
        <w:trPr>
          <w:cantSplit w:val="0"/>
          <w:trHeight w:val="30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left"/>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Mid Sem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9">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A">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B">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C">
            <w:pPr>
              <w:spacing w:line="360" w:lineRule="auto"/>
              <w:ind w:left="-360" w:right="-420" w:firstLine="0"/>
              <w:jc w:val="center"/>
              <w:rPr>
                <w:rFonts w:ascii="AdishilaDev" w:cs="AdishilaDev" w:eastAsia="AdishilaDev" w:hAnsi="AdishilaDev"/>
              </w:rPr>
            </w:pPr>
            <w:r w:rsidDel="00000000" w:rsidR="00000000" w:rsidRPr="00000000">
              <w:rPr>
                <w:rtl w:val="0"/>
              </w:rPr>
            </w:r>
          </w:p>
        </w:tc>
      </w:tr>
      <w:tr>
        <w:trPr>
          <w:cantSplit w:val="0"/>
          <w:trHeight w:val="31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left"/>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E">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0">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spacing w:line="360" w:lineRule="auto"/>
              <w:ind w:left="-360" w:right="-420" w:firstLine="0"/>
              <w:jc w:val="center"/>
              <w:rPr>
                <w:rFonts w:ascii="AdishilaDev" w:cs="AdishilaDev" w:eastAsia="AdishilaDev" w:hAnsi="AdishilaDev"/>
              </w:rPr>
            </w:pPr>
            <w:r w:rsidDel="00000000" w:rsidR="00000000" w:rsidRPr="00000000">
              <w:rPr>
                <w:rtl w:val="0"/>
              </w:rPr>
            </w:r>
          </w:p>
        </w:tc>
      </w:tr>
      <w:tr>
        <w:trPr>
          <w:cantSplit w:val="0"/>
          <w:trHeight w:val="318"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left"/>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CIA Marks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5">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7">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spacing w:line="360" w:lineRule="auto"/>
              <w:ind w:left="-360" w:right="-420" w:firstLine="0"/>
              <w:jc w:val="center"/>
              <w:rPr>
                <w:rFonts w:ascii="AdishilaDev" w:cs="AdishilaDev" w:eastAsia="AdishilaDev" w:hAnsi="AdishilaDev"/>
              </w:rPr>
            </w:pPr>
            <w:r w:rsidDel="00000000" w:rsidR="00000000" w:rsidRPr="00000000">
              <w:rPr>
                <w:rtl w:val="0"/>
              </w:rPr>
            </w:r>
          </w:p>
        </w:tc>
      </w:tr>
      <w:tr>
        <w:trPr>
          <w:cantSplit w:val="0"/>
          <w:trHeight w:val="318"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9">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ESE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spacing w:line="360" w:lineRule="auto"/>
              <w:ind w:left="-360" w:right="-420" w:firstLine="0"/>
              <w:jc w:val="center"/>
              <w:rPr>
                <w:rFonts w:ascii="AdishilaDev" w:cs="AdishilaDev" w:eastAsia="AdishilaDev" w:hAnsi="AdishilaDev"/>
              </w:rPr>
            </w:pPr>
            <w:r w:rsidDel="00000000" w:rsidR="00000000" w:rsidRPr="00000000">
              <w:rPr>
                <w:rFonts w:ascii="AdishilaDev" w:cs="AdishilaDev" w:eastAsia="AdishilaDev" w:hAnsi="AdishilaDev"/>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spacing w:line="360" w:lineRule="auto"/>
              <w:ind w:left="-360" w:right="-420" w:firstLine="0"/>
              <w:jc w:val="center"/>
              <w:rPr>
                <w:rFonts w:ascii="AdishilaDev" w:cs="AdishilaDev" w:eastAsia="AdishilaDev" w:hAnsi="AdishilaDev"/>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spacing w:line="360" w:lineRule="auto"/>
              <w:ind w:left="-360" w:right="-420" w:firstLine="0"/>
              <w:jc w:val="center"/>
              <w:rPr>
                <w:rFonts w:ascii="AdishilaDev" w:cs="AdishilaDev" w:eastAsia="AdishilaDev" w:hAnsi="AdishilaDev"/>
              </w:rPr>
            </w:pPr>
            <w:r w:rsidDel="00000000" w:rsidR="00000000" w:rsidRPr="00000000">
              <w:rPr>
                <w:rtl w:val="0"/>
              </w:rPr>
            </w:r>
          </w:p>
        </w:tc>
      </w:tr>
    </w:tbl>
    <w:p w:rsidR="00000000" w:rsidDel="00000000" w:rsidP="00000000" w:rsidRDefault="00000000" w:rsidRPr="00000000" w14:paraId="000000DF">
      <w:pPr>
        <w:spacing w:line="360" w:lineRule="auto"/>
        <w:ind w:left="-360" w:right="-420" w:firstLine="0"/>
        <w:jc w:val="both"/>
        <w:rPr>
          <w:rFonts w:ascii="AdishilaDev" w:cs="AdishilaDev" w:eastAsia="AdishilaDev" w:hAnsi="AdishilaDev"/>
          <w:color w:val="000000"/>
        </w:rPr>
      </w:pPr>
      <w:r w:rsidDel="00000000" w:rsidR="00000000" w:rsidRPr="00000000">
        <w:rPr>
          <w:rFonts w:ascii="AdishilaDev" w:cs="AdishilaDev" w:eastAsia="AdishilaDev" w:hAnsi="AdishilaDev"/>
          <w:b w:val="1"/>
          <w:rtl w:val="0"/>
        </w:rPr>
        <w:br w:type="textWrapping"/>
      </w:r>
      <w:r w:rsidDel="00000000" w:rsidR="00000000" w:rsidRPr="00000000">
        <w:rPr>
          <w:rFonts w:ascii="Cambria" w:cs="Cambria" w:eastAsia="Cambria" w:hAnsi="Cambria"/>
          <w:b w:val="1"/>
          <w:rtl w:val="0"/>
        </w:rPr>
        <w:t xml:space="preserve"> </w:t>
      </w:r>
      <w:r w:rsidDel="00000000" w:rsidR="00000000" w:rsidRPr="00000000">
        <w:rPr>
          <w:rFonts w:ascii="AdishilaDev" w:cs="AdishilaDev" w:eastAsia="AdishilaDev" w:hAnsi="AdishilaDev"/>
          <w:color w:val="000000"/>
          <w:rtl w:val="0"/>
        </w:rPr>
        <w:t xml:space="preserve">* The assignments involved in CIA will be subject to plagiarism checks. A submission with unexplained similarities exceeding 30% for Undergraduate courses, 20% for Postgraduate courses and 10% for PhD courses will be reverted for resubmission. The final submission is subject to score penalization as defined by the course instructor at the start of the course, with a clear communication of the same to all the registered candidates.</w:t>
      </w:r>
    </w:p>
    <w:p w:rsidR="00000000" w:rsidDel="00000000" w:rsidP="00000000" w:rsidRDefault="00000000" w:rsidRPr="00000000" w14:paraId="000000E0">
      <w:pPr>
        <w:spacing w:line="360" w:lineRule="auto"/>
        <w:ind w:left="-360" w:right="-420" w:firstLine="0"/>
        <w:jc w:val="both"/>
        <w:rPr>
          <w:rFonts w:ascii="AdishilaDev" w:cs="AdishilaDev" w:eastAsia="AdishilaDev" w:hAnsi="AdishilaDev"/>
          <w:color w:val="000000"/>
        </w:rPr>
      </w:pPr>
      <w:r w:rsidDel="00000000" w:rsidR="00000000" w:rsidRPr="00000000">
        <w:rPr>
          <w:rtl w:val="0"/>
        </w:rPr>
      </w:r>
    </w:p>
    <w:p w:rsidR="00000000" w:rsidDel="00000000" w:rsidP="00000000" w:rsidRDefault="00000000" w:rsidRPr="00000000" w14:paraId="000000E1">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Note:</w:t>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color w:val="000000"/>
        </w:rPr>
      </w:pPr>
      <w:r w:rsidDel="00000000" w:rsidR="00000000" w:rsidRPr="00000000">
        <w:rPr>
          <w:rFonts w:ascii="AdishilaDev" w:cs="AdishilaDev" w:eastAsia="AdishilaDev" w:hAnsi="AdishilaDev"/>
          <w:color w:val="000000"/>
          <w:rtl w:val="0"/>
        </w:rPr>
        <w:t xml:space="preserve">Course Outcome mapping of this matrix should match with the PO-CO Matrix.</w:t>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color w:val="000000"/>
          <w:rtl w:val="0"/>
        </w:rPr>
        <w:t xml:space="preserve">The component type is based on the course and the instructor.</w:t>
      </w:r>
      <w:r w:rsidDel="00000000" w:rsidR="00000000" w:rsidRPr="00000000">
        <w:rPr>
          <w:rtl w:val="0"/>
        </w:rPr>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color w:val="000000"/>
          <w:rtl w:val="0"/>
        </w:rPr>
        <w:t xml:space="preserve">The Weightage Percentage for the internal components should be calculated based on the total CIA marks.</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ind w:left="72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E6">
      <w:pPr>
        <w:spacing w:line="360" w:lineRule="auto"/>
        <w:ind w:left="-360" w:right="-420" w:firstLine="0"/>
        <w:jc w:val="both"/>
        <w:rPr>
          <w:rFonts w:ascii="AdishilaDev" w:cs="AdishilaDev" w:eastAsia="AdishilaDev" w:hAnsi="AdishilaDev"/>
          <w:b w:val="1"/>
          <w:sz w:val="26"/>
          <w:szCs w:val="26"/>
        </w:rPr>
      </w:pPr>
      <w:r w:rsidDel="00000000" w:rsidR="00000000" w:rsidRPr="00000000">
        <w:rPr>
          <w:rFonts w:ascii="AdishilaDev" w:cs="AdishilaDev" w:eastAsia="AdishilaDev" w:hAnsi="AdishilaDev"/>
          <w:b w:val="1"/>
          <w:sz w:val="26"/>
          <w:szCs w:val="26"/>
          <w:rtl w:val="0"/>
        </w:rPr>
        <w:t xml:space="preserve">Module Sessions</w:t>
      </w:r>
    </w:p>
    <w:p w:rsidR="00000000" w:rsidDel="00000000" w:rsidP="00000000" w:rsidRDefault="00000000" w:rsidRPr="00000000" w14:paraId="000000E7">
      <w:pPr>
        <w:spacing w:line="360" w:lineRule="auto"/>
        <w:ind w:left="-360" w:right="-420" w:firstLine="0"/>
        <w:jc w:val="both"/>
        <w:rPr>
          <w:rFonts w:ascii="AdishilaDev" w:cs="AdishilaDev" w:eastAsia="AdishilaDev" w:hAnsi="AdishilaDev"/>
          <w:b w:val="1"/>
          <w:sz w:val="26"/>
          <w:szCs w:val="26"/>
        </w:rPr>
      </w:pPr>
      <w:r w:rsidDel="00000000" w:rsidR="00000000" w:rsidRPr="00000000">
        <w:rPr>
          <w:rtl w:val="0"/>
        </w:rPr>
      </w:r>
    </w:p>
    <w:p w:rsidR="00000000" w:rsidDel="00000000" w:rsidP="00000000" w:rsidRDefault="00000000" w:rsidRPr="00000000" w14:paraId="000000E8">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Module 1: Introduction to the charm of the Sanskrit language</w:t>
        <w:tab/>
        <w:tab/>
        <w:tab/>
        <w:t xml:space="preserve">3 Hours</w:t>
      </w:r>
    </w:p>
    <w:p w:rsidR="00000000" w:rsidDel="00000000" w:rsidP="00000000" w:rsidRDefault="00000000" w:rsidRPr="00000000" w14:paraId="000000E9">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(This module is to introduce the students to the richness of the language and its contents. We know Sanskrit is a wonderful language but what makes it so will be introduced in these three sessions.)</w:t>
      </w:r>
    </w:p>
    <w:p w:rsidR="00000000" w:rsidDel="00000000" w:rsidP="00000000" w:rsidRDefault="00000000" w:rsidRPr="00000000" w14:paraId="000000E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Richness of semantic tradition, well described language, Antiquity.</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u w:val="none"/>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(How one single root can be constructed into several words, Free word order, Words with several meanings (For ex- Word हरि has fourteen meanings) and several words with a single meaning, how letters are pronounced etc.)</w:t>
      </w:r>
    </w:p>
    <w:p w:rsidR="00000000" w:rsidDel="00000000" w:rsidP="00000000" w:rsidRDefault="00000000" w:rsidRPr="00000000" w14:paraId="000000E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Creative verse styles (Riddles, puns, word play)</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u w:val="none"/>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(Some selected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citrak</w:t>
      </w:r>
      <w:r w:rsidDel="00000000" w:rsidR="00000000" w:rsidRPr="00000000">
        <w:rPr>
          <w:rFonts w:ascii="Cambria" w:cs="Cambria" w:eastAsia="Cambria" w:hAnsi="Cambria"/>
          <w:b w:val="0"/>
          <w:i w:val="1"/>
          <w:smallCaps w:val="0"/>
          <w:strike w:val="0"/>
          <w:color w:val="000000"/>
          <w:u w:val="none"/>
          <w:shd w:fill="auto" w:val="clear"/>
          <w:vertAlign w:val="baseline"/>
          <w:rtl w:val="0"/>
        </w:rPr>
        <w:t xml:space="preserve">ā</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vya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verses to convey the charm of Sanskrit literature.)</w:t>
      </w:r>
    </w:p>
    <w:p w:rsidR="00000000" w:rsidDel="00000000" w:rsidP="00000000" w:rsidRDefault="00000000" w:rsidRPr="00000000" w14:paraId="000000E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Various disciplines in Sanskrit</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u w:val="none"/>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(Sanskrit texts deals with various modern disciplines such as science, economics, mathematics etc. With the help of the text “Pride of India” such aspects will be shown to the students to enhance their interest towards the language and its texts)</w:t>
      </w:r>
    </w:p>
    <w:p w:rsidR="00000000" w:rsidDel="00000000" w:rsidP="00000000" w:rsidRDefault="00000000" w:rsidRPr="00000000" w14:paraId="000000F0">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Readings:</w:t>
      </w:r>
    </w:p>
    <w:p w:rsidR="00000000" w:rsidDel="00000000" w:rsidP="00000000" w:rsidRDefault="00000000" w:rsidRPr="00000000" w14:paraId="000000F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The Wonder that is Sanskrit - Sampad &amp; Vijay, Sri Aurobindo society, Pondicherry, 2002, ISBN: 81-88204-08-0, ISBN: 1-890206-50-4, ISBN: 81-7060-182-7.</w:t>
      </w:r>
    </w:p>
    <w:p w:rsidR="00000000" w:rsidDel="00000000" w:rsidP="00000000" w:rsidRDefault="00000000" w:rsidRPr="00000000" w14:paraId="000000F2">
      <w:pPr>
        <w:spacing w:line="360" w:lineRule="auto"/>
        <w:ind w:left="-36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F3">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Additional Readings:</w:t>
      </w:r>
    </w:p>
    <w:p w:rsidR="00000000" w:rsidDel="00000000" w:rsidP="00000000" w:rsidRDefault="00000000" w:rsidRPr="00000000" w14:paraId="000000F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hyperlink r:id="rId8">
        <w:r w:rsidDel="00000000" w:rsidR="00000000" w:rsidRPr="00000000">
          <w:rPr>
            <w:rFonts w:ascii="AdishilaDev" w:cs="AdishilaDev" w:eastAsia="AdishilaDev" w:hAnsi="AdishilaDev"/>
            <w:b w:val="0"/>
            <w:i w:val="0"/>
            <w:smallCaps w:val="0"/>
            <w:strike w:val="0"/>
            <w:color w:val="0563c1"/>
            <w:u w:val="single"/>
            <w:shd w:fill="auto" w:val="clear"/>
            <w:vertAlign w:val="baseline"/>
            <w:rtl w:val="0"/>
          </w:rPr>
          <w:t xml:space="preserve">https://venetiaansell.files.wordpress.com/2008/09/sanskrit-language.doc</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hyperlink r:id="rId9">
        <w:r w:rsidDel="00000000" w:rsidR="00000000" w:rsidRPr="00000000">
          <w:rPr>
            <w:rFonts w:ascii="AdishilaDev" w:cs="AdishilaDev" w:eastAsia="AdishilaDev" w:hAnsi="AdishilaDev"/>
            <w:b w:val="0"/>
            <w:i w:val="0"/>
            <w:smallCaps w:val="0"/>
            <w:strike w:val="0"/>
            <w:color w:val="0563c1"/>
            <w:u w:val="single"/>
            <w:shd w:fill="auto" w:val="clear"/>
            <w:vertAlign w:val="baseline"/>
            <w:rtl w:val="0"/>
          </w:rPr>
          <w:t xml:space="preserve">https://static.mygov.in/rest/s3fs-public/mygov_147386094043427761.pdf</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Pride of India: A glimpse of India’s scientific heritage</w:t>
      </w:r>
    </w:p>
    <w:p w:rsidR="00000000" w:rsidDel="00000000" w:rsidP="00000000" w:rsidRDefault="00000000" w:rsidRPr="00000000" w14:paraId="000000F7">
      <w:pPr>
        <w:spacing w:line="360" w:lineRule="auto"/>
        <w:ind w:left="-36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0F8">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Module 2: Learning Sanskrit: Excerpts from Sanskrit Dramaturgy</w:t>
        <w:tab/>
        <w:t xml:space="preserve"> </w:t>
        <w:tab/>
        <w:tab/>
        <w:t xml:space="preserve">20 Hours</w:t>
      </w:r>
    </w:p>
    <w:p w:rsidR="00000000" w:rsidDel="00000000" w:rsidP="00000000" w:rsidRDefault="00000000" w:rsidRPr="00000000" w14:paraId="000000F9">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(This module is designed to enable the student to read, understand and to speak Sanskrit language. </w:t>
      </w:r>
      <w:r w:rsidDel="00000000" w:rsidR="00000000" w:rsidRPr="00000000">
        <w:rPr>
          <w:rFonts w:ascii="Times New Roman" w:cs="Times New Roman" w:eastAsia="Times New Roman" w:hAnsi="Times New Roman"/>
          <w:i w:val="1"/>
          <w:rtl w:val="0"/>
        </w:rPr>
        <w:t xml:space="preserve">Karṇabhāra </w:t>
      </w:r>
      <w:r w:rsidDel="00000000" w:rsidR="00000000" w:rsidRPr="00000000">
        <w:rPr>
          <w:rFonts w:ascii="AdishilaDev" w:cs="AdishilaDev" w:eastAsia="AdishilaDev" w:hAnsi="AdishilaDev"/>
          <w:rtl w:val="0"/>
        </w:rPr>
        <w:t xml:space="preserve">is a play written in Sanskrit by Bh</w:t>
      </w:r>
      <w:r w:rsidDel="00000000" w:rsidR="00000000" w:rsidRPr="00000000">
        <w:rPr>
          <w:rFonts w:ascii="Cambria" w:cs="Cambria" w:eastAsia="Cambria" w:hAnsi="Cambria"/>
          <w:rtl w:val="0"/>
        </w:rPr>
        <w:t xml:space="preserve">ā</w:t>
      </w:r>
      <w:r w:rsidDel="00000000" w:rsidR="00000000" w:rsidRPr="00000000">
        <w:rPr>
          <w:rFonts w:ascii="AdishilaDev" w:cs="AdishilaDev" w:eastAsia="AdishilaDev" w:hAnsi="AdishilaDev"/>
          <w:rtl w:val="0"/>
        </w:rPr>
        <w:t xml:space="preserve">sa 2000 years ago.  This play is based on the incidents of </w:t>
      </w:r>
      <w:r w:rsidDel="00000000" w:rsidR="00000000" w:rsidRPr="00000000">
        <w:rPr>
          <w:rFonts w:ascii="Times New Roman" w:cs="Times New Roman" w:eastAsia="Times New Roman" w:hAnsi="Times New Roman"/>
          <w:i w:val="1"/>
          <w:rtl w:val="0"/>
        </w:rPr>
        <w:t xml:space="preserve">Mahābhārata</w:t>
      </w:r>
      <w:r w:rsidDel="00000000" w:rsidR="00000000" w:rsidRPr="00000000">
        <w:rPr>
          <w:rFonts w:ascii="AdishilaDev" w:cs="AdishilaDev" w:eastAsia="AdishilaDev" w:hAnsi="AdishilaDev"/>
          <w:rtl w:val="0"/>
        </w:rPr>
        <w:t xml:space="preserve">. </w:t>
      </w:r>
      <w:r w:rsidDel="00000000" w:rsidR="00000000" w:rsidRPr="00000000">
        <w:rPr>
          <w:rFonts w:ascii="Times New Roman" w:cs="Times New Roman" w:eastAsia="Times New Roman" w:hAnsi="Times New Roman"/>
          <w:i w:val="1"/>
          <w:rtl w:val="0"/>
        </w:rPr>
        <w:t xml:space="preserve">Karṇabhāra </w:t>
      </w:r>
      <w:r w:rsidDel="00000000" w:rsidR="00000000" w:rsidRPr="00000000">
        <w:rPr>
          <w:rFonts w:ascii="AdishilaDev" w:cs="AdishilaDev" w:eastAsia="AdishilaDev" w:hAnsi="AdishilaDev"/>
          <w:rtl w:val="0"/>
        </w:rPr>
        <w:t xml:space="preserve">is an epitome of the charm of the Sanskrit language. Through the text, students are introduced to the basics of Sanskrit literary concepts.)</w:t>
      </w:r>
    </w:p>
    <w:p w:rsidR="00000000" w:rsidDel="00000000" w:rsidP="00000000" w:rsidRDefault="00000000" w:rsidRPr="00000000" w14:paraId="000000FA">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Readings: </w:t>
      </w:r>
    </w:p>
    <w:p w:rsidR="00000000" w:rsidDel="00000000" w:rsidP="00000000" w:rsidRDefault="00000000" w:rsidRPr="00000000" w14:paraId="000000FB">
      <w:pPr>
        <w:numPr>
          <w:ilvl w:val="0"/>
          <w:numId w:val="3"/>
        </w:numPr>
        <w:spacing w:line="360" w:lineRule="auto"/>
        <w:ind w:left="-360" w:right="-420" w:firstLine="0"/>
        <w:jc w:val="both"/>
        <w:rPr>
          <w:rFonts w:ascii="AdishilaDev" w:cs="AdishilaDev" w:eastAsia="AdishilaDev" w:hAnsi="AdishilaDev"/>
        </w:rPr>
      </w:pPr>
      <w:hyperlink r:id="rId10">
        <w:r w:rsidDel="00000000" w:rsidR="00000000" w:rsidRPr="00000000">
          <w:rPr>
            <w:rFonts w:ascii="AdishilaDev" w:cs="AdishilaDev" w:eastAsia="AdishilaDev" w:hAnsi="AdishilaDev"/>
            <w:color w:val="0563c1"/>
            <w:u w:val="single"/>
            <w:rtl w:val="0"/>
          </w:rPr>
          <w:t xml:space="preserve">The text </w:t>
        </w:r>
      </w:hyperlink>
      <w:hyperlink r:id="rId11">
        <w:r w:rsidDel="00000000" w:rsidR="00000000" w:rsidRPr="00000000">
          <w:rPr>
            <w:rFonts w:ascii="Times New Roman" w:cs="Times New Roman" w:eastAsia="Times New Roman" w:hAnsi="Times New Roman"/>
            <w:i w:val="1"/>
            <w:color w:val="0563c1"/>
            <w:u w:val="single"/>
            <w:rtl w:val="0"/>
          </w:rPr>
          <w:t xml:space="preserve">Karṇabhāram</w:t>
        </w:r>
      </w:hyperlink>
      <w:r w:rsidDel="00000000" w:rsidR="00000000" w:rsidRPr="00000000">
        <w:rPr>
          <w:rFonts w:ascii="Times New Roman" w:cs="Times New Roman" w:eastAsia="Times New Roman" w:hAnsi="Times New Roman"/>
          <w:i w:val="1"/>
          <w:rtl w:val="0"/>
        </w:rPr>
        <w:t xml:space="preserve"> </w:t>
      </w:r>
      <w:r w:rsidDel="00000000" w:rsidR="00000000" w:rsidRPr="00000000">
        <w:rPr>
          <w:rFonts w:ascii="AdishilaDev" w:cs="AdishilaDev" w:eastAsia="AdishilaDev" w:hAnsi="AdishilaDev"/>
          <w:rtl w:val="0"/>
        </w:rPr>
        <w:t xml:space="preserve">(Under the Project of Content Generation with a view to develop E-Databank, E-Learning and E-Sources of Sanskrit Text.)</w:t>
      </w:r>
    </w:p>
    <w:p w:rsidR="00000000" w:rsidDel="00000000" w:rsidP="00000000" w:rsidRDefault="00000000" w:rsidRPr="00000000" w14:paraId="000000FC">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Additional readings:</w:t>
      </w:r>
    </w:p>
    <w:p w:rsidR="00000000" w:rsidDel="00000000" w:rsidP="00000000" w:rsidRDefault="00000000" w:rsidRPr="00000000" w14:paraId="000000FD">
      <w:pPr>
        <w:numPr>
          <w:ilvl w:val="0"/>
          <w:numId w:val="3"/>
        </w:numPr>
        <w:spacing w:line="360" w:lineRule="auto"/>
        <w:ind w:left="-360" w:right="-420" w:firstLine="0"/>
        <w:jc w:val="both"/>
        <w:rPr>
          <w:rFonts w:ascii="AdishilaDev" w:cs="AdishilaDev" w:eastAsia="AdishilaDev" w:hAnsi="AdishilaDev"/>
        </w:rPr>
      </w:pPr>
      <w:hyperlink r:id="rId12">
        <w:r w:rsidDel="00000000" w:rsidR="00000000" w:rsidRPr="00000000">
          <w:rPr>
            <w:rFonts w:ascii="AdishilaDev" w:cs="AdishilaDev" w:eastAsia="AdishilaDev" w:hAnsi="AdishilaDev"/>
            <w:color w:val="0563c1"/>
            <w:u w:val="single"/>
            <w:rtl w:val="0"/>
          </w:rPr>
          <w:t xml:space="preserve">https://www.youtube.com/watch?v=zOeiv8wnZRs</w:t>
        </w:r>
      </w:hyperlink>
      <w:r w:rsidDel="00000000" w:rsidR="00000000" w:rsidRPr="00000000">
        <w:rPr>
          <w:rtl w:val="0"/>
        </w:rPr>
      </w:r>
    </w:p>
    <w:p w:rsidR="00000000" w:rsidDel="00000000" w:rsidP="00000000" w:rsidRDefault="00000000" w:rsidRPr="00000000" w14:paraId="000000FE">
      <w:pPr>
        <w:spacing w:line="360" w:lineRule="auto"/>
        <w:ind w:left="-360" w:right="-420" w:firstLine="0"/>
        <w:jc w:val="both"/>
        <w:rPr>
          <w:rFonts w:ascii="AdishilaDev" w:cs="AdishilaDev" w:eastAsia="AdishilaDev" w:hAnsi="AdishilaDev"/>
          <w:b w:val="1"/>
        </w:rPr>
      </w:pPr>
      <w:r w:rsidDel="00000000" w:rsidR="00000000" w:rsidRPr="00000000">
        <w:rPr>
          <w:rtl w:val="0"/>
        </w:rPr>
      </w:r>
    </w:p>
    <w:p w:rsidR="00000000" w:rsidDel="00000000" w:rsidP="00000000" w:rsidRDefault="00000000" w:rsidRPr="00000000" w14:paraId="000000FF">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Module 3: Sanskrit Maxims (laukikany</w:t>
      </w:r>
      <w:r w:rsidDel="00000000" w:rsidR="00000000" w:rsidRPr="00000000">
        <w:rPr>
          <w:rFonts w:ascii="Cambria" w:cs="Cambria" w:eastAsia="Cambria" w:hAnsi="Cambria"/>
          <w:b w:val="1"/>
          <w:rtl w:val="0"/>
        </w:rPr>
        <w:t xml:space="preserve">ā</w:t>
      </w:r>
      <w:r w:rsidDel="00000000" w:rsidR="00000000" w:rsidRPr="00000000">
        <w:rPr>
          <w:rFonts w:ascii="AdishilaDev" w:cs="AdishilaDev" w:eastAsia="AdishilaDev" w:hAnsi="AdishilaDev"/>
          <w:b w:val="1"/>
          <w:rtl w:val="0"/>
        </w:rPr>
        <w:t xml:space="preserve">y</w:t>
      </w:r>
      <w:r w:rsidDel="00000000" w:rsidR="00000000" w:rsidRPr="00000000">
        <w:rPr>
          <w:rFonts w:ascii="Cambria" w:cs="Cambria" w:eastAsia="Cambria" w:hAnsi="Cambria"/>
          <w:b w:val="1"/>
          <w:rtl w:val="0"/>
        </w:rPr>
        <w:t xml:space="preserve">āḥ</w:t>
      </w:r>
      <w:r w:rsidDel="00000000" w:rsidR="00000000" w:rsidRPr="00000000">
        <w:rPr>
          <w:rFonts w:ascii="AdishilaDev" w:cs="AdishilaDev" w:eastAsia="AdishilaDev" w:hAnsi="AdishilaDev"/>
          <w:b w:val="1"/>
          <w:rtl w:val="0"/>
        </w:rPr>
        <w:t xml:space="preserve">)</w:t>
        <w:tab/>
        <w:tab/>
        <w:tab/>
        <w:t xml:space="preserve">                                  2 Hours</w:t>
      </w:r>
    </w:p>
    <w:p w:rsidR="00000000" w:rsidDel="00000000" w:rsidP="00000000" w:rsidRDefault="00000000" w:rsidRPr="00000000" w14:paraId="00000100">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(Maxims can be used in various aspects of the life, sometimes just as a phrase to bring beauty to the sentence and sometimes as a guide to the problem. In this part student will be introduced to about 4-5 maxims/sessions and their uses. Maxims are listed below out of which some will be taught in the class and some will be given as a task of reading for the students.)</w:t>
      </w:r>
    </w:p>
    <w:p w:rsidR="00000000" w:rsidDel="00000000" w:rsidP="00000000" w:rsidRDefault="00000000" w:rsidRPr="00000000" w14:paraId="0000010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Discussing selected maxims</w:t>
      </w:r>
    </w:p>
    <w:p w:rsidR="00000000" w:rsidDel="00000000" w:rsidP="00000000" w:rsidRDefault="00000000" w:rsidRPr="00000000" w14:paraId="0000010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Illustrating the uses of maxims</w:t>
      </w:r>
    </w:p>
    <w:p w:rsidR="00000000" w:rsidDel="00000000" w:rsidP="00000000" w:rsidRDefault="00000000" w:rsidRPr="00000000" w14:paraId="0000010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Exploring the applications of the selected maxims</w:t>
      </w:r>
    </w:p>
    <w:p w:rsidR="00000000" w:rsidDel="00000000" w:rsidP="00000000" w:rsidRDefault="00000000" w:rsidRPr="00000000" w14:paraId="00000104">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Readings:</w:t>
      </w:r>
    </w:p>
    <w:p w:rsidR="00000000" w:rsidDel="00000000" w:rsidP="00000000" w:rsidRDefault="00000000" w:rsidRPr="00000000" w14:paraId="000001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1"/>
          <w:i w:val="0"/>
          <w:smallCaps w:val="0"/>
          <w:strike w:val="0"/>
          <w:color w:val="000000"/>
          <w:u w:val="none"/>
          <w:shd w:fill="auto" w:val="clear"/>
          <w:vertAlign w:val="baseline"/>
          <w:rtl w:val="0"/>
        </w:rPr>
        <w:t xml:space="preserve">न्यायावलिः - </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Sanskrit Maxims and Proverbs (Selected maxims) - Will be provided to students as a reading.</w:t>
      </w:r>
    </w:p>
    <w:p w:rsidR="00000000" w:rsidDel="00000000" w:rsidP="00000000" w:rsidRDefault="00000000" w:rsidRPr="00000000" w14:paraId="00000106">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Additional Readings:</w:t>
      </w:r>
    </w:p>
    <w:p w:rsidR="00000000" w:rsidDel="00000000" w:rsidP="00000000" w:rsidRDefault="00000000" w:rsidRPr="00000000" w14:paraId="000001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1"/>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A Handful of Popular Maxims Current in Sanskrit Literature: by</w:t>
      </w:r>
      <w:hyperlink r:id="rId13">
        <w:r w:rsidDel="00000000" w:rsidR="00000000" w:rsidRPr="00000000">
          <w:rPr>
            <w:rFonts w:ascii="AdishilaDev" w:cs="AdishilaDev" w:eastAsia="AdishilaDev" w:hAnsi="AdishilaDev"/>
            <w:b w:val="0"/>
            <w:i w:val="0"/>
            <w:smallCaps w:val="0"/>
            <w:strike w:val="0"/>
            <w:color w:val="0563c1"/>
            <w:u w:val="single"/>
            <w:shd w:fill="auto" w:val="clear"/>
            <w:vertAlign w:val="baseline"/>
            <w:rtl w:val="0"/>
          </w:rPr>
          <w:t xml:space="preserve"> George Adolphus Jacob</w:t>
        </w:r>
      </w:hyperlink>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Publisher: Nabu Press (1 May 2012), ISBN-10: 1286480841</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1"/>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Attitude Shift - Sanskrit Maxims for Contemporary Life and Leadership: by Shashikant Joshi, ISBN: 978-81-920743-0-6</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0" w:right="-420" w:firstLine="0"/>
        <w:jc w:val="both"/>
        <w:rPr>
          <w:rFonts w:ascii="AdishilaDev" w:cs="AdishilaDev" w:eastAsia="AdishilaDev" w:hAnsi="AdishilaDev"/>
          <w:b w:val="1"/>
          <w:i w:val="0"/>
          <w:smallCaps w:val="0"/>
          <w:strike w:val="0"/>
          <w:color w:val="000000"/>
          <w:shd w:fill="auto" w:val="clear"/>
          <w:vertAlign w:val="baseline"/>
        </w:rPr>
      </w:pPr>
      <w:hyperlink r:id="rId14">
        <w:r w:rsidDel="00000000" w:rsidR="00000000" w:rsidRPr="00000000">
          <w:rPr>
            <w:rFonts w:ascii="AdishilaDev" w:cs="AdishilaDev" w:eastAsia="AdishilaDev" w:hAnsi="AdishilaDev"/>
            <w:b w:val="0"/>
            <w:i w:val="0"/>
            <w:smallCaps w:val="0"/>
            <w:strike w:val="0"/>
            <w:color w:val="0563c1"/>
            <w:u w:val="single"/>
            <w:shd w:fill="auto" w:val="clear"/>
            <w:vertAlign w:val="baseline"/>
            <w:rtl w:val="0"/>
          </w:rPr>
          <w:t xml:space="preserve">http://shodhganga.inflibnet.ac.in/bitstream/10603/19920/8/08_chapter%201.pdf</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B">
      <w:pPr>
        <w:spacing w:line="360" w:lineRule="auto"/>
        <w:ind w:left="-36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10C">
      <w:pPr>
        <w:spacing w:line="360" w:lineRule="auto"/>
        <w:ind w:left="-360" w:right="-420" w:firstLine="0"/>
        <w:jc w:val="both"/>
        <w:rPr>
          <w:rFonts w:ascii="AdishilaDev" w:cs="AdishilaDev" w:eastAsia="AdishilaDev" w:hAnsi="AdishilaDev"/>
          <w:b w:val="1"/>
        </w:rPr>
      </w:pPr>
      <w:bookmarkStart w:colFirst="0" w:colLast="0" w:name="_heading=h.217txm6mrpc" w:id="1"/>
      <w:bookmarkEnd w:id="1"/>
      <w:r w:rsidDel="00000000" w:rsidR="00000000" w:rsidRPr="00000000">
        <w:rPr>
          <w:rFonts w:ascii="AdishilaDev" w:cs="AdishilaDev" w:eastAsia="AdishilaDev" w:hAnsi="AdishilaDev"/>
          <w:b w:val="1"/>
          <w:rtl w:val="0"/>
        </w:rPr>
        <w:t xml:space="preserve">Module 4: Ethics and Values in Sanskrit Literature</w:t>
        <w:tab/>
        <w:t xml:space="preserve">                                                        25 Hours</w:t>
      </w:r>
    </w:p>
    <w:p w:rsidR="00000000" w:rsidDel="00000000" w:rsidP="00000000" w:rsidRDefault="00000000" w:rsidRPr="00000000" w14:paraId="0000010D">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(The wise says that on this earth, there are three jewels - water, food, and </w:t>
      </w:r>
      <w:r w:rsidDel="00000000" w:rsidR="00000000" w:rsidRPr="00000000">
        <w:rPr>
          <w:rFonts w:ascii="AdishilaDev" w:cs="AdishilaDev" w:eastAsia="AdishilaDev" w:hAnsi="AdishilaDev"/>
          <w:i w:val="1"/>
          <w:rtl w:val="0"/>
        </w:rPr>
        <w:t xml:space="preserve">Subhasita.</w:t>
      </w:r>
      <w:r w:rsidDel="00000000" w:rsidR="00000000" w:rsidRPr="00000000">
        <w:rPr>
          <w:rFonts w:ascii="AdishilaDev" w:cs="AdishilaDev" w:eastAsia="AdishilaDev" w:hAnsi="AdishilaDev"/>
          <w:rtl w:val="0"/>
        </w:rPr>
        <w:t xml:space="preserve"> </w:t>
      </w:r>
      <w:r w:rsidDel="00000000" w:rsidR="00000000" w:rsidRPr="00000000">
        <w:rPr>
          <w:rFonts w:ascii="AdishilaDev" w:cs="AdishilaDev" w:eastAsia="AdishilaDev" w:hAnsi="AdishilaDev"/>
          <w:i w:val="1"/>
          <w:rtl w:val="0"/>
        </w:rPr>
        <w:t xml:space="preserve">Subhashita</w:t>
      </w:r>
      <w:r w:rsidDel="00000000" w:rsidR="00000000" w:rsidRPr="00000000">
        <w:rPr>
          <w:rFonts w:ascii="AdishilaDev" w:cs="AdishilaDev" w:eastAsia="AdishilaDev" w:hAnsi="AdishilaDev"/>
          <w:rtl w:val="0"/>
        </w:rPr>
        <w:t xml:space="preserve"> is a literary genre of Sanskrit epigrammatic poems and their message is an aphorism, maxim, advice, fact, truth, or a lesson. Selected </w:t>
      </w:r>
      <w:r w:rsidDel="00000000" w:rsidR="00000000" w:rsidRPr="00000000">
        <w:rPr>
          <w:rFonts w:ascii="AdishilaDev" w:cs="AdishilaDev" w:eastAsia="AdishilaDev" w:hAnsi="AdishilaDev"/>
          <w:i w:val="1"/>
          <w:rtl w:val="0"/>
        </w:rPr>
        <w:t xml:space="preserve">Subhasita</w:t>
      </w:r>
      <w:r w:rsidDel="00000000" w:rsidR="00000000" w:rsidRPr="00000000">
        <w:rPr>
          <w:rFonts w:ascii="AdishilaDev" w:cs="AdishilaDev" w:eastAsia="AdishilaDev" w:hAnsi="AdishilaDev"/>
          <w:rtl w:val="0"/>
        </w:rPr>
        <w:t xml:space="preserve">-s from the text Nitishatakam, on personal, family and societal values will be covered in this module. As the text </w:t>
      </w:r>
      <w:r w:rsidDel="00000000" w:rsidR="00000000" w:rsidRPr="00000000">
        <w:rPr>
          <w:rFonts w:ascii="AdishilaDev" w:cs="AdishilaDev" w:eastAsia="AdishilaDev" w:hAnsi="AdishilaDev"/>
          <w:i w:val="1"/>
          <w:rtl w:val="0"/>
        </w:rPr>
        <w:t xml:space="preserve">Viduraniti</w:t>
      </w:r>
      <w:r w:rsidDel="00000000" w:rsidR="00000000" w:rsidRPr="00000000">
        <w:rPr>
          <w:rFonts w:ascii="AdishilaDev" w:cs="AdishilaDev" w:eastAsia="AdishilaDev" w:hAnsi="AdishilaDev"/>
          <w:rtl w:val="0"/>
        </w:rPr>
        <w:t xml:space="preserve"> talks about the essential qualities for wise rulers like Self-awareness and Self-control   Lofty ideals, Clarity of goals, Industriousness, Ethical conduct, selected verses from </w:t>
      </w:r>
      <w:r w:rsidDel="00000000" w:rsidR="00000000" w:rsidRPr="00000000">
        <w:rPr>
          <w:rFonts w:ascii="AdishilaDev" w:cs="AdishilaDev" w:eastAsia="AdishilaDev" w:hAnsi="AdishilaDev"/>
          <w:i w:val="1"/>
          <w:rtl w:val="0"/>
        </w:rPr>
        <w:t xml:space="preserve">Viduraniti</w:t>
      </w:r>
      <w:r w:rsidDel="00000000" w:rsidR="00000000" w:rsidRPr="00000000">
        <w:rPr>
          <w:rFonts w:ascii="AdishilaDev" w:cs="AdishilaDev" w:eastAsia="AdishilaDev" w:hAnsi="AdishilaDev"/>
          <w:rtl w:val="0"/>
        </w:rPr>
        <w:t xml:space="preserve"> will be taught to familiarize these lessons of ethics)</w:t>
      </w:r>
    </w:p>
    <w:p w:rsidR="00000000" w:rsidDel="00000000" w:rsidP="00000000" w:rsidRDefault="00000000" w:rsidRPr="00000000" w14:paraId="0000010E">
      <w:pPr>
        <w:numPr>
          <w:ilvl w:val="0"/>
          <w:numId w:val="7"/>
        </w:num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Selected verses from </w:t>
      </w:r>
      <w:r w:rsidDel="00000000" w:rsidR="00000000" w:rsidRPr="00000000">
        <w:rPr>
          <w:rFonts w:ascii="AdishilaDev" w:cs="AdishilaDev" w:eastAsia="AdishilaDev" w:hAnsi="AdishilaDev"/>
          <w:i w:val="1"/>
          <w:rtl w:val="0"/>
        </w:rPr>
        <w:t xml:space="preserve">Nitishatakam</w:t>
      </w:r>
      <w:r w:rsidDel="00000000" w:rsidR="00000000" w:rsidRPr="00000000">
        <w:rPr>
          <w:rFonts w:ascii="AdishilaDev" w:cs="AdishilaDev" w:eastAsia="AdishilaDev" w:hAnsi="AdishilaDev"/>
          <w:rtl w:val="0"/>
        </w:rPr>
        <w:t xml:space="preserve"> </w:t>
      </w:r>
    </w:p>
    <w:p w:rsidR="00000000" w:rsidDel="00000000" w:rsidP="00000000" w:rsidRDefault="00000000" w:rsidRPr="00000000" w14:paraId="0000010F">
      <w:pPr>
        <w:numPr>
          <w:ilvl w:val="0"/>
          <w:numId w:val="7"/>
        </w:num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i w:val="1"/>
          <w:rtl w:val="0"/>
        </w:rPr>
        <w:t xml:space="preserve">Viduraniti</w:t>
      </w:r>
      <w:r w:rsidDel="00000000" w:rsidR="00000000" w:rsidRPr="00000000">
        <w:rPr>
          <w:rFonts w:ascii="AdishilaDev" w:cs="AdishilaDev" w:eastAsia="AdishilaDev" w:hAnsi="AdishilaDev"/>
          <w:rtl w:val="0"/>
        </w:rPr>
        <w:t xml:space="preserve"> - Verses 1-20, 40-70</w:t>
      </w:r>
      <w:r w:rsidDel="00000000" w:rsidR="00000000" w:rsidRPr="00000000">
        <w:rPr>
          <w:rtl w:val="0"/>
        </w:rPr>
      </w:r>
    </w:p>
    <w:p w:rsidR="00000000" w:rsidDel="00000000" w:rsidP="00000000" w:rsidRDefault="00000000" w:rsidRPr="00000000" w14:paraId="00000110">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Readings:</w:t>
      </w:r>
    </w:p>
    <w:p w:rsidR="00000000" w:rsidDel="00000000" w:rsidP="00000000" w:rsidRDefault="00000000" w:rsidRPr="00000000" w14:paraId="00000111">
      <w:pPr>
        <w:numPr>
          <w:ilvl w:val="0"/>
          <w:numId w:val="8"/>
        </w:num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i w:val="1"/>
          <w:rtl w:val="0"/>
        </w:rPr>
        <w:t xml:space="preserve">Subasitasahari</w:t>
      </w:r>
      <w:r w:rsidDel="00000000" w:rsidR="00000000" w:rsidRPr="00000000">
        <w:rPr>
          <w:rFonts w:ascii="AdishilaDev" w:cs="AdishilaDev" w:eastAsia="AdishilaDev" w:hAnsi="AdishilaDev"/>
          <w:rtl w:val="0"/>
        </w:rPr>
        <w:t xml:space="preserve">,(Ed.) Satyavratasastri, Rashtriya Sanskrit Sansthan, New Delhi, 1996, pp. 13,17,22,28,46,67-75, 83-89.</w:t>
      </w:r>
    </w:p>
    <w:p w:rsidR="00000000" w:rsidDel="00000000" w:rsidP="00000000" w:rsidRDefault="00000000" w:rsidRPr="00000000" w14:paraId="00000112">
      <w:pPr>
        <w:numPr>
          <w:ilvl w:val="0"/>
          <w:numId w:val="8"/>
        </w:numPr>
        <w:spacing w:line="360" w:lineRule="auto"/>
        <w:ind w:left="-360" w:right="-420" w:firstLine="0"/>
        <w:jc w:val="both"/>
        <w:rPr>
          <w:rFonts w:ascii="AdishilaDev" w:cs="AdishilaDev" w:eastAsia="AdishilaDev" w:hAnsi="AdishilaDev"/>
        </w:rPr>
      </w:pPr>
      <w:hyperlink r:id="rId15">
        <w:r w:rsidDel="00000000" w:rsidR="00000000" w:rsidRPr="00000000">
          <w:rPr>
            <w:rFonts w:ascii="AdishilaDev" w:cs="AdishilaDev" w:eastAsia="AdishilaDev" w:hAnsi="AdishilaDev"/>
            <w:color w:val="0563c1"/>
            <w:u w:val="single"/>
            <w:rtl w:val="0"/>
          </w:rPr>
          <w:t xml:space="preserve">https://ia801308.us.archive.org/29/items/Sanskrit_EBooks_Assorted_Titles/ViduraNitiSnaskritTextWithEnglishTranslation.pdf</w:t>
        </w:r>
      </w:hyperlink>
      <w:r w:rsidDel="00000000" w:rsidR="00000000" w:rsidRPr="00000000">
        <w:rPr>
          <w:rFonts w:ascii="AdishilaDev" w:cs="AdishilaDev" w:eastAsia="AdishilaDev" w:hAnsi="AdishilaDev"/>
          <w:rtl w:val="0"/>
        </w:rPr>
        <w:t xml:space="preserve">, pp.2-12, pp. 20 - 37.</w:t>
      </w:r>
    </w:p>
    <w:p w:rsidR="00000000" w:rsidDel="00000000" w:rsidP="00000000" w:rsidRDefault="00000000" w:rsidRPr="00000000" w14:paraId="00000113">
      <w:pPr>
        <w:spacing w:line="360" w:lineRule="auto"/>
        <w:ind w:left="-36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114">
      <w:pPr>
        <w:spacing w:line="360" w:lineRule="auto"/>
        <w:ind w:left="-360" w:right="-420" w:firstLine="0"/>
        <w:jc w:val="both"/>
        <w:rPr>
          <w:rFonts w:ascii="AdishilaDev" w:cs="AdishilaDev" w:eastAsia="AdishilaDev" w:hAnsi="AdishilaDev"/>
          <w:b w:val="1"/>
        </w:rPr>
      </w:pPr>
      <w:bookmarkStart w:colFirst="0" w:colLast="0" w:name="_heading=h.okcqws95f79q" w:id="2"/>
      <w:bookmarkEnd w:id="2"/>
      <w:r w:rsidDel="00000000" w:rsidR="00000000" w:rsidRPr="00000000">
        <w:rPr>
          <w:rFonts w:ascii="AdishilaDev" w:cs="AdishilaDev" w:eastAsia="AdishilaDev" w:hAnsi="AdishilaDev"/>
          <w:b w:val="1"/>
          <w:rtl w:val="0"/>
        </w:rPr>
        <w:t xml:space="preserve">Module 5:  Scientific Heritage in Sanskrit Literature </w:t>
        <w:tab/>
        <w:t xml:space="preserve">                                                      20 Hours</w:t>
      </w:r>
    </w:p>
    <w:p w:rsidR="00000000" w:rsidDel="00000000" w:rsidP="00000000" w:rsidRDefault="00000000" w:rsidRPr="00000000" w14:paraId="00000115">
      <w:pP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(The ancient Sanskrit literature contains various marvellous concepts of Science and Technology. India’s scientific heritage is an area of growing interest and opportunities. This module is designed to teach lessons on health, architecture and environmental issues as discussed in Sanskrit literature).</w:t>
      </w:r>
    </w:p>
    <w:p w:rsidR="00000000" w:rsidDel="00000000" w:rsidP="00000000" w:rsidRDefault="00000000" w:rsidRPr="00000000" w14:paraId="0000011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Ayurveda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Dirghamjivitiya adhyaya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of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Caraka Samhita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 Chapter-I. </w:t>
      </w:r>
    </w:p>
    <w:p w:rsidR="00000000" w:rsidDel="00000000" w:rsidP="00000000" w:rsidRDefault="00000000" w:rsidRPr="00000000" w14:paraId="0000011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Vastusastra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(only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Bhumicayana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and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Grhanirmana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from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Brhatsamhita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Chapter-55 </w:t>
      </w:r>
    </w:p>
    <w:p w:rsidR="00000000" w:rsidDel="00000000" w:rsidP="00000000" w:rsidRDefault="00000000" w:rsidRPr="00000000" w14:paraId="0000011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Surapala’s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Vrksayurveda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(Chapter- I to IV)</w:t>
      </w:r>
    </w:p>
    <w:p w:rsidR="00000000" w:rsidDel="00000000" w:rsidP="00000000" w:rsidRDefault="00000000" w:rsidRPr="00000000" w14:paraId="00000119">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Readings: </w:t>
      </w:r>
    </w:p>
    <w:p w:rsidR="00000000" w:rsidDel="00000000" w:rsidP="00000000" w:rsidRDefault="00000000" w:rsidRPr="00000000" w14:paraId="0000011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w:t>
      </w:r>
      <w:hyperlink r:id="rId16">
        <w:r w:rsidDel="00000000" w:rsidR="00000000" w:rsidRPr="00000000">
          <w:rPr>
            <w:rFonts w:ascii="AdishilaDev" w:cs="AdishilaDev" w:eastAsia="AdishilaDev" w:hAnsi="AdishilaDev"/>
            <w:b w:val="0"/>
            <w:i w:val="0"/>
            <w:smallCaps w:val="0"/>
            <w:strike w:val="0"/>
            <w:color w:val="0563c1"/>
            <w:u w:val="single"/>
            <w:shd w:fill="auto" w:val="clear"/>
            <w:vertAlign w:val="baseline"/>
            <w:rtl w:val="0"/>
          </w:rPr>
          <w:t xml:space="preserve">Caraka Samhita (7 Vols.) (Text with English Translation &amp; Critical Exposition Based on Cakrapani Datta's Ayurveda Dipika)</w:t>
        </w:r>
      </w:hyperlink>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R.K. Sharma and Bhagwan Dash, Chowkhamba Publications, Varanasi, Chapter I.</w:t>
      </w:r>
    </w:p>
    <w:p w:rsidR="00000000" w:rsidDel="00000000" w:rsidP="00000000" w:rsidRDefault="00000000" w:rsidRPr="00000000" w14:paraId="0000011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Brhatsamhita </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(with Hindi Commentary by Chowk &amp; Achyutanand Jha)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 </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Chowkhamba Vidya Bhavan, Varanasi, 2015, Chapter 55.</w:t>
      </w:r>
    </w:p>
    <w:p w:rsidR="00000000" w:rsidDel="00000000" w:rsidP="00000000" w:rsidRDefault="00000000" w:rsidRPr="00000000" w14:paraId="0000011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Surapala’s </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Vrksayurveda</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by Lallanji Gopal, Sandeep Prakashan, New Delhi, 2000, Chapters I - IV</w:t>
      </w:r>
    </w:p>
    <w:p w:rsidR="00000000" w:rsidDel="00000000" w:rsidP="00000000" w:rsidRDefault="00000000" w:rsidRPr="00000000" w14:paraId="0000011D">
      <w:pP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Additional Readings:</w:t>
      </w:r>
    </w:p>
    <w:p w:rsidR="00000000" w:rsidDel="00000000" w:rsidP="00000000" w:rsidRDefault="00000000" w:rsidRPr="00000000" w14:paraId="0000011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Vastu - Astrology and Architecture, </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(Ed.)</w:t>
      </w: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 </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Gayatri Basudev. Motilal Banarasidas Publishers, Delhi. </w:t>
      </w:r>
    </w:p>
    <w:p w:rsidR="00000000" w:rsidDel="00000000" w:rsidP="00000000" w:rsidRDefault="00000000" w:rsidRPr="00000000" w14:paraId="0000011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Vrkshayurveda - An Introduction to Indian Plant Science</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Lokswasthi Parampara Samvardhan Samithi, Madras. </w:t>
      </w:r>
    </w:p>
    <w:p w:rsidR="00000000" w:rsidDel="00000000" w:rsidP="00000000" w:rsidRDefault="00000000" w:rsidRPr="00000000" w14:paraId="0000012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420" w:firstLine="0"/>
        <w:jc w:val="both"/>
        <w:rPr>
          <w:rFonts w:ascii="AdishilaDev" w:cs="AdishilaDev" w:eastAsia="AdishilaDev" w:hAnsi="AdishilaDev"/>
          <w:b w:val="0"/>
          <w:i w:val="0"/>
          <w:smallCaps w:val="0"/>
          <w:strike w:val="0"/>
          <w:color w:val="000000"/>
          <w:shd w:fill="auto" w:val="clear"/>
          <w:vertAlign w:val="baseline"/>
        </w:rPr>
      </w:pPr>
      <w:r w:rsidDel="00000000" w:rsidR="00000000" w:rsidRPr="00000000">
        <w:rPr>
          <w:rFonts w:ascii="AdishilaDev" w:cs="AdishilaDev" w:eastAsia="AdishilaDev" w:hAnsi="AdishilaDev"/>
          <w:b w:val="0"/>
          <w:i w:val="1"/>
          <w:smallCaps w:val="0"/>
          <w:strike w:val="0"/>
          <w:color w:val="000000"/>
          <w:u w:val="none"/>
          <w:shd w:fill="auto" w:val="clear"/>
          <w:vertAlign w:val="baseline"/>
          <w:rtl w:val="0"/>
        </w:rPr>
        <w:t xml:space="preserve">Environmental Science and Sanskrit Literature</w:t>
      </w:r>
      <w:r w:rsidDel="00000000" w:rsidR="00000000" w:rsidRPr="00000000">
        <w:rPr>
          <w:rFonts w:ascii="AdishilaDev" w:cs="AdishilaDev" w:eastAsia="AdishilaDev" w:hAnsi="AdishilaDev"/>
          <w:b w:val="0"/>
          <w:i w:val="0"/>
          <w:smallCaps w:val="0"/>
          <w:strike w:val="0"/>
          <w:color w:val="000000"/>
          <w:u w:val="none"/>
          <w:shd w:fill="auto" w:val="clear"/>
          <w:vertAlign w:val="baseline"/>
          <w:rtl w:val="0"/>
        </w:rPr>
        <w:t xml:space="preserve">, Aruna Goal, Motilal Banarsidas, 2003.</w:t>
      </w:r>
    </w:p>
    <w:p w:rsidR="00000000" w:rsidDel="00000000" w:rsidP="00000000" w:rsidRDefault="00000000" w:rsidRPr="00000000" w14:paraId="00000121">
      <w:pPr>
        <w:spacing w:line="360" w:lineRule="auto"/>
        <w:ind w:left="-360" w:right="-420" w:firstLine="0"/>
        <w:jc w:val="both"/>
        <w:rPr>
          <w:rFonts w:ascii="AdishilaDev" w:cs="AdishilaDev" w:eastAsia="AdishilaDev" w:hAnsi="AdishilaDev"/>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Module 6: Modern writings in Sanskrit </w:t>
        <w:tab/>
        <w:tab/>
        <w:t xml:space="preserve">                                               </w:t>
        <w:tab/>
        <w:t xml:space="preserve"> 20 Hours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(This module is designed to make the student aware about the changing scenario of contemporary creative writing in Sanskrit. Selected portion from </w:t>
      </w:r>
      <w:r w:rsidDel="00000000" w:rsidR="00000000" w:rsidRPr="00000000">
        <w:rPr>
          <w:rFonts w:ascii="AdishilaDev" w:cs="AdishilaDev" w:eastAsia="AdishilaDev" w:hAnsi="AdishilaDev"/>
          <w:i w:val="1"/>
          <w:rtl w:val="0"/>
        </w:rPr>
        <w:t xml:space="preserve">Isvaradarsanam</w:t>
      </w:r>
      <w:r w:rsidDel="00000000" w:rsidR="00000000" w:rsidRPr="00000000">
        <w:rPr>
          <w:rFonts w:ascii="AdishilaDev" w:cs="AdishilaDev" w:eastAsia="AdishilaDev" w:hAnsi="AdishilaDev"/>
          <w:rtl w:val="0"/>
        </w:rPr>
        <w:t xml:space="preserve"> and </w:t>
      </w:r>
      <w:r w:rsidDel="00000000" w:rsidR="00000000" w:rsidRPr="00000000">
        <w:rPr>
          <w:rFonts w:ascii="AdishilaDev" w:cs="AdishilaDev" w:eastAsia="AdishilaDev" w:hAnsi="AdishilaDev"/>
          <w:i w:val="1"/>
          <w:rtl w:val="0"/>
        </w:rPr>
        <w:t xml:space="preserve">Badarisastotra</w:t>
      </w:r>
      <w:r w:rsidDel="00000000" w:rsidR="00000000" w:rsidRPr="00000000">
        <w:rPr>
          <w:rFonts w:ascii="AdishilaDev" w:cs="AdishilaDev" w:eastAsia="AdishilaDev" w:hAnsi="AdishilaDev"/>
          <w:rtl w:val="0"/>
        </w:rPr>
        <w:t xml:space="preserve"> will be used.)</w:t>
      </w:r>
    </w:p>
    <w:p w:rsidR="00000000" w:rsidDel="00000000" w:rsidP="00000000" w:rsidRDefault="00000000" w:rsidRPr="00000000" w14:paraId="00000124">
      <w:pPr>
        <w:numPr>
          <w:ilvl w:val="0"/>
          <w:numId w:val="4"/>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Modern writings in Sanskrit </w:t>
      </w:r>
    </w:p>
    <w:p w:rsidR="00000000" w:rsidDel="00000000" w:rsidP="00000000" w:rsidRDefault="00000000" w:rsidRPr="00000000" w14:paraId="00000125">
      <w:pPr>
        <w:numPr>
          <w:ilvl w:val="0"/>
          <w:numId w:val="5"/>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i w:val="1"/>
        </w:rPr>
      </w:pPr>
      <w:r w:rsidDel="00000000" w:rsidR="00000000" w:rsidRPr="00000000">
        <w:rPr>
          <w:rFonts w:ascii="AdishilaDev" w:cs="AdishilaDev" w:eastAsia="AdishilaDev" w:hAnsi="AdishilaDev"/>
          <w:rtl w:val="0"/>
        </w:rPr>
        <w:t xml:space="preserve">Readings from </w:t>
      </w:r>
      <w:r w:rsidDel="00000000" w:rsidR="00000000" w:rsidRPr="00000000">
        <w:rPr>
          <w:rFonts w:ascii="AdishilaDev" w:cs="AdishilaDev" w:eastAsia="AdishilaDev" w:hAnsi="AdishilaDev"/>
          <w:i w:val="1"/>
          <w:rtl w:val="0"/>
        </w:rPr>
        <w:t xml:space="preserve">Isvaradarsanam</w:t>
      </w:r>
      <w:r w:rsidDel="00000000" w:rsidR="00000000" w:rsidRPr="00000000">
        <w:rPr>
          <w:rFonts w:ascii="AdishilaDev" w:cs="AdishilaDev" w:eastAsia="AdishilaDev" w:hAnsi="AdishilaDev"/>
          <w:rtl w:val="0"/>
        </w:rPr>
        <w:t xml:space="preserve"> and </w:t>
      </w:r>
      <w:r w:rsidDel="00000000" w:rsidR="00000000" w:rsidRPr="00000000">
        <w:rPr>
          <w:rFonts w:ascii="AdishilaDev" w:cs="AdishilaDev" w:eastAsia="AdishilaDev" w:hAnsi="AdishilaDev"/>
          <w:i w:val="1"/>
          <w:rtl w:val="0"/>
        </w:rPr>
        <w:t xml:space="preserve">Badarisastotra </w:t>
      </w:r>
    </w:p>
    <w:p w:rsidR="00000000" w:rsidDel="00000000" w:rsidP="00000000" w:rsidRDefault="00000000" w:rsidRPr="00000000" w14:paraId="00000126">
      <w:pPr>
        <w:numPr>
          <w:ilvl w:val="0"/>
          <w:numId w:val="5"/>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rtl w:val="0"/>
        </w:rPr>
        <w:t xml:space="preserve">Conclusions on SLEU</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rPr>
      </w:pPr>
      <w:r w:rsidDel="00000000" w:rsidR="00000000" w:rsidRPr="00000000">
        <w:rPr>
          <w:rFonts w:ascii="AdishilaDev" w:cs="AdishilaDev" w:eastAsia="AdishilaDev" w:hAnsi="AdishilaDev"/>
          <w:b w:val="1"/>
          <w:rtl w:val="0"/>
        </w:rPr>
        <w:t xml:space="preserve">Readings:</w:t>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i w:val="1"/>
          <w:rtl w:val="0"/>
        </w:rPr>
        <w:t xml:space="preserve">Isvaradarsanam</w:t>
      </w:r>
      <w:r w:rsidDel="00000000" w:rsidR="00000000" w:rsidRPr="00000000">
        <w:rPr>
          <w:rFonts w:ascii="AdishilaDev" w:cs="AdishilaDev" w:eastAsia="AdishilaDev" w:hAnsi="AdishilaDev"/>
          <w:rtl w:val="0"/>
        </w:rPr>
        <w:t xml:space="preserve">, Chinmaya International Foundation, Veliyanad, 2006, pp. 8 -12</w:t>
      </w:r>
    </w:p>
    <w:p w:rsidR="00000000" w:rsidDel="00000000" w:rsidP="00000000" w:rsidRDefault="00000000" w:rsidRPr="00000000" w14:paraId="00000129">
      <w:pPr>
        <w:numPr>
          <w:ilvl w:val="0"/>
          <w:numId w:val="6"/>
        </w:num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rPr>
      </w:pPr>
      <w:r w:rsidDel="00000000" w:rsidR="00000000" w:rsidRPr="00000000">
        <w:rPr>
          <w:rFonts w:ascii="AdishilaDev" w:cs="AdishilaDev" w:eastAsia="AdishilaDev" w:hAnsi="AdishilaDev"/>
          <w:i w:val="1"/>
          <w:rtl w:val="0"/>
        </w:rPr>
        <w:t xml:space="preserve">Hymn to Badarinath</w:t>
      </w:r>
      <w:r w:rsidDel="00000000" w:rsidR="00000000" w:rsidRPr="00000000">
        <w:rPr>
          <w:rFonts w:ascii="AdishilaDev" w:cs="AdishilaDev" w:eastAsia="AdishilaDev" w:hAnsi="AdishilaDev"/>
          <w:rtl w:val="0"/>
        </w:rPr>
        <w:t xml:space="preserve">, (Tr. &amp; Comm.) Swami Chinmayananda, Central Chinmaya Mission Trust, Mumbai, 2001, Verses 1-15.</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color w:val="000000"/>
        </w:rPr>
      </w:pPr>
      <w:r w:rsidDel="00000000" w:rsidR="00000000" w:rsidRPr="00000000">
        <w:rPr>
          <w:rFonts w:ascii="AdishilaDev" w:cs="AdishilaDev" w:eastAsia="AdishilaDev" w:hAnsi="AdishilaDev"/>
          <w:b w:val="1"/>
          <w:color w:val="000000"/>
          <w:rtl w:val="0"/>
        </w:rPr>
        <w:t xml:space="preserve">Reading:</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b w:val="1"/>
          <w:color w:val="000000"/>
        </w:rPr>
      </w:pPr>
      <w:r w:rsidDel="00000000" w:rsidR="00000000" w:rsidRPr="00000000">
        <w:rPr>
          <w:rFonts w:ascii="AdishilaDev" w:cs="AdishilaDev" w:eastAsia="AdishilaDev" w:hAnsi="AdishilaDev"/>
          <w:b w:val="1"/>
          <w:color w:val="000000"/>
          <w:rtl w:val="0"/>
        </w:rPr>
        <w:t xml:space="preserve">Activities:</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ind w:left="-360" w:right="-420" w:firstLine="0"/>
        <w:jc w:val="both"/>
        <w:rPr>
          <w:rFonts w:ascii="AdishilaDev" w:cs="AdishilaDev" w:eastAsia="AdishilaDev" w:hAnsi="AdishilaDev"/>
          <w:color w:val="000000"/>
        </w:rPr>
      </w:pPr>
      <w:r w:rsidDel="00000000" w:rsidR="00000000" w:rsidRPr="00000000">
        <w:rPr>
          <w:rFonts w:ascii="AdishilaDev" w:cs="AdishilaDev" w:eastAsia="AdishilaDev" w:hAnsi="AdishilaDev"/>
          <w:color w:val="000000"/>
          <w:rtl w:val="0"/>
        </w:rPr>
        <w:t xml:space="preserve">Various activities, debate, discussion and presentation will be conducted after every topic of the module.</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ind w:left="-360" w:right="-420" w:firstLine="0"/>
        <w:jc w:val="center"/>
        <w:rPr>
          <w:rFonts w:ascii="AdishilaDev" w:cs="AdishilaDev" w:eastAsia="AdishilaDev" w:hAnsi="AdishilaDev"/>
          <w:color w:val="000000"/>
        </w:rPr>
      </w:pPr>
      <w:r w:rsidDel="00000000" w:rsidR="00000000" w:rsidRPr="00000000">
        <w:rPr>
          <w:rFonts w:ascii="AdishilaDev" w:cs="AdishilaDev" w:eastAsia="AdishilaDev" w:hAnsi="AdishilaDev"/>
          <w:color w:val="000000"/>
          <w:rtl w:val="0"/>
        </w:rPr>
        <w:t xml:space="preserve">*****</w:t>
      </w:r>
    </w:p>
    <w:p w:rsidR="00000000" w:rsidDel="00000000" w:rsidP="00000000" w:rsidRDefault="00000000" w:rsidRPr="00000000" w14:paraId="0000012E">
      <w:pPr>
        <w:rPr>
          <w:rFonts w:ascii="AdishilaDev" w:cs="AdishilaDev" w:eastAsia="AdishilaDev" w:hAnsi="AdishilaDev"/>
          <w:sz w:val="28"/>
          <w:szCs w:val="28"/>
        </w:rPr>
      </w:pPr>
      <w:r w:rsidDel="00000000" w:rsidR="00000000" w:rsidRPr="00000000">
        <w:rPr>
          <w:rtl w:val="0"/>
        </w:rPr>
      </w:r>
    </w:p>
    <w:sectPr>
      <w:headerReference r:id="rId17" w:type="default"/>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mbria"/>
  <w:font w:name="Georgia"/>
  <w:font w:name="Times New Roman"/>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AdishilaDev"/>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F">
    <w:pPr>
      <w:rPr>
        <w:sz w:val="24"/>
        <w:szCs w:val="24"/>
      </w:rPr>
    </w:pPr>
    <w:r w:rsidDel="00000000" w:rsidR="00000000" w:rsidRPr="00000000">
      <w:rPr>
        <w:rFonts w:ascii="Arimo" w:cs="Arimo" w:eastAsia="Arimo" w:hAnsi="Arimo"/>
        <w:b w:val="1"/>
        <w:sz w:val="20"/>
        <w:szCs w:val="20"/>
      </w:rPr>
      <mc:AlternateContent>
        <mc:Choice Requires="wpg">
          <w:drawing>
            <wp:anchor allowOverlap="1" behindDoc="0" distB="0" distT="0" distL="114300" distR="114300" hidden="0" layoutInCell="1" locked="0" relativeHeight="0" simplePos="0">
              <wp:simplePos x="0" y="0"/>
              <wp:positionH relativeFrom="rightMargin">
                <wp:align>center</wp:align>
              </wp:positionH>
              <wp:positionV relativeFrom="margin">
                <wp:align>bottom</wp:align>
              </wp:positionV>
              <wp:extent cx="2202180" cy="529590"/>
              <wp:effectExtent b="0" l="0" r="0" t="0"/>
              <wp:wrapNone/>
              <wp:docPr id="1804073044" name=""/>
              <a:graphic>
                <a:graphicData uri="http://schemas.microsoft.com/office/word/2010/wordprocessingShape">
                  <wps:wsp>
                    <wps:cNvSpPr/>
                    <wps:cNvPr id="2" name="Shape 2"/>
                    <wps:spPr>
                      <a:xfrm rot="-5400000">
                        <a:off x="4254435" y="3524730"/>
                        <a:ext cx="2183130" cy="510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rightMargin">
                <wp:align>center</wp:align>
              </wp:positionH>
              <wp:positionV relativeFrom="margin">
                <wp:align>bottom</wp:align>
              </wp:positionV>
              <wp:extent cx="2202180" cy="529590"/>
              <wp:effectExtent b="0" l="0" r="0" t="0"/>
              <wp:wrapNone/>
              <wp:docPr id="180407304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202180" cy="529590"/>
                      </a:xfrm>
                      <a:prstGeom prst="rect"/>
                      <a:ln/>
                    </pic:spPr>
                  </pic:pic>
                </a:graphicData>
              </a:graphic>
            </wp:anchor>
          </w:drawing>
        </mc:Fallback>
      </mc:AlternateContent>
    </w:r>
    <w:r w:rsidDel="00000000" w:rsidR="00000000" w:rsidRPr="00000000">
      <w:rPr>
        <w:rFonts w:ascii="Arimo" w:cs="Arimo" w:eastAsia="Arimo" w:hAnsi="Arimo"/>
        <w:b w:val="1"/>
        <w:sz w:val="20"/>
        <w:szCs w:val="20"/>
        <w:rtl w:val="0"/>
      </w:rPr>
      <w:t xml:space="preserve">Version No:</w:t>
    </w:r>
    <w:r w:rsidDel="00000000" w:rsidR="00000000" w:rsidRPr="00000000">
      <w:rPr>
        <w:b w:val="1"/>
        <w:color w:val="000000"/>
        <w:sz w:val="18"/>
        <w:szCs w:val="18"/>
        <w:rtl w:val="0"/>
      </w:rPr>
      <w:t xml:space="preserve"> </w:t>
    </w:r>
    <w:r w:rsidDel="00000000" w:rsidR="00000000" w:rsidRPr="00000000">
      <w:rPr>
        <w:rFonts w:ascii="Arimo" w:cs="Arimo" w:eastAsia="Arimo" w:hAnsi="Arimo"/>
        <w:b w:val="1"/>
        <w:sz w:val="20"/>
        <w:szCs w:val="20"/>
        <w:rtl w:val="0"/>
      </w:rPr>
      <w:br w:type="textWrapping"/>
      <w:t xml:space="preserve">Approval Date:</w:t>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4348163</wp:posOffset>
          </wp:positionH>
          <wp:positionV relativeFrom="paragraph">
            <wp:posOffset>-428624</wp:posOffset>
          </wp:positionV>
          <wp:extent cx="2300288" cy="723478"/>
          <wp:effectExtent b="0" l="0" r="0" t="0"/>
          <wp:wrapNone/>
          <wp:docPr id="180407304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300288" cy="723478"/>
                  </a:xfrm>
                  <a:prstGeom prst="rect"/>
                  <a:ln/>
                </pic:spPr>
              </pic:pic>
            </a:graphicData>
          </a:graphic>
        </wp:anchor>
      </w:drawing>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mo" w:cs="Arimo" w:eastAsia="Arimo" w:hAnsi="Arimo"/>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90" w:firstLine="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232" w:hanging="232"/>
      </w:pPr>
      <w:rPr>
        <w:smallCaps w:val="0"/>
        <w:strike w:val="0"/>
        <w:shd w:fill="auto" w:val="clear"/>
        <w:vertAlign w:val="baseline"/>
      </w:rPr>
    </w:lvl>
    <w:lvl w:ilvl="1">
      <w:start w:val="1"/>
      <w:numFmt w:val="decimal"/>
      <w:lvlText w:val="%2."/>
      <w:lvlJc w:val="left"/>
      <w:pPr>
        <w:ind w:left="1032" w:hanging="232"/>
      </w:pPr>
      <w:rPr>
        <w:smallCaps w:val="0"/>
        <w:strike w:val="0"/>
        <w:shd w:fill="auto" w:val="clear"/>
        <w:vertAlign w:val="baseline"/>
      </w:rPr>
    </w:lvl>
    <w:lvl w:ilvl="2">
      <w:start w:val="1"/>
      <w:numFmt w:val="decimal"/>
      <w:lvlText w:val="%3."/>
      <w:lvlJc w:val="left"/>
      <w:pPr>
        <w:ind w:left="1832" w:hanging="232"/>
      </w:pPr>
      <w:rPr>
        <w:smallCaps w:val="0"/>
        <w:strike w:val="0"/>
        <w:shd w:fill="auto" w:val="clear"/>
        <w:vertAlign w:val="baseline"/>
      </w:rPr>
    </w:lvl>
    <w:lvl w:ilvl="3">
      <w:start w:val="1"/>
      <w:numFmt w:val="decimal"/>
      <w:lvlText w:val="%4."/>
      <w:lvlJc w:val="left"/>
      <w:pPr>
        <w:ind w:left="2632" w:hanging="232"/>
      </w:pPr>
      <w:rPr>
        <w:smallCaps w:val="0"/>
        <w:strike w:val="0"/>
        <w:shd w:fill="auto" w:val="clear"/>
        <w:vertAlign w:val="baseline"/>
      </w:rPr>
    </w:lvl>
    <w:lvl w:ilvl="4">
      <w:start w:val="1"/>
      <w:numFmt w:val="decimal"/>
      <w:lvlText w:val="%5."/>
      <w:lvlJc w:val="left"/>
      <w:pPr>
        <w:ind w:left="3432" w:hanging="232"/>
      </w:pPr>
      <w:rPr>
        <w:smallCaps w:val="0"/>
        <w:strike w:val="0"/>
        <w:shd w:fill="auto" w:val="clear"/>
        <w:vertAlign w:val="baseline"/>
      </w:rPr>
    </w:lvl>
    <w:lvl w:ilvl="5">
      <w:start w:val="1"/>
      <w:numFmt w:val="decimal"/>
      <w:lvlText w:val="%6."/>
      <w:lvlJc w:val="left"/>
      <w:pPr>
        <w:ind w:left="4232" w:hanging="232"/>
      </w:pPr>
      <w:rPr>
        <w:smallCaps w:val="0"/>
        <w:strike w:val="0"/>
        <w:shd w:fill="auto" w:val="clear"/>
        <w:vertAlign w:val="baseline"/>
      </w:rPr>
    </w:lvl>
    <w:lvl w:ilvl="6">
      <w:start w:val="1"/>
      <w:numFmt w:val="decimal"/>
      <w:lvlText w:val="%7."/>
      <w:lvlJc w:val="left"/>
      <w:pPr>
        <w:ind w:left="5032" w:hanging="232"/>
      </w:pPr>
      <w:rPr>
        <w:smallCaps w:val="0"/>
        <w:strike w:val="0"/>
        <w:shd w:fill="auto" w:val="clear"/>
        <w:vertAlign w:val="baseline"/>
      </w:rPr>
    </w:lvl>
    <w:lvl w:ilvl="7">
      <w:start w:val="1"/>
      <w:numFmt w:val="decimal"/>
      <w:lvlText w:val="%8."/>
      <w:lvlJc w:val="left"/>
      <w:pPr>
        <w:ind w:left="5832" w:hanging="232"/>
      </w:pPr>
      <w:rPr>
        <w:smallCaps w:val="0"/>
        <w:strike w:val="0"/>
        <w:shd w:fill="auto" w:val="clear"/>
        <w:vertAlign w:val="baseline"/>
      </w:rPr>
    </w:lvl>
    <w:lvl w:ilvl="8">
      <w:start w:val="1"/>
      <w:numFmt w:val="decimal"/>
      <w:lvlText w:val="%9."/>
      <w:lvlJc w:val="left"/>
      <w:pPr>
        <w:ind w:left="6632" w:hanging="232"/>
      </w:pPr>
      <w:rPr>
        <w:smallCaps w:val="0"/>
        <w:strike w:val="0"/>
        <w:shd w:fill="auto" w:val="clear"/>
        <w:vertAlign w:val="baseline"/>
      </w:rPr>
    </w:lvl>
  </w:abstractNum>
  <w:abstractNum w:abstractNumId="4">
    <w:lvl w:ilvl="0">
      <w:start w:val="1"/>
      <w:numFmt w:val="bullet"/>
      <w:lvlText w:val="•"/>
      <w:lvlJc w:val="left"/>
      <w:pPr>
        <w:ind w:left="909" w:hanging="909"/>
      </w:pPr>
      <w:rPr>
        <w:rFonts w:ascii="Book Antiqua" w:cs="Book Antiqua" w:eastAsia="Book Antiqua" w:hAnsi="Book Antiqua"/>
        <w:b w:val="0"/>
        <w:i w:val="0"/>
        <w:smallCaps w:val="0"/>
        <w:strike w:val="0"/>
        <w:shd w:fill="auto" w:val="clear"/>
        <w:vertAlign w:val="baseline"/>
      </w:rPr>
    </w:lvl>
    <w:lvl w:ilvl="1">
      <w:start w:val="1"/>
      <w:numFmt w:val="bullet"/>
      <w:lvlText w:val="•"/>
      <w:lvlJc w:val="left"/>
      <w:pPr>
        <w:ind w:left="1440" w:hanging="840"/>
      </w:pPr>
      <w:rPr>
        <w:rFonts w:ascii="Book Antiqua" w:cs="Book Antiqua" w:eastAsia="Book Antiqua" w:hAnsi="Book Antiqua"/>
        <w:b w:val="0"/>
        <w:i w:val="0"/>
        <w:smallCaps w:val="0"/>
        <w:strike w:val="0"/>
        <w:shd w:fill="auto" w:val="clear"/>
        <w:vertAlign w:val="baseline"/>
      </w:rPr>
    </w:lvl>
    <w:lvl w:ilvl="2">
      <w:start w:val="1"/>
      <w:numFmt w:val="bullet"/>
      <w:lvlText w:val="•"/>
      <w:lvlJc w:val="left"/>
      <w:pPr>
        <w:ind w:left="2109" w:hanging="909"/>
      </w:pPr>
      <w:rPr>
        <w:rFonts w:ascii="Book Antiqua" w:cs="Book Antiqua" w:eastAsia="Book Antiqua" w:hAnsi="Book Antiqua"/>
        <w:b w:val="0"/>
        <w:i w:val="0"/>
        <w:smallCaps w:val="0"/>
        <w:strike w:val="0"/>
        <w:shd w:fill="auto" w:val="clear"/>
        <w:vertAlign w:val="baseline"/>
      </w:rPr>
    </w:lvl>
    <w:lvl w:ilvl="3">
      <w:start w:val="1"/>
      <w:numFmt w:val="bullet"/>
      <w:lvlText w:val="•"/>
      <w:lvlJc w:val="left"/>
      <w:pPr>
        <w:ind w:left="2709" w:hanging="909.0000000000002"/>
      </w:pPr>
      <w:rPr>
        <w:rFonts w:ascii="Book Antiqua" w:cs="Book Antiqua" w:eastAsia="Book Antiqua" w:hAnsi="Book Antiqua"/>
        <w:b w:val="0"/>
        <w:i w:val="0"/>
        <w:smallCaps w:val="0"/>
        <w:strike w:val="0"/>
        <w:shd w:fill="auto" w:val="clear"/>
        <w:vertAlign w:val="baseline"/>
      </w:rPr>
    </w:lvl>
    <w:lvl w:ilvl="4">
      <w:start w:val="1"/>
      <w:numFmt w:val="bullet"/>
      <w:lvlText w:val="•"/>
      <w:lvlJc w:val="left"/>
      <w:pPr>
        <w:ind w:left="3309" w:hanging="909.0000000000005"/>
      </w:pPr>
      <w:rPr>
        <w:rFonts w:ascii="Book Antiqua" w:cs="Book Antiqua" w:eastAsia="Book Antiqua" w:hAnsi="Book Antiqua"/>
        <w:b w:val="0"/>
        <w:i w:val="0"/>
        <w:smallCaps w:val="0"/>
        <w:strike w:val="0"/>
        <w:shd w:fill="auto" w:val="clear"/>
        <w:vertAlign w:val="baseline"/>
      </w:rPr>
    </w:lvl>
    <w:lvl w:ilvl="5">
      <w:start w:val="1"/>
      <w:numFmt w:val="bullet"/>
      <w:lvlText w:val="•"/>
      <w:lvlJc w:val="left"/>
      <w:pPr>
        <w:ind w:left="3909" w:hanging="909"/>
      </w:pPr>
      <w:rPr>
        <w:rFonts w:ascii="Book Antiqua" w:cs="Book Antiqua" w:eastAsia="Book Antiqua" w:hAnsi="Book Antiqua"/>
        <w:b w:val="0"/>
        <w:i w:val="0"/>
        <w:smallCaps w:val="0"/>
        <w:strike w:val="0"/>
        <w:shd w:fill="auto" w:val="clear"/>
        <w:vertAlign w:val="baseline"/>
      </w:rPr>
    </w:lvl>
    <w:lvl w:ilvl="6">
      <w:start w:val="1"/>
      <w:numFmt w:val="bullet"/>
      <w:lvlText w:val="•"/>
      <w:lvlJc w:val="left"/>
      <w:pPr>
        <w:ind w:left="4509" w:hanging="909"/>
      </w:pPr>
      <w:rPr>
        <w:rFonts w:ascii="Book Antiqua" w:cs="Book Antiqua" w:eastAsia="Book Antiqua" w:hAnsi="Book Antiqua"/>
        <w:b w:val="0"/>
        <w:i w:val="0"/>
        <w:smallCaps w:val="0"/>
        <w:strike w:val="0"/>
        <w:shd w:fill="auto" w:val="clear"/>
        <w:vertAlign w:val="baseline"/>
      </w:rPr>
    </w:lvl>
    <w:lvl w:ilvl="7">
      <w:start w:val="1"/>
      <w:numFmt w:val="bullet"/>
      <w:lvlText w:val="•"/>
      <w:lvlJc w:val="left"/>
      <w:pPr>
        <w:ind w:left="5109" w:hanging="909"/>
      </w:pPr>
      <w:rPr>
        <w:rFonts w:ascii="Book Antiqua" w:cs="Book Antiqua" w:eastAsia="Book Antiqua" w:hAnsi="Book Antiqua"/>
        <w:b w:val="0"/>
        <w:i w:val="0"/>
        <w:smallCaps w:val="0"/>
        <w:strike w:val="0"/>
        <w:shd w:fill="auto" w:val="clear"/>
        <w:vertAlign w:val="baseline"/>
      </w:rPr>
    </w:lvl>
    <w:lvl w:ilvl="8">
      <w:start w:val="1"/>
      <w:numFmt w:val="bullet"/>
      <w:lvlText w:val="•"/>
      <w:lvlJc w:val="left"/>
      <w:pPr>
        <w:ind w:left="5709" w:hanging="909"/>
      </w:pPr>
      <w:rPr>
        <w:rFonts w:ascii="Book Antiqua" w:cs="Book Antiqua" w:eastAsia="Book Antiqua" w:hAnsi="Book Antiqua"/>
        <w:b w:val="0"/>
        <w:i w:val="0"/>
        <w:smallCaps w:val="0"/>
        <w:strike w:val="0"/>
        <w:shd w:fill="auto" w:val="clear"/>
        <w:vertAlign w:val="baseline"/>
      </w:rPr>
    </w:lvl>
  </w:abstractNum>
  <w:abstractNum w:abstractNumId="5">
    <w:lvl w:ilvl="0">
      <w:start w:val="1"/>
      <w:numFmt w:val="bullet"/>
      <w:lvlText w:val="•"/>
      <w:lvlJc w:val="left"/>
      <w:pPr>
        <w:ind w:left="909" w:hanging="909"/>
      </w:pPr>
      <w:rPr>
        <w:rFonts w:ascii="Book Antiqua" w:cs="Book Antiqua" w:eastAsia="Book Antiqua" w:hAnsi="Book Antiqua"/>
        <w:b w:val="0"/>
        <w:i w:val="1"/>
        <w:smallCaps w:val="0"/>
        <w:strike w:val="0"/>
        <w:shd w:fill="auto" w:val="clear"/>
        <w:vertAlign w:val="baseline"/>
      </w:rPr>
    </w:lvl>
    <w:lvl w:ilvl="1">
      <w:start w:val="1"/>
      <w:numFmt w:val="bullet"/>
      <w:lvlText w:val="•"/>
      <w:lvlJc w:val="left"/>
      <w:pPr>
        <w:ind w:left="1509" w:hanging="909"/>
      </w:pPr>
      <w:rPr>
        <w:rFonts w:ascii="Book Antiqua" w:cs="Book Antiqua" w:eastAsia="Book Antiqua" w:hAnsi="Book Antiqua"/>
        <w:b w:val="0"/>
        <w:i w:val="1"/>
        <w:smallCaps w:val="0"/>
        <w:strike w:val="0"/>
        <w:shd w:fill="auto" w:val="clear"/>
        <w:vertAlign w:val="baseline"/>
      </w:rPr>
    </w:lvl>
    <w:lvl w:ilvl="2">
      <w:start w:val="1"/>
      <w:numFmt w:val="bullet"/>
      <w:lvlText w:val="•"/>
      <w:lvlJc w:val="left"/>
      <w:pPr>
        <w:ind w:left="2109" w:hanging="909"/>
      </w:pPr>
      <w:rPr>
        <w:rFonts w:ascii="Book Antiqua" w:cs="Book Antiqua" w:eastAsia="Book Antiqua" w:hAnsi="Book Antiqua"/>
        <w:b w:val="0"/>
        <w:i w:val="1"/>
        <w:smallCaps w:val="0"/>
        <w:strike w:val="0"/>
        <w:shd w:fill="auto" w:val="clear"/>
        <w:vertAlign w:val="baseline"/>
      </w:rPr>
    </w:lvl>
    <w:lvl w:ilvl="3">
      <w:start w:val="1"/>
      <w:numFmt w:val="bullet"/>
      <w:lvlText w:val="•"/>
      <w:lvlJc w:val="left"/>
      <w:pPr>
        <w:ind w:left="2709" w:hanging="909.0000000000002"/>
      </w:pPr>
      <w:rPr>
        <w:rFonts w:ascii="Book Antiqua" w:cs="Book Antiqua" w:eastAsia="Book Antiqua" w:hAnsi="Book Antiqua"/>
        <w:b w:val="0"/>
        <w:i w:val="1"/>
        <w:smallCaps w:val="0"/>
        <w:strike w:val="0"/>
        <w:shd w:fill="auto" w:val="clear"/>
        <w:vertAlign w:val="baseline"/>
      </w:rPr>
    </w:lvl>
    <w:lvl w:ilvl="4">
      <w:start w:val="1"/>
      <w:numFmt w:val="bullet"/>
      <w:lvlText w:val="•"/>
      <w:lvlJc w:val="left"/>
      <w:pPr>
        <w:ind w:left="3309" w:hanging="909.0000000000005"/>
      </w:pPr>
      <w:rPr>
        <w:rFonts w:ascii="Book Antiqua" w:cs="Book Antiqua" w:eastAsia="Book Antiqua" w:hAnsi="Book Antiqua"/>
        <w:b w:val="0"/>
        <w:i w:val="1"/>
        <w:smallCaps w:val="0"/>
        <w:strike w:val="0"/>
        <w:shd w:fill="auto" w:val="clear"/>
        <w:vertAlign w:val="baseline"/>
      </w:rPr>
    </w:lvl>
    <w:lvl w:ilvl="5">
      <w:start w:val="1"/>
      <w:numFmt w:val="bullet"/>
      <w:lvlText w:val="•"/>
      <w:lvlJc w:val="left"/>
      <w:pPr>
        <w:ind w:left="3909" w:hanging="909"/>
      </w:pPr>
      <w:rPr>
        <w:rFonts w:ascii="Book Antiqua" w:cs="Book Antiqua" w:eastAsia="Book Antiqua" w:hAnsi="Book Antiqua"/>
        <w:b w:val="0"/>
        <w:i w:val="1"/>
        <w:smallCaps w:val="0"/>
        <w:strike w:val="0"/>
        <w:shd w:fill="auto" w:val="clear"/>
        <w:vertAlign w:val="baseline"/>
      </w:rPr>
    </w:lvl>
    <w:lvl w:ilvl="6">
      <w:start w:val="1"/>
      <w:numFmt w:val="bullet"/>
      <w:lvlText w:val="•"/>
      <w:lvlJc w:val="left"/>
      <w:pPr>
        <w:ind w:left="4509" w:hanging="909"/>
      </w:pPr>
      <w:rPr>
        <w:rFonts w:ascii="Book Antiqua" w:cs="Book Antiqua" w:eastAsia="Book Antiqua" w:hAnsi="Book Antiqua"/>
        <w:b w:val="0"/>
        <w:i w:val="1"/>
        <w:smallCaps w:val="0"/>
        <w:strike w:val="0"/>
        <w:shd w:fill="auto" w:val="clear"/>
        <w:vertAlign w:val="baseline"/>
      </w:rPr>
    </w:lvl>
    <w:lvl w:ilvl="7">
      <w:start w:val="1"/>
      <w:numFmt w:val="bullet"/>
      <w:lvlText w:val="•"/>
      <w:lvlJc w:val="left"/>
      <w:pPr>
        <w:ind w:left="5109" w:hanging="909"/>
      </w:pPr>
      <w:rPr>
        <w:rFonts w:ascii="Book Antiqua" w:cs="Book Antiqua" w:eastAsia="Book Antiqua" w:hAnsi="Book Antiqua"/>
        <w:b w:val="0"/>
        <w:i w:val="1"/>
        <w:smallCaps w:val="0"/>
        <w:strike w:val="0"/>
        <w:shd w:fill="auto" w:val="clear"/>
        <w:vertAlign w:val="baseline"/>
      </w:rPr>
    </w:lvl>
    <w:lvl w:ilvl="8">
      <w:start w:val="1"/>
      <w:numFmt w:val="bullet"/>
      <w:lvlText w:val="•"/>
      <w:lvlJc w:val="left"/>
      <w:pPr>
        <w:ind w:left="5709" w:hanging="909"/>
      </w:pPr>
      <w:rPr>
        <w:rFonts w:ascii="Book Antiqua" w:cs="Book Antiqua" w:eastAsia="Book Antiqua" w:hAnsi="Book Antiqua"/>
        <w:b w:val="0"/>
        <w:i w:val="1"/>
        <w:smallCaps w:val="0"/>
        <w:strike w:val="0"/>
        <w:shd w:fill="auto" w:val="clear"/>
        <w:vertAlign w:val="baseline"/>
      </w:rPr>
    </w:lvl>
  </w:abstractNum>
  <w:abstractNum w:abstractNumId="6">
    <w:lvl w:ilvl="0">
      <w:start w:val="1"/>
      <w:numFmt w:val="decimal"/>
      <w:lvlText w:val="%1."/>
      <w:lvlJc w:val="left"/>
      <w:pPr>
        <w:ind w:left="973" w:hanging="973"/>
      </w:pPr>
      <w:rPr>
        <w:smallCaps w:val="0"/>
        <w:strike w:val="0"/>
        <w:shd w:fill="auto" w:val="clear"/>
        <w:vertAlign w:val="baseline"/>
      </w:rPr>
    </w:lvl>
    <w:lvl w:ilvl="1">
      <w:start w:val="1"/>
      <w:numFmt w:val="decimal"/>
      <w:lvlText w:val="%2."/>
      <w:lvlJc w:val="left"/>
      <w:pPr>
        <w:ind w:left="1773" w:hanging="972.9999999999999"/>
      </w:pPr>
      <w:rPr>
        <w:smallCaps w:val="0"/>
        <w:strike w:val="0"/>
        <w:shd w:fill="auto" w:val="clear"/>
        <w:vertAlign w:val="baseline"/>
      </w:rPr>
    </w:lvl>
    <w:lvl w:ilvl="2">
      <w:start w:val="1"/>
      <w:numFmt w:val="decimal"/>
      <w:lvlText w:val="%3."/>
      <w:lvlJc w:val="left"/>
      <w:pPr>
        <w:ind w:left="2573" w:hanging="973"/>
      </w:pPr>
      <w:rPr>
        <w:smallCaps w:val="0"/>
        <w:strike w:val="0"/>
        <w:shd w:fill="auto" w:val="clear"/>
        <w:vertAlign w:val="baseline"/>
      </w:rPr>
    </w:lvl>
    <w:lvl w:ilvl="3">
      <w:start w:val="1"/>
      <w:numFmt w:val="decimal"/>
      <w:lvlText w:val="%4."/>
      <w:lvlJc w:val="left"/>
      <w:pPr>
        <w:ind w:left="3373" w:hanging="973"/>
      </w:pPr>
      <w:rPr>
        <w:smallCaps w:val="0"/>
        <w:strike w:val="0"/>
        <w:shd w:fill="auto" w:val="clear"/>
        <w:vertAlign w:val="baseline"/>
      </w:rPr>
    </w:lvl>
    <w:lvl w:ilvl="4">
      <w:start w:val="1"/>
      <w:numFmt w:val="decimal"/>
      <w:lvlText w:val="%5."/>
      <w:lvlJc w:val="left"/>
      <w:pPr>
        <w:ind w:left="4173" w:hanging="973"/>
      </w:pPr>
      <w:rPr>
        <w:smallCaps w:val="0"/>
        <w:strike w:val="0"/>
        <w:shd w:fill="auto" w:val="clear"/>
        <w:vertAlign w:val="baseline"/>
      </w:rPr>
    </w:lvl>
    <w:lvl w:ilvl="5">
      <w:start w:val="1"/>
      <w:numFmt w:val="decimal"/>
      <w:lvlText w:val="%6."/>
      <w:lvlJc w:val="left"/>
      <w:pPr>
        <w:ind w:left="4973" w:hanging="973"/>
      </w:pPr>
      <w:rPr>
        <w:smallCaps w:val="0"/>
        <w:strike w:val="0"/>
        <w:shd w:fill="auto" w:val="clear"/>
        <w:vertAlign w:val="baseline"/>
      </w:rPr>
    </w:lvl>
    <w:lvl w:ilvl="6">
      <w:start w:val="1"/>
      <w:numFmt w:val="decimal"/>
      <w:lvlText w:val="%7."/>
      <w:lvlJc w:val="left"/>
      <w:pPr>
        <w:ind w:left="5773" w:hanging="973.0000000000009"/>
      </w:pPr>
      <w:rPr>
        <w:smallCaps w:val="0"/>
        <w:strike w:val="0"/>
        <w:shd w:fill="auto" w:val="clear"/>
        <w:vertAlign w:val="baseline"/>
      </w:rPr>
    </w:lvl>
    <w:lvl w:ilvl="7">
      <w:start w:val="1"/>
      <w:numFmt w:val="decimal"/>
      <w:lvlText w:val="%8."/>
      <w:lvlJc w:val="left"/>
      <w:pPr>
        <w:ind w:left="6573" w:hanging="973"/>
      </w:pPr>
      <w:rPr>
        <w:smallCaps w:val="0"/>
        <w:strike w:val="0"/>
        <w:shd w:fill="auto" w:val="clear"/>
        <w:vertAlign w:val="baseline"/>
      </w:rPr>
    </w:lvl>
    <w:lvl w:ilvl="8">
      <w:start w:val="1"/>
      <w:numFmt w:val="decimal"/>
      <w:lvlText w:val="%9."/>
      <w:lvlJc w:val="left"/>
      <w:pPr>
        <w:ind w:left="7373" w:hanging="973"/>
      </w:pPr>
      <w:rPr>
        <w:smallCaps w:val="0"/>
        <w:strike w:val="0"/>
        <w:shd w:fill="auto" w:val="clear"/>
        <w:vertAlign w:val="baseline"/>
      </w:rPr>
    </w:lvl>
  </w:abstractNum>
  <w:abstractNum w:abstractNumId="7">
    <w:lvl w:ilvl="0">
      <w:start w:val="1"/>
      <w:numFmt w:val="bullet"/>
      <w:lvlText w:val="●"/>
      <w:lvlJc w:val="left"/>
      <w:pPr>
        <w:ind w:left="818" w:hanging="458"/>
      </w:pPr>
      <w:rPr>
        <w:rFonts w:ascii="Arial" w:cs="Arial" w:eastAsia="Arial" w:hAnsi="Arial"/>
        <w:b w:val="0"/>
        <w:i w:val="0"/>
        <w:smallCaps w:val="0"/>
        <w:strike w:val="0"/>
        <w:shd w:fill="auto" w:val="clear"/>
        <w:vertAlign w:val="baseline"/>
      </w:rPr>
    </w:lvl>
    <w:lvl w:ilvl="1">
      <w:start w:val="1"/>
      <w:numFmt w:val="bullet"/>
      <w:lvlText w:val="o"/>
      <w:lvlJc w:val="left"/>
      <w:pPr>
        <w:ind w:left="1538" w:hanging="457.9999999999998"/>
      </w:pPr>
      <w:rPr>
        <w:rFonts w:ascii="Arial" w:cs="Arial" w:eastAsia="Arial" w:hAnsi="Arial"/>
        <w:b w:val="0"/>
        <w:i w:val="0"/>
        <w:smallCaps w:val="0"/>
        <w:strike w:val="0"/>
        <w:shd w:fill="auto" w:val="clear"/>
        <w:vertAlign w:val="baseline"/>
      </w:rPr>
    </w:lvl>
    <w:lvl w:ilvl="2">
      <w:start w:val="1"/>
      <w:numFmt w:val="bullet"/>
      <w:lvlText w:val="▪"/>
      <w:lvlJc w:val="left"/>
      <w:pPr>
        <w:ind w:left="2258" w:hanging="458"/>
      </w:pPr>
      <w:rPr>
        <w:rFonts w:ascii="Arial" w:cs="Arial" w:eastAsia="Arial" w:hAnsi="Arial"/>
        <w:b w:val="0"/>
        <w:i w:val="0"/>
        <w:smallCaps w:val="0"/>
        <w:strike w:val="0"/>
        <w:shd w:fill="auto" w:val="clear"/>
        <w:vertAlign w:val="baseline"/>
      </w:rPr>
    </w:lvl>
    <w:lvl w:ilvl="3">
      <w:start w:val="1"/>
      <w:numFmt w:val="bullet"/>
      <w:lvlText w:val="●"/>
      <w:lvlJc w:val="left"/>
      <w:pPr>
        <w:ind w:left="2978" w:hanging="458"/>
      </w:pPr>
      <w:rPr>
        <w:rFonts w:ascii="Arial" w:cs="Arial" w:eastAsia="Arial" w:hAnsi="Arial"/>
        <w:b w:val="0"/>
        <w:i w:val="0"/>
        <w:smallCaps w:val="0"/>
        <w:strike w:val="0"/>
        <w:shd w:fill="auto" w:val="clear"/>
        <w:vertAlign w:val="baseline"/>
      </w:rPr>
    </w:lvl>
    <w:lvl w:ilvl="4">
      <w:start w:val="1"/>
      <w:numFmt w:val="bullet"/>
      <w:lvlText w:val="o"/>
      <w:lvlJc w:val="left"/>
      <w:pPr>
        <w:ind w:left="3698" w:hanging="458"/>
      </w:pPr>
      <w:rPr>
        <w:rFonts w:ascii="Arial" w:cs="Arial" w:eastAsia="Arial" w:hAnsi="Arial"/>
        <w:b w:val="0"/>
        <w:i w:val="0"/>
        <w:smallCaps w:val="0"/>
        <w:strike w:val="0"/>
        <w:shd w:fill="auto" w:val="clear"/>
        <w:vertAlign w:val="baseline"/>
      </w:rPr>
    </w:lvl>
    <w:lvl w:ilvl="5">
      <w:start w:val="1"/>
      <w:numFmt w:val="bullet"/>
      <w:lvlText w:val="▪"/>
      <w:lvlJc w:val="left"/>
      <w:pPr>
        <w:ind w:left="4418" w:hanging="458"/>
      </w:pPr>
      <w:rPr>
        <w:rFonts w:ascii="Arial" w:cs="Arial" w:eastAsia="Arial" w:hAnsi="Arial"/>
        <w:b w:val="0"/>
        <w:i w:val="0"/>
        <w:smallCaps w:val="0"/>
        <w:strike w:val="0"/>
        <w:shd w:fill="auto" w:val="clear"/>
        <w:vertAlign w:val="baseline"/>
      </w:rPr>
    </w:lvl>
    <w:lvl w:ilvl="6">
      <w:start w:val="1"/>
      <w:numFmt w:val="bullet"/>
      <w:lvlText w:val="●"/>
      <w:lvlJc w:val="left"/>
      <w:pPr>
        <w:ind w:left="5138" w:hanging="458.0000000000009"/>
      </w:pPr>
      <w:rPr>
        <w:rFonts w:ascii="Arial" w:cs="Arial" w:eastAsia="Arial" w:hAnsi="Arial"/>
        <w:b w:val="0"/>
        <w:i w:val="0"/>
        <w:smallCaps w:val="0"/>
        <w:strike w:val="0"/>
        <w:shd w:fill="auto" w:val="clear"/>
        <w:vertAlign w:val="baseline"/>
      </w:rPr>
    </w:lvl>
    <w:lvl w:ilvl="7">
      <w:start w:val="1"/>
      <w:numFmt w:val="bullet"/>
      <w:lvlText w:val="o"/>
      <w:lvlJc w:val="left"/>
      <w:pPr>
        <w:ind w:left="5858" w:hanging="458"/>
      </w:pPr>
      <w:rPr>
        <w:rFonts w:ascii="Arial" w:cs="Arial" w:eastAsia="Arial" w:hAnsi="Arial"/>
        <w:b w:val="0"/>
        <w:i w:val="0"/>
        <w:smallCaps w:val="0"/>
        <w:strike w:val="0"/>
        <w:shd w:fill="auto" w:val="clear"/>
        <w:vertAlign w:val="baseline"/>
      </w:rPr>
    </w:lvl>
    <w:lvl w:ilvl="8">
      <w:start w:val="1"/>
      <w:numFmt w:val="bullet"/>
      <w:lvlText w:val="▪"/>
      <w:lvlJc w:val="left"/>
      <w:pPr>
        <w:ind w:left="6578" w:hanging="458"/>
      </w:pPr>
      <w:rPr>
        <w:rFonts w:ascii="Arial" w:cs="Arial" w:eastAsia="Arial" w:hAnsi="Arial"/>
        <w:b w:val="0"/>
        <w:i w:val="0"/>
        <w:smallCaps w:val="0"/>
        <w:strike w:val="0"/>
        <w:shd w:fill="auto" w:val="clear"/>
        <w:vertAlign w:val="baseline"/>
      </w:rPr>
    </w:lvl>
  </w:abstractNum>
  <w:abstractNum w:abstractNumId="8">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2"/>
        <w:szCs w:val="22"/>
        <w:lang w:val="en_GB"/>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80"/>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1"/>
      <w:pBdr>
        <w:bottom w:color="4f81bd" w:space="4" w:sz="8" w:val="single"/>
      </w:pBdr>
      <w:spacing w:after="300" w:lineRule="auto"/>
      <w:jc w:val="center"/>
    </w:pPr>
    <w:rPr>
      <w:rFonts w:ascii="Cambria" w:cs="Cambria" w:eastAsia="Cambria" w:hAnsi="Cambria"/>
      <w:color w:val="17365d"/>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5E43A1"/>
    <w:rPr>
      <w:rFonts w:ascii="Trebuchet MS" w:cs="Trebuchet MS" w:eastAsia="Trebuchet MS" w:hAnsi="Trebuchet MS"/>
      <w:b w:val="1"/>
      <w:bCs w:val="1"/>
      <w:sz w:val="24"/>
      <w:szCs w:val="24"/>
      <w:lang w:bidi="en-US" w:val="en-US"/>
    </w:rPr>
  </w:style>
  <w:style w:type="character" w:styleId="BodyTextChar" w:customStyle="1">
    <w:name w:val="Body Text Char"/>
    <w:basedOn w:val="DefaultParagraphFont"/>
    <w:link w:val="BodyText"/>
    <w:uiPriority w:val="1"/>
    <w:qFormat w:val="1"/>
    <w:rsid w:val="005E43A1"/>
    <w:rPr>
      <w:rFonts w:ascii="Trebuchet MS" w:cs="Trebuchet MS" w:eastAsia="Trebuchet MS" w:hAnsi="Trebuchet MS"/>
      <w:sz w:val="24"/>
      <w:szCs w:val="24"/>
      <w:lang w:bidi="en-US" w:val="en-US"/>
    </w:rPr>
  </w:style>
  <w:style w:type="character" w:styleId="BalloonTextChar" w:customStyle="1">
    <w:name w:val="Balloon Text Char"/>
    <w:basedOn w:val="DefaultParagraphFont"/>
    <w:link w:val="BalloonText"/>
    <w:uiPriority w:val="99"/>
    <w:semiHidden w:val="1"/>
    <w:qFormat w:val="1"/>
    <w:rsid w:val="000568FD"/>
    <w:rPr>
      <w:rFonts w:ascii="Segoe UI" w:cs="Segoe UI" w:eastAsia="Trebuchet MS" w:hAnsi="Segoe UI"/>
      <w:sz w:val="18"/>
      <w:szCs w:val="18"/>
      <w:lang w:bidi="en-US" w:val="en-US"/>
    </w:rPr>
  </w:style>
  <w:style w:type="character" w:styleId="NoSpacingChar" w:customStyle="1">
    <w:name w:val="No Spacing Char"/>
    <w:basedOn w:val="DefaultParagraphFont"/>
    <w:link w:val="NoSpacing"/>
    <w:uiPriority w:val="1"/>
    <w:qFormat w:val="1"/>
    <w:rsid w:val="000B3DC0"/>
    <w:rPr>
      <w:rFonts w:eastAsiaTheme="minorEastAsia"/>
      <w:sz w:val="20"/>
      <w:szCs w:val="20"/>
      <w:lang w:bidi="en-US" w:val="en-US"/>
    </w:rPr>
  </w:style>
  <w:style w:type="character" w:styleId="TitleChar" w:customStyle="1">
    <w:name w:val="Title Char"/>
    <w:basedOn w:val="DefaultParagraphFont"/>
    <w:link w:val="Title"/>
    <w:qFormat w:val="1"/>
    <w:rsid w:val="00973CFD"/>
    <w:rPr>
      <w:rFonts w:ascii="Cambria" w:cs="Times New Roman" w:eastAsia="Times New Roman" w:hAnsi="Cambria"/>
      <w:color w:val="17365d"/>
      <w:spacing w:val="5"/>
      <w:kern w:val="2"/>
      <w:sz w:val="52"/>
      <w:szCs w:val="52"/>
      <w:lang w:val="en-US"/>
    </w:rPr>
  </w:style>
  <w:style w:type="character" w:styleId="HeaderChar" w:customStyle="1">
    <w:name w:val="Header Char"/>
    <w:basedOn w:val="DefaultParagraphFont"/>
    <w:link w:val="Header"/>
    <w:uiPriority w:val="99"/>
    <w:qFormat w:val="1"/>
    <w:rsid w:val="007529E6"/>
    <w:rPr>
      <w:rFonts w:ascii="Trebuchet MS" w:cs="Trebuchet MS" w:eastAsia="Trebuchet MS" w:hAnsi="Trebuchet MS"/>
      <w:lang w:bidi="en-US" w:val="en-US"/>
    </w:rPr>
  </w:style>
  <w:style w:type="character" w:styleId="FooterChar" w:customStyle="1">
    <w:name w:val="Footer Char"/>
    <w:basedOn w:val="DefaultParagraphFont"/>
    <w:link w:val="Footer"/>
    <w:uiPriority w:val="99"/>
    <w:qFormat w:val="1"/>
    <w:rsid w:val="007529E6"/>
    <w:rPr>
      <w:rFonts w:ascii="Trebuchet MS" w:cs="Trebuchet MS" w:eastAsia="Trebuchet MS" w:hAnsi="Trebuchet MS"/>
      <w:lang w:bidi="en-US" w:val="en-US"/>
    </w:rPr>
  </w:style>
  <w:style w:type="character" w:styleId="ListLabel1" w:customStyle="1">
    <w:name w:val="ListLabel 1"/>
    <w:qFormat w:val="1"/>
    <w:rPr>
      <w:rFonts w:cs="Trebuchet MS" w:eastAsia="Trebuchet MS"/>
      <w:spacing w:val="-17"/>
      <w:w w:val="100"/>
      <w:sz w:val="24"/>
      <w:szCs w:val="24"/>
      <w:lang w:bidi="en-US" w:eastAsia="en-US" w:val="en-US"/>
    </w:rPr>
  </w:style>
  <w:style w:type="character" w:styleId="ListLabel2" w:customStyle="1">
    <w:name w:val="ListLabel 2"/>
    <w:qFormat w:val="1"/>
    <w:rPr>
      <w:lang w:bidi="en-US" w:eastAsia="en-US" w:val="en-US"/>
    </w:rPr>
  </w:style>
  <w:style w:type="character" w:styleId="ListLabel3" w:customStyle="1">
    <w:name w:val="ListLabel 3"/>
    <w:qFormat w:val="1"/>
    <w:rPr>
      <w:lang w:bidi="en-US" w:eastAsia="en-US" w:val="en-US"/>
    </w:rPr>
  </w:style>
  <w:style w:type="character" w:styleId="ListLabel4" w:customStyle="1">
    <w:name w:val="ListLabel 4"/>
    <w:qFormat w:val="1"/>
    <w:rPr>
      <w:lang w:bidi="en-US" w:eastAsia="en-US" w:val="en-US"/>
    </w:rPr>
  </w:style>
  <w:style w:type="character" w:styleId="ListLabel5" w:customStyle="1">
    <w:name w:val="ListLabel 5"/>
    <w:qFormat w:val="1"/>
    <w:rPr>
      <w:lang w:bidi="en-US" w:eastAsia="en-US" w:val="en-US"/>
    </w:rPr>
  </w:style>
  <w:style w:type="character" w:styleId="ListLabel6" w:customStyle="1">
    <w:name w:val="ListLabel 6"/>
    <w:qFormat w:val="1"/>
    <w:rPr>
      <w:lang w:bidi="en-US" w:eastAsia="en-US" w:val="en-US"/>
    </w:rPr>
  </w:style>
  <w:style w:type="character" w:styleId="ListLabel7" w:customStyle="1">
    <w:name w:val="ListLabel 7"/>
    <w:qFormat w:val="1"/>
    <w:rPr>
      <w:lang w:bidi="en-US" w:eastAsia="en-US" w:val="en-US"/>
    </w:rPr>
  </w:style>
  <w:style w:type="character" w:styleId="ListLabel8" w:customStyle="1">
    <w:name w:val="ListLabel 8"/>
    <w:qFormat w:val="1"/>
    <w:rPr>
      <w:lang w:bidi="en-US" w:eastAsia="en-US" w:val="en-US"/>
    </w:rPr>
  </w:style>
  <w:style w:type="character" w:styleId="ListLabel9" w:customStyle="1">
    <w:name w:val="ListLabel 9"/>
    <w:qFormat w:val="1"/>
    <w:rPr>
      <w:lang w:bidi="en-US" w:eastAsia="en-US" w:val="en-US"/>
    </w:rPr>
  </w:style>
  <w:style w:type="character" w:styleId="ListLabel10" w:customStyle="1">
    <w:name w:val="ListLabel 10"/>
    <w:qFormat w:val="1"/>
    <w:rPr>
      <w:rFonts w:cs="Trebuchet MS" w:eastAsia="Trebuchet MS"/>
      <w:spacing w:val="-2"/>
      <w:w w:val="100"/>
      <w:sz w:val="24"/>
      <w:szCs w:val="24"/>
      <w:lang w:bidi="en-US" w:eastAsia="en-US" w:val="en-US"/>
    </w:rPr>
  </w:style>
  <w:style w:type="character" w:styleId="ListLabel11" w:customStyle="1">
    <w:name w:val="ListLabel 11"/>
    <w:qFormat w:val="1"/>
    <w:rPr>
      <w:lang w:bidi="en-US" w:eastAsia="en-US" w:val="en-US"/>
    </w:rPr>
  </w:style>
  <w:style w:type="character" w:styleId="ListLabel12" w:customStyle="1">
    <w:name w:val="ListLabel 12"/>
    <w:qFormat w:val="1"/>
    <w:rPr>
      <w:lang w:bidi="en-US" w:eastAsia="en-US" w:val="en-US"/>
    </w:rPr>
  </w:style>
  <w:style w:type="character" w:styleId="ListLabel13" w:customStyle="1">
    <w:name w:val="ListLabel 13"/>
    <w:qFormat w:val="1"/>
    <w:rPr>
      <w:lang w:bidi="en-US" w:eastAsia="en-US" w:val="en-US"/>
    </w:rPr>
  </w:style>
  <w:style w:type="character" w:styleId="ListLabel14" w:customStyle="1">
    <w:name w:val="ListLabel 14"/>
    <w:qFormat w:val="1"/>
    <w:rPr>
      <w:lang w:bidi="en-US" w:eastAsia="en-US" w:val="en-US"/>
    </w:rPr>
  </w:style>
  <w:style w:type="character" w:styleId="ListLabel15" w:customStyle="1">
    <w:name w:val="ListLabel 15"/>
    <w:qFormat w:val="1"/>
    <w:rPr>
      <w:lang w:bidi="en-US" w:eastAsia="en-US" w:val="en-US"/>
    </w:rPr>
  </w:style>
  <w:style w:type="character" w:styleId="ListLabel16" w:customStyle="1">
    <w:name w:val="ListLabel 16"/>
    <w:qFormat w:val="1"/>
    <w:rPr>
      <w:lang w:bidi="en-US" w:eastAsia="en-US" w:val="en-US"/>
    </w:rPr>
  </w:style>
  <w:style w:type="character" w:styleId="ListLabel17" w:customStyle="1">
    <w:name w:val="ListLabel 17"/>
    <w:qFormat w:val="1"/>
    <w:rPr>
      <w:lang w:bidi="en-US" w:eastAsia="en-US" w:val="en-US"/>
    </w:rPr>
  </w:style>
  <w:style w:type="character" w:styleId="ListLabel18" w:customStyle="1">
    <w:name w:val="ListLabel 18"/>
    <w:qFormat w:val="1"/>
    <w:rPr>
      <w:lang w:bidi="en-US" w:eastAsia="en-US" w:val="en-US"/>
    </w:rPr>
  </w:style>
  <w:style w:type="character" w:styleId="ListLabel19" w:customStyle="1">
    <w:name w:val="ListLabel 19"/>
    <w:qFormat w:val="1"/>
    <w:rPr>
      <w:rFonts w:cs="Courier New"/>
    </w:rPr>
  </w:style>
  <w:style w:type="character" w:styleId="ListLabel20" w:customStyle="1">
    <w:name w:val="ListLabel 20"/>
    <w:qFormat w:val="1"/>
    <w:rPr>
      <w:rFonts w:cs="Courier New"/>
    </w:rPr>
  </w:style>
  <w:style w:type="character" w:styleId="ListLabel21" w:customStyle="1">
    <w:name w:val="ListLabel 21"/>
    <w:qFormat w:val="1"/>
    <w:rPr>
      <w:rFonts w:cs="Courier New"/>
    </w:rPr>
  </w:style>
  <w:style w:type="character" w:styleId="ListLabel22" w:customStyle="1">
    <w:name w:val="ListLabel 22"/>
    <w:qFormat w:val="1"/>
  </w:style>
  <w:style w:type="character" w:styleId="ListLabel23" w:customStyle="1">
    <w:name w:val="ListLabel 23"/>
    <w:qFormat w:val="1"/>
  </w:style>
  <w:style w:type="character" w:styleId="ListLabel24" w:customStyle="1">
    <w:name w:val="ListLabel 24"/>
    <w:qFormat w:val="1"/>
  </w:style>
  <w:style w:type="character" w:styleId="ListLabel25" w:customStyle="1">
    <w:name w:val="ListLabel 25"/>
    <w:qFormat w:val="1"/>
    <w:rPr>
      <w:rFonts w:cs="Courier New"/>
    </w:rPr>
  </w:style>
  <w:style w:type="character" w:styleId="ListLabel26" w:customStyle="1">
    <w:name w:val="ListLabel 26"/>
    <w:qFormat w:val="1"/>
    <w:rPr>
      <w:rFonts w:cs="Courier New"/>
    </w:rPr>
  </w:style>
  <w:style w:type="character" w:styleId="ListLabel27" w:customStyle="1">
    <w:name w:val="ListLabel 27"/>
    <w:qFormat w:val="1"/>
    <w:rPr>
      <w:rFonts w:cs="Courier New"/>
    </w:rPr>
  </w:style>
  <w:style w:type="character" w:styleId="ListLabel28" w:customStyle="1">
    <w:name w:val="ListLabel 28"/>
    <w:qFormat w:val="1"/>
    <w:rPr>
      <w:rFonts w:cs="Courier New"/>
    </w:rPr>
  </w:style>
  <w:style w:type="character" w:styleId="ListLabel29" w:customStyle="1">
    <w:name w:val="ListLabel 29"/>
    <w:qFormat w:val="1"/>
    <w:rPr>
      <w:rFonts w:cs="Courier New"/>
    </w:rPr>
  </w:style>
  <w:style w:type="character" w:styleId="ListLabel30" w:customStyle="1">
    <w:name w:val="ListLabel 30"/>
    <w:qFormat w:val="1"/>
    <w:rPr>
      <w:rFonts w:cs="Courier New"/>
    </w:rPr>
  </w:style>
  <w:style w:type="character" w:styleId="ListLabel31" w:customStyle="1">
    <w:name w:val="ListLabel 31"/>
    <w:qFormat w:val="1"/>
    <w:rPr>
      <w:color w:val="auto"/>
    </w:rPr>
  </w:style>
  <w:style w:type="character" w:styleId="ListLabel32" w:customStyle="1">
    <w:name w:val="ListLabel 32"/>
    <w:qFormat w:val="1"/>
    <w:rPr>
      <w:rFonts w:cs="Courier New"/>
    </w:rPr>
  </w:style>
  <w:style w:type="character" w:styleId="ListLabel33" w:customStyle="1">
    <w:name w:val="ListLabel 33"/>
    <w:qFormat w:val="1"/>
    <w:rPr>
      <w:rFonts w:cs="Courier New"/>
    </w:rPr>
  </w:style>
  <w:style w:type="character" w:styleId="ListLabel34" w:customStyle="1">
    <w:name w:val="ListLabel 34"/>
    <w:qFormat w:val="1"/>
    <w:rPr>
      <w:rFonts w:cs="Courier New"/>
    </w:rPr>
  </w:style>
  <w:style w:type="character" w:styleId="ListLabel35" w:customStyle="1">
    <w:name w:val="ListLabel 35"/>
    <w:qFormat w:val="1"/>
    <w:rPr>
      <w:rFonts w:cs="Courier New"/>
    </w:rPr>
  </w:style>
  <w:style w:type="character" w:styleId="ListLabel36" w:customStyle="1">
    <w:name w:val="ListLabel 36"/>
    <w:qFormat w:val="1"/>
    <w:rPr>
      <w:rFonts w:cs="Courier New"/>
    </w:rPr>
  </w:style>
  <w:style w:type="character" w:styleId="ListLabel37" w:customStyle="1">
    <w:name w:val="ListLabel 37"/>
    <w:qFormat w:val="1"/>
    <w:rPr>
      <w:rFonts w:cs="Courier New"/>
    </w:rPr>
  </w:style>
  <w:style w:type="character" w:styleId="ListLabel38" w:customStyle="1">
    <w:name w:val="ListLabel 38"/>
    <w:qFormat w:val="1"/>
    <w:rPr>
      <w:rFonts w:cs="Courier New"/>
    </w:rPr>
  </w:style>
  <w:style w:type="character" w:styleId="ListLabel39" w:customStyle="1">
    <w:name w:val="ListLabel 39"/>
    <w:qFormat w:val="1"/>
    <w:rPr>
      <w:rFonts w:cs="Courier New"/>
    </w:rPr>
  </w:style>
  <w:style w:type="character" w:styleId="ListLabel40" w:customStyle="1">
    <w:name w:val="ListLabel 40"/>
    <w:qFormat w:val="1"/>
    <w:rPr>
      <w:rFonts w:cs="Courier New"/>
    </w:rPr>
  </w:style>
  <w:style w:type="character" w:styleId="ListLabel41" w:customStyle="1">
    <w:name w:val="ListLabel 41"/>
    <w:qFormat w:val="1"/>
    <w:rPr>
      <w:rFonts w:cs="Courier New"/>
    </w:rPr>
  </w:style>
  <w:style w:type="character" w:styleId="ListLabel42" w:customStyle="1">
    <w:name w:val="ListLabel 42"/>
    <w:qFormat w:val="1"/>
    <w:rPr>
      <w:rFonts w:cs="Courier New"/>
    </w:rPr>
  </w:style>
  <w:style w:type="character" w:styleId="ListLabel43" w:customStyle="1">
    <w:name w:val="ListLabel 43"/>
    <w:qFormat w:val="1"/>
    <w:rPr>
      <w:rFonts w:cs="Courier New"/>
    </w:rPr>
  </w:style>
  <w:style w:type="character" w:styleId="ListLabel44" w:customStyle="1">
    <w:name w:val="ListLabel 44"/>
    <w:qFormat w:val="1"/>
    <w:rPr>
      <w:rFonts w:cs="Courier New"/>
    </w:rPr>
  </w:style>
  <w:style w:type="character" w:styleId="ListLabel45" w:customStyle="1">
    <w:name w:val="ListLabel 45"/>
    <w:qFormat w:val="1"/>
    <w:rPr>
      <w:rFonts w:cs="Courier New"/>
    </w:rPr>
  </w:style>
  <w:style w:type="character" w:styleId="ListLabel46" w:customStyle="1">
    <w:name w:val="ListLabel 46"/>
    <w:qFormat w:val="1"/>
    <w:rPr>
      <w:rFonts w:cs="Courier New"/>
    </w:rPr>
  </w:style>
  <w:style w:type="character" w:styleId="ListLabel47" w:customStyle="1">
    <w:name w:val="ListLabel 47"/>
    <w:qFormat w:val="1"/>
    <w:rPr>
      <w:rFonts w:ascii="Arial Unicode MS" w:hAnsi="Arial Unicode MS"/>
      <w:b w:val="1"/>
      <w:bCs w:val="1"/>
      <w:sz w:val="20"/>
      <w:szCs w:val="24"/>
    </w:rPr>
  </w:style>
  <w:style w:type="character" w:styleId="ListLabel48" w:customStyle="1">
    <w:name w:val="ListLabel 48"/>
    <w:qFormat w:val="1"/>
    <w:rPr>
      <w:rFonts w:ascii="Arial Unicode MS" w:hAnsi="Arial Unicode MS"/>
      <w:b w:val="1"/>
      <w:sz w:val="20"/>
      <w:szCs w:val="24"/>
    </w:rPr>
  </w:style>
  <w:style w:type="character" w:styleId="ListLabel49" w:customStyle="1">
    <w:name w:val="ListLabel 49"/>
    <w:qFormat w:val="1"/>
    <w:rPr>
      <w:rFonts w:ascii="Arial Unicode MS" w:hAnsi="Arial Unicode MS"/>
      <w:b w:val="1"/>
      <w:sz w:val="20"/>
      <w:szCs w:val="24"/>
    </w:rPr>
  </w:style>
  <w:style w:type="character" w:styleId="ListLabel50" w:customStyle="1">
    <w:name w:val="ListLabel 50"/>
    <w:qFormat w:val="1"/>
    <w:rPr>
      <w:sz w:val="20"/>
    </w:rPr>
  </w:style>
  <w:style w:type="character" w:styleId="ListLabel51" w:customStyle="1">
    <w:name w:val="ListLabel 51"/>
    <w:qFormat w:val="1"/>
    <w:rPr>
      <w:sz w:val="20"/>
    </w:rPr>
  </w:style>
  <w:style w:type="character" w:styleId="ListLabel52" w:customStyle="1">
    <w:name w:val="ListLabel 52"/>
    <w:qFormat w:val="1"/>
    <w:rPr>
      <w:sz w:val="20"/>
    </w:rPr>
  </w:style>
  <w:style w:type="character" w:styleId="ListLabel53" w:customStyle="1">
    <w:name w:val="ListLabel 53"/>
    <w:qFormat w:val="1"/>
    <w:rPr>
      <w:sz w:val="20"/>
    </w:rPr>
  </w:style>
  <w:style w:type="character" w:styleId="ListLabel54" w:customStyle="1">
    <w:name w:val="ListLabel 54"/>
    <w:qFormat w:val="1"/>
    <w:rPr>
      <w:sz w:val="20"/>
    </w:rPr>
  </w:style>
  <w:style w:type="character" w:styleId="ListLabel55" w:customStyle="1">
    <w:name w:val="ListLabel 55"/>
    <w:qFormat w:val="1"/>
    <w:rPr>
      <w:sz w:val="20"/>
    </w:rPr>
  </w:style>
  <w:style w:type="character" w:styleId="ListLabel56" w:customStyle="1">
    <w:name w:val="ListLabel 56"/>
    <w:qFormat w:val="1"/>
    <w:rPr>
      <w:sz w:val="20"/>
    </w:rPr>
  </w:style>
  <w:style w:type="character" w:styleId="ListLabel57" w:customStyle="1">
    <w:name w:val="ListLabel 57"/>
    <w:qFormat w:val="1"/>
    <w:rPr>
      <w:sz w:val="20"/>
    </w:rPr>
  </w:style>
  <w:style w:type="character" w:styleId="ListLabel58" w:customStyle="1">
    <w:name w:val="ListLabel 58"/>
    <w:qFormat w:val="1"/>
    <w:rPr>
      <w:sz w:val="20"/>
    </w:rPr>
  </w:style>
  <w:style w:type="character" w:styleId="ListLabel59" w:customStyle="1">
    <w:name w:val="ListLabel 59"/>
    <w:qFormat w:val="1"/>
    <w:rPr>
      <w:rFonts w:ascii="Arial Unicode MS" w:hAnsi="Arial Unicode MS"/>
      <w:b w:val="1"/>
      <w:bCs w:val="1"/>
      <w:sz w:val="24"/>
    </w:rPr>
  </w:style>
  <w:style w:type="character" w:styleId="ListLabel60" w:customStyle="1">
    <w:name w:val="ListLabel 60"/>
    <w:qFormat w:val="1"/>
    <w:rPr>
      <w:rFonts w:ascii="Arial Unicode MS" w:hAnsi="Arial Unicode MS"/>
      <w:b w:val="1"/>
      <w:bCs w:val="1"/>
      <w:sz w:val="20"/>
      <w:szCs w:val="24"/>
    </w:rPr>
  </w:style>
  <w:style w:type="character" w:styleId="ListLabel61" w:customStyle="1">
    <w:name w:val="ListLabel 61"/>
    <w:qFormat w:val="1"/>
    <w:rPr>
      <w:rFonts w:ascii="Arial Unicode MS" w:hAnsi="Arial Unicode MS"/>
      <w:b w:val="1"/>
      <w:sz w:val="20"/>
      <w:szCs w:val="24"/>
    </w:rPr>
  </w:style>
  <w:style w:type="character" w:styleId="ListLabel62" w:customStyle="1">
    <w:name w:val="ListLabel 62"/>
    <w:qFormat w:val="1"/>
    <w:rPr>
      <w:rFonts w:ascii="Arial Unicode MS" w:hAnsi="Arial Unicode MS"/>
      <w:b w:val="1"/>
      <w:sz w:val="20"/>
      <w:szCs w:val="24"/>
    </w:rPr>
  </w:style>
  <w:style w:type="character" w:styleId="ListLabel63" w:customStyle="1">
    <w:name w:val="ListLabel 63"/>
    <w:qFormat w:val="1"/>
    <w:rPr>
      <w:rFonts w:ascii="Arial Unicode MS" w:hAnsi="Arial Unicode MS"/>
      <w:b w:val="1"/>
      <w:bCs w:val="1"/>
      <w:sz w:val="24"/>
    </w:rPr>
  </w:style>
  <w:style w:type="paragraph" w:styleId="Heading" w:customStyle="1">
    <w:name w:val="Heading"/>
    <w:basedOn w:val="Normal"/>
    <w:next w:val="BodyText"/>
    <w:qFormat w:val="1"/>
    <w:pPr>
      <w:keepNext w:val="1"/>
      <w:spacing w:after="120" w:before="240"/>
    </w:pPr>
    <w:rPr>
      <w:rFonts w:ascii="Liberation Sans" w:cs="FreeSans" w:eastAsia="Droid Sans Fallback" w:hAnsi="Liberation Sans"/>
      <w:sz w:val="28"/>
      <w:szCs w:val="28"/>
    </w:rPr>
  </w:style>
  <w:style w:type="paragraph" w:styleId="BodyText">
    <w:name w:val="Body Text"/>
    <w:basedOn w:val="Normal"/>
    <w:link w:val="BodyTextChar"/>
    <w:uiPriority w:val="1"/>
    <w:qFormat w:val="1"/>
    <w:rsid w:val="005E43A1"/>
    <w:rPr>
      <w:sz w:val="24"/>
      <w:szCs w:val="24"/>
    </w:rPr>
  </w:style>
  <w:style w:type="paragraph" w:styleId="List">
    <w:name w:val="List"/>
    <w:basedOn w:val="BodyText"/>
    <w:rPr>
      <w:rFonts w:cs="FreeSans"/>
    </w:rPr>
  </w:style>
  <w:style w:type="paragraph" w:styleId="Caption">
    <w:name w:val="caption"/>
    <w:basedOn w:val="Normal"/>
    <w:qFormat w:val="1"/>
    <w:pPr>
      <w:suppressLineNumbers w:val="1"/>
      <w:spacing w:after="120" w:before="120"/>
    </w:pPr>
    <w:rPr>
      <w:rFonts w:cs="FreeSans"/>
      <w:i w:val="1"/>
      <w:iCs w:val="1"/>
      <w:sz w:val="24"/>
      <w:szCs w:val="24"/>
    </w:rPr>
  </w:style>
  <w:style w:type="paragraph" w:styleId="Index" w:customStyle="1">
    <w:name w:val="Index"/>
    <w:basedOn w:val="Normal"/>
    <w:qFormat w:val="1"/>
    <w:pPr>
      <w:suppressLineNumbers w:val="1"/>
    </w:pPr>
    <w:rPr>
      <w:rFonts w:cs="FreeSans"/>
    </w:rPr>
  </w:style>
  <w:style w:type="paragraph" w:styleId="ListParagraph">
    <w:name w:val="List Paragraph"/>
    <w:basedOn w:val="Normal"/>
    <w:uiPriority w:val="34"/>
    <w:qFormat w:val="1"/>
    <w:rsid w:val="005E43A1"/>
    <w:pPr>
      <w:ind w:left="538" w:hanging="358"/>
    </w:pPr>
  </w:style>
  <w:style w:type="paragraph" w:styleId="BalloonText">
    <w:name w:val="Balloon Text"/>
    <w:basedOn w:val="Normal"/>
    <w:link w:val="BalloonTextChar"/>
    <w:uiPriority w:val="99"/>
    <w:semiHidden w:val="1"/>
    <w:unhideWhenUsed w:val="1"/>
    <w:qFormat w:val="1"/>
    <w:rsid w:val="000568FD"/>
    <w:rPr>
      <w:rFonts w:ascii="Segoe UI" w:cs="Segoe UI" w:hAnsi="Segoe UI"/>
      <w:sz w:val="18"/>
      <w:szCs w:val="18"/>
    </w:rPr>
  </w:style>
  <w:style w:type="paragraph" w:styleId="NoSpacing">
    <w:name w:val="No Spacing"/>
    <w:basedOn w:val="Normal"/>
    <w:link w:val="NoSpacingChar"/>
    <w:uiPriority w:val="1"/>
    <w:qFormat w:val="1"/>
    <w:rsid w:val="000B3DC0"/>
    <w:pPr>
      <w:widowControl w:val="1"/>
    </w:pPr>
    <w:rPr>
      <w:rFonts w:asciiTheme="minorHAnsi" w:cstheme="minorBidi" w:eastAsiaTheme="minorEastAsia" w:hAnsiTheme="minorHAnsi"/>
      <w:sz w:val="20"/>
      <w:szCs w:val="20"/>
    </w:rPr>
  </w:style>
  <w:style w:type="paragraph" w:styleId="Header">
    <w:name w:val="header"/>
    <w:basedOn w:val="Normal"/>
    <w:link w:val="HeaderChar"/>
    <w:uiPriority w:val="99"/>
    <w:unhideWhenUsed w:val="1"/>
    <w:rsid w:val="007529E6"/>
    <w:pPr>
      <w:tabs>
        <w:tab w:val="center" w:pos="4513"/>
        <w:tab w:val="right" w:pos="9026"/>
      </w:tabs>
    </w:pPr>
  </w:style>
  <w:style w:type="paragraph" w:styleId="Footer">
    <w:name w:val="footer"/>
    <w:basedOn w:val="Normal"/>
    <w:link w:val="FooterChar"/>
    <w:uiPriority w:val="99"/>
    <w:unhideWhenUsed w:val="1"/>
    <w:rsid w:val="007529E6"/>
    <w:pPr>
      <w:tabs>
        <w:tab w:val="center" w:pos="4513"/>
        <w:tab w:val="right" w:pos="9026"/>
      </w:tabs>
    </w:pPr>
  </w:style>
  <w:style w:type="paragraph" w:styleId="NormalWeb">
    <w:name w:val="Normal (Web)"/>
    <w:basedOn w:val="Normal"/>
    <w:uiPriority w:val="99"/>
    <w:semiHidden w:val="1"/>
    <w:unhideWhenUsed w:val="1"/>
    <w:qFormat w:val="1"/>
    <w:rsid w:val="00AB5024"/>
    <w:pPr>
      <w:widowControl w:val="1"/>
      <w:spacing w:afterAutospacing="1" w:beforeAutospacing="1"/>
    </w:pPr>
    <w:rPr>
      <w:rFonts w:ascii="Times New Roman" w:cs="Times New Roman" w:eastAsia="Times New Roman" w:hAnsi="Times New Roman"/>
      <w:sz w:val="24"/>
      <w:szCs w:val="24"/>
      <w:lang w:bidi="ar-SA" w:val="en-IN"/>
    </w:rPr>
  </w:style>
  <w:style w:type="table" w:styleId="TableGrid">
    <w:name w:val="Table Grid"/>
    <w:basedOn w:val="TableNormal"/>
    <w:uiPriority w:val="59"/>
    <w:rsid w:val="00BB5852"/>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TableGrid0" w:customStyle="1">
    <w:name w:val="TableGrid"/>
    <w:rsid w:val="00933614"/>
    <w:rPr>
      <w:rFonts w:eastAsiaTheme="minorEastAsia"/>
    </w:rPr>
    <w:tblPr>
      <w:tblCellMar>
        <w:top w:w="0.0" w:type="dxa"/>
        <w:left w:w="0.0" w:type="dxa"/>
        <w:bottom w:w="0.0" w:type="dxa"/>
        <w:right w:w="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rFonts w:ascii="Trebuchet MS" w:cs="Trebuchet MS" w:eastAsia="Trebuchet MS" w:hAnsi="Trebuchet MS"/>
      <w:szCs w:val="20"/>
      <w:lang w:bidi="en-US" w:val="en-US"/>
    </w:r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sid w:val="00EC2A56"/>
    <w:rPr>
      <w:b w:val="1"/>
      <w:bCs w:val="1"/>
    </w:rPr>
  </w:style>
  <w:style w:type="character" w:styleId="CommentSubjectChar" w:customStyle="1">
    <w:name w:val="Comment Subject Char"/>
    <w:basedOn w:val="CommentTextChar"/>
    <w:link w:val="CommentSubject"/>
    <w:uiPriority w:val="99"/>
    <w:semiHidden w:val="1"/>
    <w:rsid w:val="00EC2A56"/>
    <w:rPr>
      <w:rFonts w:ascii="Trebuchet MS" w:cs="Trebuchet MS" w:eastAsia="Trebuchet MS" w:hAnsi="Trebuchet MS"/>
      <w:b w:val="1"/>
      <w:bCs w:val="1"/>
      <w:szCs w:val="20"/>
      <w:lang w:bidi="en-US" w:val="en-US"/>
    </w:rPr>
  </w:style>
  <w:style w:type="paragraph" w:styleId="Revision">
    <w:name w:val="Revision"/>
    <w:hidden w:val="1"/>
    <w:uiPriority w:val="99"/>
    <w:semiHidden w:val="1"/>
    <w:rsid w:val="004422B5"/>
    <w:rPr>
      <w:lang w:bidi="en-US" w:val="en-US"/>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top w:w="3.0" w:type="dxa"/>
        <w:left w:w="110.0" w:type="dxa"/>
        <w:right w:w="73.0" w:type="dxa"/>
      </w:tblCellMar>
    </w:tblPr>
  </w:style>
  <w:style w:type="table" w:styleId="a1" w:customStyle="1">
    <w:basedOn w:val="TableNormal"/>
    <w:tblPr>
      <w:tblStyleRowBandSize w:val="1"/>
      <w:tblStyleColBandSize w:val="1"/>
      <w:tblCellMar>
        <w:top w:w="3.0" w:type="dxa"/>
        <w:left w:w="110.0" w:type="dxa"/>
        <w:right w:w="73.0" w:type="dxa"/>
      </w:tblCellMar>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CellMar>
        <w:top w:w="3.0" w:type="dxa"/>
        <w:left w:w="110.0" w:type="dxa"/>
        <w:right w:w="73.0" w:type="dxa"/>
      </w:tblCellMar>
    </w:tblPr>
  </w:style>
  <w:style w:type="table" w:styleId="a4" w:customStyle="1">
    <w:basedOn w:val="TableNormal"/>
    <w:tblPr>
      <w:tblStyleRowBandSize w:val="1"/>
      <w:tblStyleColBandSize w:val="1"/>
      <w:tblCellMar>
        <w:top w:w="3.0" w:type="dxa"/>
        <w:left w:w="110.0" w:type="dxa"/>
        <w:right w:w="73.0" w:type="dxa"/>
      </w:tblCellMar>
    </w:tblPr>
  </w:style>
  <w:style w:type="character" w:styleId="Hyperlink">
    <w:name w:val="Hyperlink"/>
    <w:basedOn w:val="DefaultParagraphFont"/>
    <w:uiPriority w:val="99"/>
    <w:unhideWhenUsed w:val="1"/>
    <w:rsid w:val="00643BD6"/>
    <w:rPr>
      <w:color w:val="0563c1" w:themeColor="hyperlink"/>
      <w:u w:val="single"/>
    </w:rPr>
  </w:style>
  <w:style w:type="character" w:styleId="UnresolvedMention">
    <w:name w:val="Unresolved Mention"/>
    <w:basedOn w:val="DefaultParagraphFont"/>
    <w:uiPriority w:val="99"/>
    <w:semiHidden w:val="1"/>
    <w:unhideWhenUsed w:val="1"/>
    <w:rsid w:val="00643BD6"/>
    <w:rPr>
      <w:color w:val="605e5c"/>
      <w:shd w:color="auto" w:fill="e1dfdd" w:val="clear"/>
    </w:rPr>
  </w:style>
  <w:style w:type="numbering" w:styleId="Numbered" w:customStyle="1">
    <w:name w:val="Numbered"/>
    <w:rsid w:val="004E299A"/>
    <w:pPr>
      <w:numPr>
        <w:numId w:val="29"/>
      </w:numPr>
    </w:pPr>
  </w:style>
  <w:style w:type="numbering" w:styleId="Numbered0" w:customStyle="1">
    <w:name w:val="Numbered.0"/>
    <w:rsid w:val="004E299A"/>
    <w:pPr>
      <w:numPr>
        <w:numId w:val="31"/>
      </w:numPr>
    </w:pPr>
  </w:style>
  <w:style w:type="numbering" w:styleId="Bullets" w:customStyle="1">
    <w:name w:val="Bullets"/>
    <w:rsid w:val="004E299A"/>
    <w:pPr>
      <w:numPr>
        <w:numId w:val="32"/>
      </w:numPr>
    </w:pPr>
  </w:style>
  <w:style w:type="numbering" w:styleId="ImportedStyle1" w:customStyle="1">
    <w:name w:val="Imported Style 1"/>
    <w:rsid w:val="004E299A"/>
    <w:pPr>
      <w:numPr>
        <w:numId w:val="36"/>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ia800308.us.archive.org/5/items/RSS_Packaged/Karnabharam.pdf" TargetMode="External"/><Relationship Id="rId10" Type="http://schemas.openxmlformats.org/officeDocument/2006/relationships/hyperlink" Target="https://ia800308.us.archive.org/5/items/RSS_Packaged/Karnabharam.pdf" TargetMode="External"/><Relationship Id="rId13" Type="http://schemas.openxmlformats.org/officeDocument/2006/relationships/hyperlink" Target="http://www.amazon.in/s/ref=dp_byline_sr_book_1?ie=UTF8&amp;field-author=George+Adolphus+Jacob&amp;search-alias=stripbooks" TargetMode="External"/><Relationship Id="rId12" Type="http://schemas.openxmlformats.org/officeDocument/2006/relationships/hyperlink" Target="https://www.youtube.com/watch?v=zOeiv8wnZ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tic.mygov.in/rest/s3fs-public/mygov_147386094043427761.pdf" TargetMode="External"/><Relationship Id="rId15" Type="http://schemas.openxmlformats.org/officeDocument/2006/relationships/hyperlink" Target="https://ia801308.us.archive.org/29/items/Sanskrit_EBooks_Assorted_Titles/ViduraNitiSnaskritTextWithEnglishTranslation.pdf" TargetMode="External"/><Relationship Id="rId14" Type="http://schemas.openxmlformats.org/officeDocument/2006/relationships/hyperlink" Target="http://shodhganga.inflibnet.ac.in/bitstream/10603/19920/8/08_chapter%201.pdf" TargetMode="External"/><Relationship Id="rId17" Type="http://schemas.openxmlformats.org/officeDocument/2006/relationships/header" Target="header1.xml"/><Relationship Id="rId16" Type="http://schemas.openxmlformats.org/officeDocument/2006/relationships/hyperlink" Target="https://www.amazon.in/Translation-Critical-Exposition-Cakrapani-Ayurveda/dp/8170800714/ref=sr_1_6?m=A2X3GTG8GJBOFI&amp;s=merchant-items&amp;ie=UTF8&amp;qid=1517894812&amp;sr=1-6"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amazon.in/s/ref=dp_byline_sr_book_1?ie=UTF8&amp;field-author=George+Adolphus+Jacob&amp;search-alias=stripbooks" TargetMode="External"/><Relationship Id="rId8" Type="http://schemas.openxmlformats.org/officeDocument/2006/relationships/hyperlink" Target="https://venetiaansell.files.wordpress.com/2008/09/sanskrit-language.do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Nt9+ypgJybTlaHcqi5HXEQUz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Mg1oLjIxN3R4bTZtcnBjMg5oLm9rY3F3czk1Zjc5cTgAciExS0R3V1FlS2dJU0VzY3ZGdUFydFlNZnRNWFpGRFhLT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2020-10-22T13:42:00Z</dcterms:created>
  <dc:creator>Hari Sundar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